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A95F2A" w:rsidP="005965C7">
      <w:pPr>
        <w:ind w:left="-360"/>
        <w:jc w:val="center"/>
        <w:rPr>
          <w:b/>
        </w:rPr>
      </w:pPr>
      <w:r>
        <w:rPr>
          <w:b/>
        </w:rPr>
        <w:t>Четверг</w:t>
      </w:r>
      <w:r w:rsidR="00E456B1">
        <w:rPr>
          <w:b/>
        </w:rPr>
        <w:t>,</w:t>
      </w:r>
      <w:r w:rsidR="0071264B" w:rsidRPr="002C4CB7">
        <w:rPr>
          <w:b/>
        </w:rPr>
        <w:t xml:space="preserve"> </w:t>
      </w:r>
      <w:r>
        <w:rPr>
          <w:b/>
        </w:rPr>
        <w:t>23</w:t>
      </w:r>
      <w:r w:rsidR="00F10655">
        <w:rPr>
          <w:b/>
        </w:rPr>
        <w:t xml:space="preserve"> </w:t>
      </w:r>
      <w:r w:rsidR="003C3D91">
        <w:rPr>
          <w:b/>
        </w:rPr>
        <w:t xml:space="preserve"> </w:t>
      </w:r>
      <w:r w:rsidR="00827419">
        <w:rPr>
          <w:b/>
        </w:rPr>
        <w:t xml:space="preserve"> </w:t>
      </w:r>
      <w:r w:rsidR="00A66DA7">
        <w:rPr>
          <w:b/>
        </w:rPr>
        <w:t>мая</w:t>
      </w:r>
      <w:r w:rsidR="00E456B1">
        <w:rPr>
          <w:b/>
        </w:rPr>
        <w:t xml:space="preserve"> 2024</w:t>
      </w:r>
      <w:r w:rsidR="005965C7" w:rsidRPr="002C4CB7">
        <w:rPr>
          <w:b/>
        </w:rPr>
        <w:t xml:space="preserve"> года № </w:t>
      </w:r>
      <w:r w:rsidR="00A66DA7">
        <w:rPr>
          <w:b/>
        </w:rPr>
        <w:t>8</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530884" w:rsidRPr="007E102F" w:rsidRDefault="0015472F" w:rsidP="00450092">
            <w:pPr>
              <w:pStyle w:val="a6"/>
              <w:numPr>
                <w:ilvl w:val="0"/>
                <w:numId w:val="1"/>
              </w:numPr>
              <w:jc w:val="both"/>
            </w:pPr>
            <w:r w:rsidRPr="002C4CB7">
              <w:t xml:space="preserve">Постановление администрации </w:t>
            </w:r>
            <w:proofErr w:type="spellStart"/>
            <w:r w:rsidRPr="002C4CB7">
              <w:t>Инсарск</w:t>
            </w:r>
            <w:r w:rsidR="00000E40" w:rsidRPr="002C4CB7">
              <w:t>ого</w:t>
            </w:r>
            <w:proofErr w:type="spellEnd"/>
            <w:r w:rsidR="00000E40" w:rsidRPr="002C4CB7">
              <w:t xml:space="preserve"> муниципально</w:t>
            </w:r>
            <w:r w:rsidR="005E0B5F" w:rsidRPr="002C4CB7">
              <w:t xml:space="preserve">го района  от </w:t>
            </w:r>
            <w:r w:rsidR="00A66DA7">
              <w:t xml:space="preserve"> </w:t>
            </w:r>
            <w:r w:rsidR="004C7435">
              <w:t xml:space="preserve">02.05.2024г. </w:t>
            </w:r>
            <w:r w:rsidR="00606143" w:rsidRPr="002C4CB7">
              <w:t>№</w:t>
            </w:r>
            <w:r w:rsidR="00A77DD9" w:rsidRPr="002C4CB7">
              <w:t xml:space="preserve"> </w:t>
            </w:r>
            <w:r w:rsidR="004C7435">
              <w:t xml:space="preserve">159 </w:t>
            </w:r>
            <w:r w:rsidR="003569CC" w:rsidRPr="002C4CB7">
              <w:t xml:space="preserve"> </w:t>
            </w:r>
            <w:r w:rsidR="003569CC" w:rsidRPr="0038413E">
              <w:t>«</w:t>
            </w:r>
            <w:r w:rsidR="004C7435" w:rsidRPr="004C7435">
              <w:rPr>
                <w:rFonts w:cs="Times New Roman CYR"/>
              </w:rPr>
              <w:t xml:space="preserve">Об утверждении типового положения о закупке товаров, работ услуг бюджетными учреждениями </w:t>
            </w:r>
            <w:proofErr w:type="spellStart"/>
            <w:r w:rsidR="004C7435" w:rsidRPr="004C7435">
              <w:rPr>
                <w:rFonts w:cs="Times New Roman CYR"/>
              </w:rPr>
              <w:t>Инсарского</w:t>
            </w:r>
            <w:proofErr w:type="spellEnd"/>
            <w:r w:rsidR="004C7435" w:rsidRPr="004C7435">
              <w:rPr>
                <w:rFonts w:cs="Times New Roman CYR"/>
              </w:rPr>
              <w:t xml:space="preserve"> м</w:t>
            </w:r>
            <w:r w:rsidR="004C7435">
              <w:rPr>
                <w:rFonts w:cs="Times New Roman CYR"/>
              </w:rPr>
              <w:t>у</w:t>
            </w:r>
            <w:r w:rsidR="004C7435" w:rsidRPr="004C7435">
              <w:rPr>
                <w:rFonts w:cs="Times New Roman CYR"/>
              </w:rPr>
              <w:t xml:space="preserve">ниципального района, муниципальными унитарными предприятиями </w:t>
            </w:r>
            <w:proofErr w:type="spellStart"/>
            <w:r w:rsidR="004C7435" w:rsidRPr="004C7435">
              <w:rPr>
                <w:rFonts w:cs="Times New Roman CYR"/>
              </w:rPr>
              <w:t>Инсарского</w:t>
            </w:r>
            <w:proofErr w:type="spellEnd"/>
            <w:r w:rsidR="004C7435" w:rsidRPr="004C7435">
              <w:rPr>
                <w:rFonts w:cs="Times New Roman CYR"/>
              </w:rPr>
              <w:t xml:space="preserve"> муниципального района</w:t>
            </w:r>
            <w:r w:rsidR="00952B31" w:rsidRPr="00450092">
              <w:rPr>
                <w:rFonts w:cs="Times New Roman CYR"/>
              </w:rPr>
              <w:t>»</w:t>
            </w:r>
            <w:r w:rsidR="00952B31">
              <w:rPr>
                <w:rFonts w:cs="Times New Roman CYR"/>
              </w:rPr>
              <w:t>;</w:t>
            </w:r>
          </w:p>
          <w:p w:rsidR="007E102F" w:rsidRDefault="007E102F" w:rsidP="00450092">
            <w:pPr>
              <w:pStyle w:val="a6"/>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 </w:t>
            </w:r>
            <w:r>
              <w:t xml:space="preserve"> 13.05.2024г.</w:t>
            </w:r>
          </w:p>
          <w:p w:rsidR="007E102F" w:rsidRPr="00450092" w:rsidRDefault="007E102F" w:rsidP="007E102F">
            <w:pPr>
              <w:pStyle w:val="a6"/>
              <w:ind w:left="1070"/>
              <w:jc w:val="both"/>
            </w:pPr>
            <w:r>
              <w:t xml:space="preserve">№162 « </w:t>
            </w:r>
            <w:r w:rsidRPr="007E102F">
              <w:t xml:space="preserve">О мероприятиях по поэтапному повышению </w:t>
            </w:r>
            <w:proofErr w:type="gramStart"/>
            <w:r w:rsidRPr="007E102F">
              <w:t xml:space="preserve">оплаты труда отдельных категорий </w:t>
            </w:r>
            <w:r>
              <w:t xml:space="preserve"> </w:t>
            </w:r>
            <w:r w:rsidRPr="007E102F">
              <w:t>работников муниципальных учреждений</w:t>
            </w:r>
            <w:proofErr w:type="gramEnd"/>
            <w:r w:rsidRPr="007E102F">
              <w:t xml:space="preserve"> </w:t>
            </w:r>
            <w:proofErr w:type="spellStart"/>
            <w:r w:rsidRPr="007E102F">
              <w:t>Инсарского</w:t>
            </w:r>
            <w:proofErr w:type="spellEnd"/>
            <w:r w:rsidRPr="007E102F">
              <w:t xml:space="preserve"> муниципального района</w:t>
            </w:r>
            <w:r>
              <w:t>»;</w:t>
            </w:r>
          </w:p>
          <w:p w:rsidR="001B1EA3" w:rsidRDefault="001B1EA3" w:rsidP="00F83586">
            <w:pPr>
              <w:pStyle w:val="a6"/>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 </w:t>
            </w:r>
            <w:r>
              <w:t xml:space="preserve"> 13.05.2024г.</w:t>
            </w:r>
          </w:p>
          <w:p w:rsidR="001B1EA3" w:rsidRDefault="001B1EA3" w:rsidP="001B1EA3">
            <w:pPr>
              <w:pStyle w:val="a6"/>
              <w:ind w:left="1070"/>
              <w:jc w:val="both"/>
            </w:pPr>
            <w:r>
              <w:t>№163  «</w:t>
            </w:r>
            <w:r w:rsidRPr="001B1EA3">
              <w:t xml:space="preserve">Об утверждении ключевых показателей эффективности деятельности главы и инвестиционного уполномоченного </w:t>
            </w:r>
            <w:proofErr w:type="spellStart"/>
            <w:r w:rsidRPr="001B1EA3">
              <w:t>Инсарского</w:t>
            </w:r>
            <w:proofErr w:type="spellEnd"/>
            <w:r w:rsidRPr="001B1EA3">
              <w:t xml:space="preserve"> муниципального района</w:t>
            </w:r>
            <w:r>
              <w:t>»;</w:t>
            </w:r>
          </w:p>
          <w:p w:rsidR="001B1EA3" w:rsidRDefault="001B1EA3" w:rsidP="001B1EA3">
            <w:pPr>
              <w:pStyle w:val="a6"/>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 </w:t>
            </w:r>
            <w:r>
              <w:t xml:space="preserve"> 13.05.2024г. №164 «</w:t>
            </w:r>
            <w:r w:rsidRPr="001B1EA3">
              <w:t xml:space="preserve">О создании межведомственной комиссии по обследованию и категорированию потенциальных объектов террористических посягательств и мест массового пребывания людей в </w:t>
            </w:r>
            <w:proofErr w:type="spellStart"/>
            <w:r w:rsidRPr="001B1EA3">
              <w:t>Инсарском</w:t>
            </w:r>
            <w:proofErr w:type="spellEnd"/>
            <w:r w:rsidRPr="001B1EA3">
              <w:t xml:space="preserve"> муниципальном районе</w:t>
            </w:r>
            <w:r>
              <w:t>»;</w:t>
            </w:r>
          </w:p>
          <w:p w:rsidR="001B1EA3" w:rsidRDefault="00F83586" w:rsidP="001B1EA3">
            <w:pPr>
              <w:pStyle w:val="a6"/>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 </w:t>
            </w:r>
            <w:r>
              <w:t xml:space="preserve"> 14.05.2024г.</w:t>
            </w:r>
          </w:p>
          <w:p w:rsidR="00F83586" w:rsidRDefault="00F83586" w:rsidP="00F83586">
            <w:pPr>
              <w:pStyle w:val="a6"/>
              <w:ind w:left="1070"/>
              <w:jc w:val="both"/>
              <w:rPr>
                <w:rFonts w:cs="Times New Roman CYR"/>
              </w:rPr>
            </w:pPr>
            <w:r>
              <w:t>№165 «</w:t>
            </w:r>
            <w:r w:rsidRPr="00F83586">
              <w:rPr>
                <w:rFonts w:cs="Times New Roman CYR"/>
              </w:rPr>
              <w:t xml:space="preserve">О внесении изменений в постановление администрации </w:t>
            </w:r>
            <w:proofErr w:type="spellStart"/>
            <w:r w:rsidRPr="00F83586">
              <w:rPr>
                <w:rFonts w:cs="Times New Roman CYR"/>
              </w:rPr>
              <w:t>Инсарского</w:t>
            </w:r>
            <w:proofErr w:type="spellEnd"/>
            <w:r w:rsidRPr="00F83586">
              <w:rPr>
                <w:rFonts w:cs="Times New Roman CYR"/>
              </w:rPr>
              <w:t xml:space="preserve"> муниципального района от 24.06.2022 г. №221 «Энергосбережение и повышение энергетической эффективности на территории </w:t>
            </w:r>
            <w:proofErr w:type="spellStart"/>
            <w:r w:rsidRPr="00F83586">
              <w:rPr>
                <w:rFonts w:cs="Times New Roman CYR"/>
              </w:rPr>
              <w:t>Инсарского</w:t>
            </w:r>
            <w:proofErr w:type="spellEnd"/>
            <w:r w:rsidRPr="00F83586">
              <w:rPr>
                <w:rFonts w:cs="Times New Roman CYR"/>
              </w:rPr>
              <w:t xml:space="preserve"> муниципального района»</w:t>
            </w:r>
            <w:r>
              <w:rPr>
                <w:rFonts w:cs="Times New Roman CYR"/>
              </w:rPr>
              <w:t>;</w:t>
            </w:r>
          </w:p>
          <w:p w:rsidR="00F83586" w:rsidRDefault="00F83586" w:rsidP="00F83586">
            <w:pPr>
              <w:pStyle w:val="a6"/>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15.05.2024 г.</w:t>
            </w:r>
          </w:p>
          <w:p w:rsidR="00F83586" w:rsidRDefault="00F83586" w:rsidP="00254D9C">
            <w:pPr>
              <w:pStyle w:val="a6"/>
              <w:ind w:left="1070"/>
              <w:jc w:val="both"/>
            </w:pPr>
            <w:r>
              <w:t>№ 166 «</w:t>
            </w:r>
            <w:r w:rsidR="00254D9C">
              <w:t xml:space="preserve"> О  проведении   открытого  аукциона в электронной форме (электронного аукциона) на   право    заключения    договора   аренды земельног</w:t>
            </w:r>
            <w:r w:rsidR="00E663DC">
              <w:t>о  участка   13:09:0315002:243»;</w:t>
            </w:r>
          </w:p>
          <w:p w:rsidR="00592EB1" w:rsidRDefault="00E663DC" w:rsidP="00592EB1">
            <w:pPr>
              <w:pStyle w:val="a6"/>
              <w:numPr>
                <w:ilvl w:val="0"/>
                <w:numId w:val="1"/>
              </w:numPr>
              <w:jc w:val="both"/>
            </w:pPr>
            <w:r w:rsidRPr="00E663DC">
              <w:t xml:space="preserve">Постановление администрации </w:t>
            </w:r>
            <w:proofErr w:type="spellStart"/>
            <w:r w:rsidRPr="00E663DC">
              <w:t>Инсарского</w:t>
            </w:r>
            <w:proofErr w:type="spellEnd"/>
            <w:r w:rsidRPr="00E663DC">
              <w:t xml:space="preserve"> муниципального района  от</w:t>
            </w:r>
            <w:r w:rsidR="00592EB1">
              <w:t xml:space="preserve"> 20.05.2024г. </w:t>
            </w:r>
            <w:r>
              <w:t>№ 167 «</w:t>
            </w:r>
            <w:r w:rsidR="00592EB1" w:rsidRPr="007614D2">
              <w:t>О завершении отопительного</w:t>
            </w:r>
            <w:r w:rsidR="00592EB1">
              <w:t xml:space="preserve"> </w:t>
            </w:r>
            <w:r w:rsidR="00592EB1" w:rsidRPr="007614D2">
              <w:t xml:space="preserve">периода на территории </w:t>
            </w:r>
            <w:proofErr w:type="spellStart"/>
            <w:r w:rsidR="00592EB1" w:rsidRPr="007614D2">
              <w:t>Инсарского</w:t>
            </w:r>
            <w:proofErr w:type="spellEnd"/>
            <w:r w:rsidR="00592EB1" w:rsidRPr="007614D2">
              <w:t xml:space="preserve"> муниципального района</w:t>
            </w:r>
            <w:r w:rsidR="00592EB1">
              <w:t>»;</w:t>
            </w:r>
          </w:p>
          <w:p w:rsidR="00B32670" w:rsidRDefault="00B32670" w:rsidP="00592EB1">
            <w:pPr>
              <w:pStyle w:val="a6"/>
              <w:numPr>
                <w:ilvl w:val="0"/>
                <w:numId w:val="1"/>
              </w:numPr>
              <w:jc w:val="both"/>
            </w:pPr>
            <w:r w:rsidRPr="00E663DC">
              <w:t xml:space="preserve">Постановление администрации </w:t>
            </w:r>
            <w:proofErr w:type="spellStart"/>
            <w:r w:rsidRPr="00E663DC">
              <w:t>Инсарского</w:t>
            </w:r>
            <w:proofErr w:type="spellEnd"/>
            <w:r w:rsidRPr="00E663DC">
              <w:t xml:space="preserve"> муниципального района  от</w:t>
            </w:r>
            <w:r>
              <w:t xml:space="preserve"> 20.05.2024г.</w:t>
            </w:r>
          </w:p>
          <w:p w:rsidR="00B32670" w:rsidRPr="006B5FF0" w:rsidRDefault="00B32670" w:rsidP="00B32670">
            <w:pPr>
              <w:pStyle w:val="a6"/>
              <w:ind w:left="1070"/>
              <w:jc w:val="both"/>
            </w:pPr>
            <w:r>
              <w:t>№168 «</w:t>
            </w:r>
            <w:r w:rsidR="006B5FF0" w:rsidRPr="006B5FF0">
              <w:rPr>
                <w:rFonts w:cs="Times New Roman CYR"/>
              </w:rPr>
              <w:t xml:space="preserve">О внесении изменений в постановление администрации </w:t>
            </w:r>
            <w:proofErr w:type="spellStart"/>
            <w:r w:rsidR="006B5FF0" w:rsidRPr="006B5FF0">
              <w:rPr>
                <w:rFonts w:cs="Times New Roman CYR"/>
              </w:rPr>
              <w:t>Инсарского</w:t>
            </w:r>
            <w:proofErr w:type="spellEnd"/>
            <w:r w:rsidR="006B5FF0" w:rsidRPr="006B5FF0">
              <w:rPr>
                <w:rFonts w:cs="Times New Roman CYR"/>
              </w:rPr>
              <w:t xml:space="preserve"> муниципального района от 13 марта 2023 года  №83 «О создании рабочей группы по оказанию содействия военным комиссариатам в работе по отбору граждан, пребывающих в запасе, на военную службу по контракту </w:t>
            </w:r>
            <w:proofErr w:type="spellStart"/>
            <w:r w:rsidR="006B5FF0" w:rsidRPr="006B5FF0">
              <w:rPr>
                <w:rFonts w:cs="Times New Roman CYR"/>
              </w:rPr>
              <w:t>Инсарского</w:t>
            </w:r>
            <w:proofErr w:type="spellEnd"/>
            <w:r w:rsidR="006B5FF0" w:rsidRPr="006B5FF0">
              <w:rPr>
                <w:rFonts w:cs="Times New Roman CYR"/>
              </w:rPr>
              <w:t xml:space="preserve"> муниципального района Ре</w:t>
            </w:r>
            <w:proofErr w:type="gramStart"/>
            <w:r w:rsidR="006B5FF0" w:rsidRPr="006B5FF0">
              <w:rPr>
                <w:rFonts w:cs="Times New Roman CYR"/>
                <w:lang w:val="en-US"/>
              </w:rPr>
              <w:t>c</w:t>
            </w:r>
            <w:proofErr w:type="gramEnd"/>
            <w:r w:rsidR="006B5FF0" w:rsidRPr="006B5FF0">
              <w:rPr>
                <w:rFonts w:cs="Times New Roman CYR"/>
              </w:rPr>
              <w:t>публики Мордовия»</w:t>
            </w:r>
            <w:r w:rsidR="006B5FF0">
              <w:rPr>
                <w:rFonts w:cs="Times New Roman CYR"/>
              </w:rPr>
              <w:t>;</w:t>
            </w:r>
          </w:p>
          <w:p w:rsidR="00B32670" w:rsidRDefault="00B32670" w:rsidP="00B32670">
            <w:pPr>
              <w:pStyle w:val="a6"/>
              <w:numPr>
                <w:ilvl w:val="0"/>
                <w:numId w:val="1"/>
              </w:numPr>
              <w:jc w:val="both"/>
            </w:pPr>
            <w:r w:rsidRPr="00E663DC">
              <w:t xml:space="preserve">Постановление администрации </w:t>
            </w:r>
            <w:proofErr w:type="spellStart"/>
            <w:r w:rsidRPr="00E663DC">
              <w:t>Инсарского</w:t>
            </w:r>
            <w:proofErr w:type="spellEnd"/>
            <w:r w:rsidRPr="00E663DC">
              <w:t xml:space="preserve"> муниципального района  от</w:t>
            </w:r>
            <w:r>
              <w:t xml:space="preserve"> 20.05.2024г.</w:t>
            </w:r>
          </w:p>
          <w:p w:rsidR="00B32670" w:rsidRDefault="00B32670" w:rsidP="00B32670">
            <w:pPr>
              <w:pStyle w:val="a6"/>
              <w:ind w:left="1070"/>
              <w:jc w:val="both"/>
              <w:rPr>
                <w:rFonts w:cs="Times New Roman CYR"/>
              </w:rPr>
            </w:pPr>
            <w:r>
              <w:t>№169 «</w:t>
            </w:r>
            <w:r w:rsidRPr="00B32670">
              <w:rPr>
                <w:rFonts w:cs="Times New Roman CYR"/>
              </w:rPr>
              <w:t xml:space="preserve">О внесении изменений в постановление администрации </w:t>
            </w:r>
            <w:proofErr w:type="spellStart"/>
            <w:r w:rsidRPr="00B32670">
              <w:rPr>
                <w:rFonts w:cs="Times New Roman CYR"/>
              </w:rPr>
              <w:t>Инсарского</w:t>
            </w:r>
            <w:proofErr w:type="spellEnd"/>
            <w:r w:rsidRPr="00B32670">
              <w:rPr>
                <w:rFonts w:cs="Times New Roman CYR"/>
              </w:rPr>
              <w:t xml:space="preserve"> муниципального района от 26.03.2020 г. №98 «О Межведомственной комиссии </w:t>
            </w:r>
            <w:proofErr w:type="spellStart"/>
            <w:r w:rsidRPr="00B32670">
              <w:rPr>
                <w:rFonts w:cs="Times New Roman CYR"/>
              </w:rPr>
              <w:t>Инсарского</w:t>
            </w:r>
            <w:proofErr w:type="spellEnd"/>
            <w:r w:rsidRPr="00B32670">
              <w:rPr>
                <w:rFonts w:cs="Times New Roman CYR"/>
              </w:rPr>
              <w:t xml:space="preserve"> муниципального района по развитию рынка труда и снижению теневой занятости»</w:t>
            </w:r>
            <w:r>
              <w:rPr>
                <w:rFonts w:cs="Times New Roman CYR"/>
              </w:rPr>
              <w:t>;</w:t>
            </w:r>
          </w:p>
          <w:p w:rsidR="00B32670" w:rsidRDefault="00B32670" w:rsidP="00B32670">
            <w:pPr>
              <w:pStyle w:val="a6"/>
              <w:numPr>
                <w:ilvl w:val="0"/>
                <w:numId w:val="1"/>
              </w:numPr>
              <w:jc w:val="both"/>
            </w:pPr>
            <w:r w:rsidRPr="00E663DC">
              <w:t xml:space="preserve">Постановление администрации </w:t>
            </w:r>
            <w:proofErr w:type="spellStart"/>
            <w:r w:rsidRPr="00E663DC">
              <w:t>Инсарского</w:t>
            </w:r>
            <w:proofErr w:type="spellEnd"/>
            <w:r w:rsidRPr="00E663DC">
              <w:t xml:space="preserve"> муниципального района  от</w:t>
            </w:r>
            <w:r>
              <w:t xml:space="preserve"> 20.05.2024г. №170 «</w:t>
            </w:r>
            <w:r w:rsidRPr="00171633">
              <w:rPr>
                <w:lang w:eastAsia="ar-SA"/>
              </w:rPr>
              <w:t xml:space="preserve">О внесении изменений в постановление администрации </w:t>
            </w:r>
            <w:proofErr w:type="spellStart"/>
            <w:r w:rsidRPr="00171633">
              <w:rPr>
                <w:lang w:eastAsia="ar-SA"/>
              </w:rPr>
              <w:t>Инсарского</w:t>
            </w:r>
            <w:proofErr w:type="spellEnd"/>
            <w:r w:rsidRPr="00171633">
              <w:rPr>
                <w:lang w:eastAsia="ar-SA"/>
              </w:rPr>
              <w:t xml:space="preserve"> муниципального района от 06.08.2020 г. № 204 «</w:t>
            </w:r>
            <w:r w:rsidRPr="00171633">
              <w:t xml:space="preserve">Об  утверждении  реестра муниципальных маршрутов регулярных перевозок пассажиров и багажа автомобильным транспортом на территории  </w:t>
            </w:r>
            <w:proofErr w:type="spellStart"/>
            <w:r w:rsidRPr="00171633">
              <w:t>Инсарского</w:t>
            </w:r>
            <w:proofErr w:type="spellEnd"/>
            <w:r w:rsidRPr="00171633">
              <w:t xml:space="preserve"> муниципального района Республики Мордовия»</w:t>
            </w:r>
            <w:r>
              <w:t>;</w:t>
            </w:r>
          </w:p>
          <w:p w:rsidR="00B32670" w:rsidRDefault="00B32670" w:rsidP="00B32670">
            <w:pPr>
              <w:jc w:val="both"/>
            </w:pPr>
          </w:p>
          <w:p w:rsidR="00B32670" w:rsidRDefault="00B32670" w:rsidP="00B32670">
            <w:pPr>
              <w:jc w:val="both"/>
            </w:pPr>
          </w:p>
          <w:p w:rsidR="00B32670" w:rsidRDefault="00B32670" w:rsidP="00B32670">
            <w:pPr>
              <w:jc w:val="both"/>
            </w:pPr>
          </w:p>
          <w:p w:rsidR="00B32670" w:rsidRDefault="00B32670" w:rsidP="00B32670">
            <w:pPr>
              <w:jc w:val="both"/>
            </w:pPr>
          </w:p>
          <w:p w:rsidR="00B32670" w:rsidRDefault="00B32670" w:rsidP="00B32670">
            <w:pPr>
              <w:pStyle w:val="a6"/>
              <w:numPr>
                <w:ilvl w:val="0"/>
                <w:numId w:val="1"/>
              </w:numPr>
              <w:jc w:val="both"/>
            </w:pPr>
            <w:r w:rsidRPr="00E663DC">
              <w:t xml:space="preserve">Постановление администрации </w:t>
            </w:r>
            <w:proofErr w:type="spellStart"/>
            <w:r w:rsidRPr="00E663DC">
              <w:t>Инсарского</w:t>
            </w:r>
            <w:proofErr w:type="spellEnd"/>
            <w:r w:rsidRPr="00E663DC">
              <w:t xml:space="preserve"> муниципального района  от</w:t>
            </w:r>
            <w:r>
              <w:t xml:space="preserve"> 20.05.2024г. № 171 «</w:t>
            </w:r>
            <w:r w:rsidRPr="00171633">
              <w:t xml:space="preserve">О внесении изменений в постановление администрации </w:t>
            </w:r>
            <w:proofErr w:type="spellStart"/>
            <w:r w:rsidRPr="00171633">
              <w:t>Инсарского</w:t>
            </w:r>
            <w:proofErr w:type="spellEnd"/>
            <w:r w:rsidRPr="00171633">
              <w:t xml:space="preserve"> муниципального района от 03.11.2020 г. № 313 «Об утверждении документа планирования регулярных перевозок по муниципальным маршрутам регулярных перевозок на территории </w:t>
            </w:r>
            <w:proofErr w:type="spellStart"/>
            <w:r w:rsidRPr="00171633">
              <w:t>Инсарского</w:t>
            </w:r>
            <w:proofErr w:type="spellEnd"/>
            <w:r w:rsidRPr="00171633">
              <w:t xml:space="preserve"> муниципального района»</w:t>
            </w:r>
            <w:r>
              <w:t>;</w:t>
            </w:r>
          </w:p>
          <w:p w:rsidR="00AA012C" w:rsidRPr="00AA012C" w:rsidRDefault="00AA012C" w:rsidP="00AA012C">
            <w:pPr>
              <w:pStyle w:val="a6"/>
              <w:numPr>
                <w:ilvl w:val="0"/>
                <w:numId w:val="1"/>
              </w:numPr>
              <w:jc w:val="both"/>
            </w:pPr>
            <w:r>
              <w:t xml:space="preserve">Распоряжение администрации </w:t>
            </w:r>
            <w:proofErr w:type="spellStart"/>
            <w:r>
              <w:t>Инсарского</w:t>
            </w:r>
            <w:proofErr w:type="spellEnd"/>
            <w:r>
              <w:t xml:space="preserve"> муниципального района от 20.05.2024 г. №12-р «</w:t>
            </w:r>
            <w:r w:rsidRPr="00AA012C">
              <w:t xml:space="preserve">О внесении изменений в распоряжение администрации </w:t>
            </w:r>
            <w:proofErr w:type="spellStart"/>
            <w:r w:rsidRPr="00AA012C">
              <w:t>Инсарского</w:t>
            </w:r>
            <w:proofErr w:type="spellEnd"/>
            <w:r w:rsidRPr="00AA012C">
              <w:t xml:space="preserve"> муниципального района от 06.04.2015 г. №154»;</w:t>
            </w:r>
          </w:p>
          <w:p w:rsidR="00CC3949" w:rsidRDefault="00965956" w:rsidP="00CC3949">
            <w:pPr>
              <w:pStyle w:val="a6"/>
              <w:numPr>
                <w:ilvl w:val="0"/>
                <w:numId w:val="1"/>
              </w:numPr>
              <w:jc w:val="both"/>
            </w:pPr>
            <w:r>
              <w:t>Протокол проведения публичных слушаний от 22.05.2024 г.;</w:t>
            </w:r>
          </w:p>
          <w:p w:rsidR="00CC3949" w:rsidRDefault="00965956" w:rsidP="00CC3949">
            <w:pPr>
              <w:pStyle w:val="a6"/>
              <w:numPr>
                <w:ilvl w:val="0"/>
                <w:numId w:val="1"/>
              </w:numPr>
              <w:jc w:val="both"/>
            </w:pPr>
            <w:r>
              <w:t>Итоговый документ публичных слушаний от 22.05.2024 г.</w:t>
            </w:r>
            <w:r w:rsidR="006B5FF0">
              <w:t>;</w:t>
            </w:r>
          </w:p>
          <w:p w:rsidR="00C40892" w:rsidRPr="001454BF" w:rsidRDefault="00C40892" w:rsidP="00C40892">
            <w:pPr>
              <w:pStyle w:val="a6"/>
              <w:numPr>
                <w:ilvl w:val="0"/>
                <w:numId w:val="1"/>
              </w:numPr>
              <w:jc w:val="both"/>
            </w:pPr>
            <w:r w:rsidRPr="00E663DC">
              <w:t xml:space="preserve">Постановление администрации </w:t>
            </w:r>
            <w:proofErr w:type="spellStart"/>
            <w:r w:rsidRPr="00E663DC">
              <w:t>Инсарского</w:t>
            </w:r>
            <w:proofErr w:type="spellEnd"/>
            <w:r w:rsidRPr="00E663DC">
              <w:t xml:space="preserve"> муниципального района  от</w:t>
            </w:r>
            <w:r>
              <w:t xml:space="preserve"> 23.05.2024 г. №180 «Об итогах конкурсного отбора талантливой молодежи муниципальных бюджетных общеобразовательных учреждений в рамках национального проекта «Образование» в 2024 году».</w:t>
            </w:r>
          </w:p>
          <w:p w:rsidR="00CC3949" w:rsidRPr="00171633" w:rsidRDefault="00CC3949" w:rsidP="00CC3949">
            <w:pPr>
              <w:pStyle w:val="a6"/>
              <w:ind w:left="1070"/>
              <w:jc w:val="both"/>
            </w:pPr>
          </w:p>
          <w:p w:rsidR="00B32670" w:rsidRPr="00171633" w:rsidRDefault="00B32670" w:rsidP="00B32670">
            <w:pPr>
              <w:pStyle w:val="a6"/>
              <w:ind w:left="1070"/>
              <w:jc w:val="both"/>
            </w:pPr>
          </w:p>
          <w:p w:rsidR="00B32670" w:rsidRPr="00B32670" w:rsidRDefault="00B32670" w:rsidP="00B32670">
            <w:pPr>
              <w:pStyle w:val="a6"/>
              <w:ind w:left="1070"/>
              <w:jc w:val="both"/>
            </w:pPr>
          </w:p>
          <w:p w:rsidR="00E663DC" w:rsidRPr="00A66DA7" w:rsidRDefault="00E663DC" w:rsidP="00E663DC">
            <w:pPr>
              <w:pStyle w:val="a6"/>
              <w:ind w:left="1070"/>
              <w:jc w:val="both"/>
            </w:pPr>
          </w:p>
          <w:p w:rsidR="004152EB" w:rsidRPr="004152EB" w:rsidRDefault="004152EB" w:rsidP="004152EB">
            <w:pPr>
              <w:pStyle w:val="a6"/>
              <w:ind w:left="1070"/>
              <w:jc w:val="both"/>
              <w:rPr>
                <w:color w:val="22272F"/>
                <w:shd w:val="clear" w:color="auto" w:fill="FFFFFF"/>
              </w:rPr>
            </w:pPr>
          </w:p>
          <w:p w:rsidR="00530884" w:rsidRPr="00123404" w:rsidRDefault="00530884" w:rsidP="00530884">
            <w:pPr>
              <w:pStyle w:val="af8"/>
              <w:spacing w:after="0"/>
              <w:ind w:left="1070" w:right="-1"/>
              <w:jc w:val="both"/>
            </w:pPr>
          </w:p>
          <w:p w:rsidR="00A453F0" w:rsidRPr="00A453F0" w:rsidRDefault="00A453F0" w:rsidP="00A453F0">
            <w:pPr>
              <w:pStyle w:val="a6"/>
              <w:ind w:left="1070"/>
              <w:jc w:val="both"/>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E571D9" w:rsidRDefault="00E571D9"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CA3D62" w:rsidRDefault="00CA3D62" w:rsidP="00CA3D62">
            <w:pPr>
              <w:jc w:val="both"/>
              <w:rPr>
                <w:rFonts w:cs="Times New Roman CYR"/>
              </w:rPr>
            </w:pPr>
          </w:p>
          <w:p w:rsidR="00E571D9" w:rsidRDefault="00E571D9" w:rsidP="00CA3D62">
            <w:pPr>
              <w:jc w:val="both"/>
              <w:rPr>
                <w:rFonts w:cs="Times New Roman CYR"/>
              </w:rPr>
            </w:pPr>
            <w:r>
              <w:rPr>
                <w:rFonts w:cs="Times New Roman CYR"/>
              </w:rPr>
              <w:t xml:space="preserve"> </w:t>
            </w:r>
          </w:p>
          <w:p w:rsidR="00952B31" w:rsidRDefault="00791DEA" w:rsidP="00CA3D62">
            <w:pPr>
              <w:jc w:val="both"/>
              <w:rPr>
                <w:rFonts w:cs="Times New Roman CYR"/>
              </w:rPr>
            </w:pPr>
            <w:r>
              <w:rPr>
                <w:rFonts w:cs="Times New Roman CYR"/>
              </w:rPr>
              <w:t xml:space="preserve">                            </w:t>
            </w:r>
          </w:p>
          <w:p w:rsidR="00791DEA" w:rsidRDefault="00791DEA" w:rsidP="00CA3D62">
            <w:pPr>
              <w:jc w:val="both"/>
              <w:rPr>
                <w:rFonts w:cs="Times New Roman CYR"/>
              </w:rPr>
            </w:pPr>
          </w:p>
          <w:p w:rsidR="00791DEA" w:rsidRDefault="00791DEA"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Default="00E663DC" w:rsidP="00CA3D62">
            <w:pPr>
              <w:jc w:val="both"/>
              <w:rPr>
                <w:rFonts w:cs="Times New Roman CYR"/>
              </w:rPr>
            </w:pPr>
          </w:p>
          <w:p w:rsidR="00E663DC" w:rsidRPr="00530884" w:rsidRDefault="00E663DC" w:rsidP="00CA3D62">
            <w:pPr>
              <w:jc w:val="both"/>
              <w:rPr>
                <w:rFonts w:cs="Times New Roman CYR"/>
              </w:rPr>
            </w:pPr>
          </w:p>
        </w:tc>
      </w:tr>
    </w:tbl>
    <w:p w:rsidR="00B32670" w:rsidRDefault="00B32670" w:rsidP="009E02F4">
      <w:pPr>
        <w:rPr>
          <w:b/>
        </w:rPr>
      </w:pPr>
    </w:p>
    <w:p w:rsidR="00E663DC" w:rsidRDefault="00E663DC" w:rsidP="00791DEA">
      <w:pPr>
        <w:jc w:val="center"/>
        <w:rPr>
          <w:b/>
        </w:rPr>
      </w:pPr>
    </w:p>
    <w:p w:rsidR="00791DEA" w:rsidRDefault="00791DEA" w:rsidP="00791DEA">
      <w:pPr>
        <w:jc w:val="center"/>
        <w:rPr>
          <w:b/>
        </w:rPr>
      </w:pPr>
      <w:r w:rsidRPr="00254D9C">
        <w:rPr>
          <w:b/>
        </w:rPr>
        <w:t>АДМИНИСТРАЦИЯ</w:t>
      </w:r>
    </w:p>
    <w:p w:rsidR="004C7435" w:rsidRPr="004C7435" w:rsidRDefault="004C7435" w:rsidP="00791DEA">
      <w:pPr>
        <w:jc w:val="center"/>
        <w:rPr>
          <w:b/>
        </w:rPr>
      </w:pPr>
      <w:r w:rsidRPr="004C7435">
        <w:rPr>
          <w:b/>
        </w:rPr>
        <w:t>ИНСАРСКОГО  МУНИЦИПАЛЬНОГО РАЙОНА</w:t>
      </w:r>
    </w:p>
    <w:p w:rsidR="004C7435" w:rsidRDefault="004C7435" w:rsidP="00791DEA">
      <w:pPr>
        <w:jc w:val="center"/>
        <w:rPr>
          <w:b/>
        </w:rPr>
      </w:pPr>
      <w:r w:rsidRPr="004C7435">
        <w:rPr>
          <w:b/>
        </w:rPr>
        <w:t>РЕСПУБЛИКИ МОРДОВИЯ</w:t>
      </w:r>
    </w:p>
    <w:p w:rsidR="00791DEA" w:rsidRPr="004C7435" w:rsidRDefault="00791DEA" w:rsidP="00791DEA">
      <w:pPr>
        <w:jc w:val="center"/>
        <w:rPr>
          <w:b/>
        </w:rPr>
      </w:pPr>
    </w:p>
    <w:p w:rsidR="004C7435" w:rsidRDefault="004C7435" w:rsidP="00791DEA">
      <w:pPr>
        <w:jc w:val="center"/>
        <w:rPr>
          <w:b/>
        </w:rPr>
      </w:pPr>
      <w:proofErr w:type="gramStart"/>
      <w:r w:rsidRPr="004C7435">
        <w:rPr>
          <w:b/>
        </w:rPr>
        <w:t>П</w:t>
      </w:r>
      <w:proofErr w:type="gramEnd"/>
      <w:r w:rsidRPr="004C7435">
        <w:rPr>
          <w:b/>
        </w:rPr>
        <w:t xml:space="preserve"> О С Т А Н О В Л Е Н И Е</w:t>
      </w:r>
    </w:p>
    <w:p w:rsidR="00F83586" w:rsidRPr="004C7435" w:rsidRDefault="00F83586" w:rsidP="004C7435">
      <w:pPr>
        <w:jc w:val="center"/>
        <w:rPr>
          <w:b/>
        </w:rPr>
      </w:pPr>
    </w:p>
    <w:p w:rsidR="004C7435" w:rsidRPr="004C7435" w:rsidRDefault="004C7435" w:rsidP="004C7435">
      <w:pPr>
        <w:jc w:val="center"/>
      </w:pPr>
      <w:r w:rsidRPr="004C7435">
        <w:t>г. Инсар</w:t>
      </w:r>
    </w:p>
    <w:p w:rsidR="004C7435" w:rsidRPr="004C7435" w:rsidRDefault="004C7435" w:rsidP="004C7435">
      <w:pPr>
        <w:jc w:val="center"/>
      </w:pPr>
    </w:p>
    <w:p w:rsidR="004C7435" w:rsidRPr="004C7435" w:rsidRDefault="004C7435" w:rsidP="004C7435">
      <w:pPr>
        <w:jc w:val="center"/>
      </w:pPr>
    </w:p>
    <w:p w:rsidR="004C7435" w:rsidRPr="004C7435" w:rsidRDefault="004C7435" w:rsidP="004C7435">
      <w:r w:rsidRPr="004C7435">
        <w:t xml:space="preserve">от   2   мая  2024 года                                                                                            </w:t>
      </w:r>
      <w:r>
        <w:t xml:space="preserve">                      </w:t>
      </w:r>
      <w:r w:rsidRPr="004C7435">
        <w:t xml:space="preserve"> №159</w:t>
      </w:r>
    </w:p>
    <w:p w:rsidR="004C7435" w:rsidRPr="004C7435" w:rsidRDefault="004C7435" w:rsidP="004C7435">
      <w:pPr>
        <w:pStyle w:val="affb"/>
        <w:jc w:val="both"/>
        <w:rPr>
          <w:sz w:val="24"/>
          <w:szCs w:val="24"/>
        </w:rPr>
      </w:pPr>
    </w:p>
    <w:p w:rsidR="004C7435" w:rsidRPr="004C7435" w:rsidRDefault="004C7435" w:rsidP="004C7435">
      <w:pPr>
        <w:tabs>
          <w:tab w:val="left" w:pos="0"/>
        </w:tabs>
      </w:pPr>
      <w:r w:rsidRPr="004C7435">
        <w:t xml:space="preserve">Об утверждении типового положения </w:t>
      </w:r>
    </w:p>
    <w:p w:rsidR="004C7435" w:rsidRPr="004C7435" w:rsidRDefault="004C7435" w:rsidP="004C7435">
      <w:pPr>
        <w:tabs>
          <w:tab w:val="left" w:pos="0"/>
        </w:tabs>
      </w:pPr>
      <w:r w:rsidRPr="004C7435">
        <w:t xml:space="preserve">о закупке товаров, работ, услуг  </w:t>
      </w:r>
      <w:proofErr w:type="gramStart"/>
      <w:r w:rsidRPr="004C7435">
        <w:t>бюджетными</w:t>
      </w:r>
      <w:proofErr w:type="gramEnd"/>
      <w:r w:rsidRPr="004C7435">
        <w:t xml:space="preserve"> </w:t>
      </w:r>
    </w:p>
    <w:p w:rsidR="004C7435" w:rsidRPr="004C7435" w:rsidRDefault="004C7435" w:rsidP="004C7435">
      <w:pPr>
        <w:tabs>
          <w:tab w:val="left" w:pos="0"/>
        </w:tabs>
      </w:pPr>
      <w:r w:rsidRPr="004C7435">
        <w:t xml:space="preserve">учреждениями  </w:t>
      </w:r>
      <w:proofErr w:type="spellStart"/>
      <w:r w:rsidRPr="004C7435">
        <w:t>Инсарского</w:t>
      </w:r>
      <w:proofErr w:type="spellEnd"/>
      <w:r w:rsidRPr="004C7435">
        <w:t xml:space="preserve"> муниципального района, </w:t>
      </w:r>
    </w:p>
    <w:p w:rsidR="004C7435" w:rsidRPr="004C7435" w:rsidRDefault="004C7435" w:rsidP="004C7435">
      <w:pPr>
        <w:tabs>
          <w:tab w:val="left" w:pos="0"/>
        </w:tabs>
      </w:pPr>
      <w:r w:rsidRPr="004C7435">
        <w:t xml:space="preserve">муниципальными  унитарными предприятиями </w:t>
      </w:r>
    </w:p>
    <w:p w:rsidR="004C7435" w:rsidRPr="004C7435" w:rsidRDefault="004C7435" w:rsidP="004C7435">
      <w:pPr>
        <w:tabs>
          <w:tab w:val="left" w:pos="0"/>
        </w:tabs>
      </w:pPr>
      <w:proofErr w:type="spellStart"/>
      <w:r w:rsidRPr="004C7435">
        <w:t>Инсарского</w:t>
      </w:r>
      <w:proofErr w:type="spellEnd"/>
      <w:r w:rsidRPr="004C7435">
        <w:t xml:space="preserve"> муниципального района </w:t>
      </w:r>
    </w:p>
    <w:p w:rsidR="004C7435" w:rsidRPr="004C7435" w:rsidRDefault="004C7435" w:rsidP="004C7435">
      <w:pPr>
        <w:tabs>
          <w:tab w:val="left" w:pos="0"/>
        </w:tabs>
        <w:jc w:val="center"/>
        <w:rPr>
          <w:b/>
        </w:rPr>
      </w:pPr>
    </w:p>
    <w:p w:rsidR="004C7435" w:rsidRPr="004C7435" w:rsidRDefault="004C7435" w:rsidP="004C7435">
      <w:pPr>
        <w:ind w:firstLine="720"/>
        <w:jc w:val="both"/>
      </w:pPr>
      <w:r w:rsidRPr="004C7435">
        <w:t xml:space="preserve">В соответствии с </w:t>
      </w:r>
      <w:hyperlink r:id="rId9" w:history="1">
        <w:r w:rsidRPr="004C7435">
          <w:rPr>
            <w:rStyle w:val="af7"/>
            <w:color w:val="auto"/>
            <w:u w:val="none"/>
          </w:rPr>
          <w:t>частью 2.1 статьи 2</w:t>
        </w:r>
      </w:hyperlink>
      <w:r w:rsidRPr="004C7435">
        <w:t xml:space="preserve"> Федерального закона от 18 июля 2011 г. № 223-ФЗ «О закупках товаров, работ, услуг отдельными видами юридических лиц» (далее – Закон о закупках), </w:t>
      </w:r>
      <w:r w:rsidRPr="004C7435">
        <w:rPr>
          <w:shd w:val="clear" w:color="auto" w:fill="FFFFFF"/>
        </w:rPr>
        <w:t xml:space="preserve"> </w:t>
      </w:r>
      <w:r w:rsidRPr="004C7435">
        <w:t xml:space="preserve">Администрация </w:t>
      </w:r>
      <w:proofErr w:type="spellStart"/>
      <w:r w:rsidRPr="004C7435">
        <w:t>Инсарского</w:t>
      </w:r>
      <w:proofErr w:type="spellEnd"/>
      <w:r w:rsidRPr="004C7435">
        <w:t xml:space="preserve"> муниципального района</w:t>
      </w:r>
    </w:p>
    <w:p w:rsidR="004C7435" w:rsidRPr="004C7435" w:rsidRDefault="004C7435" w:rsidP="004C7435">
      <w:pPr>
        <w:jc w:val="both"/>
      </w:pPr>
      <w:r w:rsidRPr="004C7435">
        <w:t xml:space="preserve">                                                   ПОСТАНОВЛЯЕТ:                                                                                                                                     </w:t>
      </w:r>
    </w:p>
    <w:p w:rsidR="004C7435" w:rsidRPr="004C7435" w:rsidRDefault="004C7435" w:rsidP="004C7435">
      <w:pPr>
        <w:tabs>
          <w:tab w:val="left" w:pos="0"/>
        </w:tabs>
        <w:ind w:firstLine="851"/>
        <w:jc w:val="both"/>
      </w:pPr>
      <w:r w:rsidRPr="004C7435">
        <w:t xml:space="preserve">1. Утвердить прилагаемое Типовое </w:t>
      </w:r>
      <w:hyperlink r:id="rId10" w:history="1">
        <w:r w:rsidRPr="004C7435">
          <w:rPr>
            <w:rStyle w:val="af7"/>
            <w:color w:val="auto"/>
            <w:u w:val="none"/>
          </w:rPr>
          <w:t>положение</w:t>
        </w:r>
      </w:hyperlink>
      <w:r w:rsidRPr="004C7435">
        <w:t xml:space="preserve"> о закупке товаров, работ, услуг бюджетными учреждениями </w:t>
      </w:r>
      <w:proofErr w:type="spellStart"/>
      <w:r w:rsidRPr="004C7435">
        <w:t>Инсарского</w:t>
      </w:r>
      <w:proofErr w:type="spellEnd"/>
      <w:r w:rsidRPr="004C7435">
        <w:t xml:space="preserve"> муниципального района, муниципальными  унитарными предприятиями </w:t>
      </w:r>
      <w:proofErr w:type="spellStart"/>
      <w:r w:rsidRPr="004C7435">
        <w:t>Инсарского</w:t>
      </w:r>
      <w:proofErr w:type="spellEnd"/>
      <w:r w:rsidRPr="004C7435">
        <w:t xml:space="preserve"> муниципального района (далее - Типовое положение).</w:t>
      </w:r>
    </w:p>
    <w:p w:rsidR="004C7435" w:rsidRPr="004C7435" w:rsidRDefault="004C7435" w:rsidP="004C7435">
      <w:pPr>
        <w:tabs>
          <w:tab w:val="left" w:pos="0"/>
        </w:tabs>
        <w:jc w:val="both"/>
      </w:pPr>
      <w:bookmarkStart w:id="0" w:name="Par2"/>
      <w:bookmarkEnd w:id="0"/>
      <w:r w:rsidRPr="004C7435">
        <w:tab/>
        <w:t xml:space="preserve">2. Установить, что применение Типового положения является обязательным для муниципальных бюджетных учреждений </w:t>
      </w:r>
      <w:proofErr w:type="spellStart"/>
      <w:r w:rsidRPr="004C7435">
        <w:t>Инсарского</w:t>
      </w:r>
      <w:proofErr w:type="spellEnd"/>
      <w:r w:rsidRPr="004C7435">
        <w:t xml:space="preserve"> муниципального района, муниципальных унитарных предприятий </w:t>
      </w:r>
      <w:proofErr w:type="spellStart"/>
      <w:r w:rsidRPr="004C7435">
        <w:t>Инсарского</w:t>
      </w:r>
      <w:proofErr w:type="spellEnd"/>
      <w:r w:rsidRPr="004C7435">
        <w:t xml:space="preserve"> муниципального района при утверждении ими положения о закупке или внесении в него изменений.</w:t>
      </w:r>
    </w:p>
    <w:p w:rsidR="004C7435" w:rsidRPr="004C7435" w:rsidRDefault="004C7435" w:rsidP="004C7435">
      <w:pPr>
        <w:tabs>
          <w:tab w:val="left" w:pos="0"/>
        </w:tabs>
        <w:jc w:val="both"/>
      </w:pPr>
      <w:r w:rsidRPr="004C7435">
        <w:tab/>
        <w:t xml:space="preserve">3. Иным заказчикам, не указанным в </w:t>
      </w:r>
      <w:hyperlink w:anchor="Par2" w:history="1">
        <w:r w:rsidRPr="004C7435">
          <w:rPr>
            <w:rStyle w:val="af7"/>
            <w:color w:val="auto"/>
            <w:u w:val="none"/>
          </w:rPr>
          <w:t>пункте 2</w:t>
        </w:r>
      </w:hyperlink>
      <w:r w:rsidRPr="004C7435">
        <w:t xml:space="preserve"> настоящего постановления, осуществляющим деятельность на территории </w:t>
      </w:r>
      <w:proofErr w:type="spellStart"/>
      <w:r w:rsidRPr="004C7435">
        <w:t>Инсарского</w:t>
      </w:r>
      <w:proofErr w:type="spellEnd"/>
      <w:r w:rsidRPr="004C7435">
        <w:t xml:space="preserve"> муниципального района </w:t>
      </w:r>
    </w:p>
    <w:p w:rsidR="004C7435" w:rsidRPr="004C7435" w:rsidRDefault="004C7435" w:rsidP="004C7435">
      <w:pPr>
        <w:tabs>
          <w:tab w:val="left" w:pos="0"/>
        </w:tabs>
        <w:jc w:val="both"/>
      </w:pPr>
      <w:r w:rsidRPr="004C7435">
        <w:t>и осуществляющим закупки товаров, работ, услуг в соответствии с Законом о закупке, рекомендовать при разработке, изменении и утверждении положений о закупке руководствоваться Типовым положением.</w:t>
      </w:r>
    </w:p>
    <w:p w:rsidR="004C7435" w:rsidRPr="004C7435" w:rsidRDefault="004C7435" w:rsidP="004C7435">
      <w:pPr>
        <w:tabs>
          <w:tab w:val="left" w:pos="0"/>
        </w:tabs>
        <w:ind w:firstLine="851"/>
        <w:jc w:val="both"/>
      </w:pPr>
      <w:r w:rsidRPr="004C7435">
        <w:t>4. Заказчикам, указанным в пункте 2 настоящего постановления, в срок  до 1 июня 2024года  внести изменения в положения о закупке в соответствии с Типовым положением.</w:t>
      </w:r>
    </w:p>
    <w:p w:rsidR="004C7435" w:rsidRPr="004C7435" w:rsidRDefault="004C7435" w:rsidP="004C7435">
      <w:pPr>
        <w:jc w:val="both"/>
      </w:pPr>
      <w:r w:rsidRPr="004C7435">
        <w:t xml:space="preserve">            5.</w:t>
      </w:r>
      <w:proofErr w:type="gramStart"/>
      <w:r w:rsidRPr="004C7435">
        <w:t>Контроль за</w:t>
      </w:r>
      <w:proofErr w:type="gramEnd"/>
      <w:r w:rsidRPr="004C7435">
        <w:t xml:space="preserve"> исполнением настоящего постановления возложить на Пронина  А.Б. – первого заместителя  главы  </w:t>
      </w:r>
      <w:proofErr w:type="spellStart"/>
      <w:r w:rsidRPr="004C7435">
        <w:t>Инсарского</w:t>
      </w:r>
      <w:proofErr w:type="spellEnd"/>
      <w:r w:rsidRPr="004C7435">
        <w:t xml:space="preserve"> муниципального района.</w:t>
      </w:r>
    </w:p>
    <w:p w:rsidR="004C7435" w:rsidRDefault="004C7435" w:rsidP="004C7435">
      <w:pPr>
        <w:ind w:firstLine="708"/>
        <w:jc w:val="both"/>
      </w:pPr>
    </w:p>
    <w:p w:rsidR="004C7435" w:rsidRDefault="004C7435" w:rsidP="004C7435">
      <w:pPr>
        <w:ind w:firstLine="708"/>
        <w:jc w:val="both"/>
      </w:pPr>
    </w:p>
    <w:p w:rsidR="004C7435" w:rsidRPr="004C7435" w:rsidRDefault="004C7435" w:rsidP="004C7435">
      <w:pPr>
        <w:ind w:firstLine="708"/>
        <w:jc w:val="both"/>
      </w:pPr>
    </w:p>
    <w:p w:rsidR="004C7435" w:rsidRPr="004C7435" w:rsidRDefault="004C7435" w:rsidP="004C7435">
      <w:r w:rsidRPr="004C7435">
        <w:t xml:space="preserve">Глава </w:t>
      </w:r>
      <w:proofErr w:type="spellStart"/>
      <w:r w:rsidRPr="004C7435">
        <w:t>Инсарского</w:t>
      </w:r>
      <w:proofErr w:type="spellEnd"/>
      <w:r w:rsidRPr="004C7435">
        <w:t xml:space="preserve"> </w:t>
      </w:r>
    </w:p>
    <w:p w:rsidR="004C7435" w:rsidRPr="004C7435" w:rsidRDefault="004C7435" w:rsidP="004C7435">
      <w:r w:rsidRPr="004C7435">
        <w:t xml:space="preserve">муниципального района                                                                          </w:t>
      </w:r>
      <w:r>
        <w:t xml:space="preserve">                      </w:t>
      </w:r>
      <w:r w:rsidRPr="004C7435">
        <w:t xml:space="preserve">Х.Ш. </w:t>
      </w:r>
      <w:proofErr w:type="spellStart"/>
      <w:r w:rsidRPr="004C7435">
        <w:t>Якуббаев</w:t>
      </w:r>
      <w:proofErr w:type="spellEnd"/>
    </w:p>
    <w:p w:rsidR="004C7435" w:rsidRPr="004C7435" w:rsidRDefault="004C7435" w:rsidP="004C7435">
      <w:pPr>
        <w:shd w:val="clear" w:color="auto" w:fill="FFFFFF"/>
      </w:pPr>
    </w:p>
    <w:p w:rsidR="004C7435" w:rsidRPr="004C7435" w:rsidRDefault="004C7435" w:rsidP="004C7435">
      <w:pPr>
        <w:shd w:val="clear" w:color="auto" w:fill="FFFFFF"/>
        <w:rPr>
          <w:color w:val="FFFFFF"/>
        </w:rPr>
      </w:pPr>
      <w:r w:rsidRPr="004C7435">
        <w:rPr>
          <w:color w:val="FFFFFF"/>
        </w:rPr>
        <w:t>Исполнитель</w:t>
      </w:r>
    </w:p>
    <w:p w:rsidR="004C7435" w:rsidRPr="004C7435" w:rsidRDefault="004C7435" w:rsidP="004C7435">
      <w:pPr>
        <w:shd w:val="clear" w:color="auto" w:fill="FFFFFF"/>
        <w:rPr>
          <w:color w:val="FFFFFF"/>
        </w:rPr>
      </w:pPr>
      <w:r w:rsidRPr="004C7435">
        <w:rPr>
          <w:color w:val="FFFFFF"/>
        </w:rPr>
        <w:t xml:space="preserve">Т.Н. Ларина                                                                                                    </w:t>
      </w:r>
    </w:p>
    <w:p w:rsidR="004C7435" w:rsidRDefault="004C7435" w:rsidP="004C7435">
      <w:pPr>
        <w:shd w:val="clear" w:color="auto" w:fill="FFFFFF"/>
        <w:rPr>
          <w:color w:val="FFFFFF"/>
        </w:rPr>
      </w:pPr>
      <w:r w:rsidRPr="004C7435">
        <w:rPr>
          <w:color w:val="FFFFFF"/>
        </w:rPr>
        <w:t>Согласовано</w:t>
      </w:r>
    </w:p>
    <w:p w:rsidR="004C7435" w:rsidRDefault="004C7435" w:rsidP="004C7435">
      <w:pPr>
        <w:shd w:val="clear" w:color="auto" w:fill="FFFFFF"/>
        <w:rPr>
          <w:color w:val="FFFFFF"/>
        </w:rPr>
      </w:pPr>
    </w:p>
    <w:p w:rsidR="004C7435" w:rsidRDefault="004C7435" w:rsidP="004C7435">
      <w:pPr>
        <w:shd w:val="clear" w:color="auto" w:fill="FFFFFF"/>
        <w:rPr>
          <w:color w:val="FFFFFF"/>
        </w:rPr>
      </w:pPr>
    </w:p>
    <w:p w:rsidR="004C7435" w:rsidRDefault="004C7435" w:rsidP="004C7435">
      <w:pPr>
        <w:shd w:val="clear" w:color="auto" w:fill="FFFFFF"/>
        <w:rPr>
          <w:color w:val="FFFFFF"/>
        </w:rPr>
      </w:pPr>
    </w:p>
    <w:p w:rsidR="004C7435" w:rsidRDefault="004C7435" w:rsidP="004C7435">
      <w:pPr>
        <w:shd w:val="clear" w:color="auto" w:fill="FFFFFF"/>
        <w:rPr>
          <w:color w:val="FFFFFF"/>
        </w:rPr>
      </w:pPr>
    </w:p>
    <w:p w:rsidR="004C7435" w:rsidRDefault="004C7435" w:rsidP="004C7435">
      <w:pPr>
        <w:shd w:val="clear" w:color="auto" w:fill="FFFFFF"/>
        <w:rPr>
          <w:color w:val="FFFFFF"/>
        </w:rPr>
      </w:pPr>
    </w:p>
    <w:p w:rsidR="004C7435" w:rsidRDefault="004C7435" w:rsidP="004C7435">
      <w:pPr>
        <w:shd w:val="clear" w:color="auto" w:fill="FFFFFF"/>
        <w:rPr>
          <w:color w:val="FFFFFF"/>
        </w:rPr>
      </w:pPr>
    </w:p>
    <w:p w:rsidR="004C7435" w:rsidRPr="004C7435" w:rsidRDefault="004C7435" w:rsidP="004C7435">
      <w:pPr>
        <w:shd w:val="clear" w:color="auto" w:fill="FFFFFF"/>
        <w:rPr>
          <w:color w:val="FFFFFF"/>
        </w:rPr>
      </w:pPr>
    </w:p>
    <w:p w:rsidR="004C7435" w:rsidRPr="004C7435" w:rsidRDefault="004C7435" w:rsidP="004C7435">
      <w:pPr>
        <w:shd w:val="clear" w:color="auto" w:fill="FFFFFF"/>
      </w:pPr>
      <w:r w:rsidRPr="004C7435">
        <w:rPr>
          <w:color w:val="FFFFFF"/>
        </w:rPr>
        <w:t>А.Б. Пронин</w:t>
      </w:r>
    </w:p>
    <w:p w:rsidR="004C7435" w:rsidRPr="004C7435" w:rsidRDefault="004C7435" w:rsidP="004C7435">
      <w:pPr>
        <w:ind w:left="5400" w:hanging="5580"/>
        <w:jc w:val="right"/>
      </w:pPr>
      <w:r w:rsidRPr="004C7435">
        <w:t xml:space="preserve">                                                                                               Приложение   </w:t>
      </w:r>
    </w:p>
    <w:p w:rsidR="004C7435" w:rsidRPr="004C7435" w:rsidRDefault="004C7435" w:rsidP="004C7435">
      <w:pPr>
        <w:ind w:left="5400" w:hanging="5580"/>
        <w:jc w:val="right"/>
      </w:pPr>
      <w:r w:rsidRPr="004C7435">
        <w:tab/>
        <w:t xml:space="preserve">к  постановлению администрации </w:t>
      </w:r>
      <w:proofErr w:type="spellStart"/>
      <w:r w:rsidRPr="004C7435">
        <w:t>Инсарского</w:t>
      </w:r>
      <w:proofErr w:type="spellEnd"/>
      <w:r w:rsidRPr="004C7435">
        <w:t xml:space="preserve">   муниципального  района</w:t>
      </w:r>
    </w:p>
    <w:p w:rsidR="004C7435" w:rsidRPr="004C7435" w:rsidRDefault="004C7435" w:rsidP="004C7435">
      <w:pPr>
        <w:jc w:val="right"/>
      </w:pPr>
      <w:r w:rsidRPr="004C7435">
        <w:t xml:space="preserve">                                                                             от  2 мая  2024 года  №159</w:t>
      </w:r>
    </w:p>
    <w:p w:rsidR="004C7435" w:rsidRPr="004C7435" w:rsidRDefault="004C7435" w:rsidP="004C7435">
      <w:pPr>
        <w:jc w:val="center"/>
        <w:rPr>
          <w:b/>
        </w:rPr>
      </w:pPr>
    </w:p>
    <w:p w:rsidR="004C7435" w:rsidRPr="004C7435" w:rsidRDefault="004C7435" w:rsidP="004C7435">
      <w:pPr>
        <w:tabs>
          <w:tab w:val="left" w:pos="-142"/>
        </w:tabs>
        <w:jc w:val="both"/>
      </w:pPr>
    </w:p>
    <w:p w:rsidR="004C7435" w:rsidRPr="004C7435" w:rsidRDefault="004C7435" w:rsidP="004C7435">
      <w:pPr>
        <w:tabs>
          <w:tab w:val="left" w:pos="-142"/>
        </w:tabs>
        <w:jc w:val="both"/>
        <w:rPr>
          <w:b/>
        </w:rPr>
      </w:pPr>
    </w:p>
    <w:p w:rsidR="004C7435" w:rsidRPr="004C7435" w:rsidRDefault="004C7435" w:rsidP="004C7435">
      <w:pPr>
        <w:tabs>
          <w:tab w:val="left" w:pos="-142"/>
        </w:tabs>
        <w:jc w:val="both"/>
        <w:rPr>
          <w:b/>
        </w:rPr>
      </w:pPr>
    </w:p>
    <w:p w:rsidR="004C7435" w:rsidRPr="004C7435" w:rsidRDefault="004C7435" w:rsidP="004C7435">
      <w:pPr>
        <w:jc w:val="center"/>
      </w:pPr>
      <w:r w:rsidRPr="004C7435">
        <w:rPr>
          <w:b/>
        </w:rPr>
        <w:t xml:space="preserve">Типовое </w:t>
      </w:r>
      <w:hyperlink r:id="rId11" w:history="1">
        <w:r w:rsidRPr="004C7435">
          <w:rPr>
            <w:rStyle w:val="af7"/>
            <w:b/>
            <w:color w:val="auto"/>
            <w:u w:val="none"/>
          </w:rPr>
          <w:t>положение</w:t>
        </w:r>
      </w:hyperlink>
    </w:p>
    <w:p w:rsidR="004C7435" w:rsidRPr="004C7435" w:rsidRDefault="004C7435" w:rsidP="004C7435">
      <w:pPr>
        <w:jc w:val="center"/>
      </w:pPr>
      <w:r w:rsidRPr="004C7435">
        <w:rPr>
          <w:b/>
        </w:rPr>
        <w:t xml:space="preserve">о закупке товаров, работ, услуг бюджетными учреждениями </w:t>
      </w:r>
      <w:proofErr w:type="spellStart"/>
      <w:r w:rsidRPr="004C7435">
        <w:rPr>
          <w:b/>
        </w:rPr>
        <w:t>Инсарского</w:t>
      </w:r>
      <w:proofErr w:type="spellEnd"/>
      <w:r w:rsidRPr="004C7435">
        <w:rPr>
          <w:b/>
        </w:rPr>
        <w:t xml:space="preserve"> муниципального района, муниципальными  унитарными предприятиями </w:t>
      </w:r>
      <w:proofErr w:type="spellStart"/>
      <w:r w:rsidRPr="004C7435">
        <w:rPr>
          <w:b/>
        </w:rPr>
        <w:t>Инсарского</w:t>
      </w:r>
      <w:proofErr w:type="spellEnd"/>
      <w:r w:rsidRPr="004C7435">
        <w:rPr>
          <w:b/>
        </w:rPr>
        <w:t xml:space="preserve"> муниципального района</w:t>
      </w:r>
    </w:p>
    <w:p w:rsidR="004C7435" w:rsidRPr="004C7435" w:rsidRDefault="004C7435" w:rsidP="004C7435">
      <w:pPr>
        <w:jc w:val="center"/>
      </w:pPr>
    </w:p>
    <w:p w:rsidR="004C7435" w:rsidRPr="004C7435" w:rsidRDefault="004C7435" w:rsidP="004C7435"/>
    <w:p w:rsidR="004C7435" w:rsidRPr="004C7435" w:rsidRDefault="004C7435" w:rsidP="004C7435">
      <w:pPr>
        <w:ind w:left="3261"/>
        <w:rPr>
          <w:b/>
        </w:rPr>
      </w:pPr>
      <w:r w:rsidRPr="004C7435">
        <w:rPr>
          <w:b/>
        </w:rPr>
        <w:t>Раздел  1. Общие положения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1" w:name="_Hlk67567145"/>
      <w:r w:rsidRPr="004C7435">
        <w:rPr>
          <w:rFonts w:ascii="Times New Roman" w:hAnsi="Times New Roman" w:cs="Times New Roman"/>
          <w:sz w:val="24"/>
          <w:szCs w:val="24"/>
        </w:rPr>
        <w:t>Термины и определения, используемые в настоящем положении:</w:t>
      </w:r>
    </w:p>
    <w:p w:rsidR="004C7435" w:rsidRPr="004C7435" w:rsidRDefault="004C7435" w:rsidP="00C03D9F">
      <w:pPr>
        <w:pStyle w:val="ConsPlusNormal"/>
        <w:numPr>
          <w:ilvl w:val="0"/>
          <w:numId w:val="4"/>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закупка - совокупность действий, осуществляемых заказчиком в порядке, установленном настоящим положением,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rsidR="004C7435" w:rsidRPr="004C7435" w:rsidRDefault="004C7435" w:rsidP="00C03D9F">
      <w:pPr>
        <w:pStyle w:val="ConsPlusNormal"/>
        <w:numPr>
          <w:ilvl w:val="0"/>
          <w:numId w:val="4"/>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начальная (максимальная) цена договора (далее - НМЦД) - предельная цена товаров, работ, услуг, являющихся предметом закупки, определенная и обоснованная заказчиком в порядке, установленном настоящим положением;</w:t>
      </w:r>
      <w:proofErr w:type="gramEnd"/>
    </w:p>
    <w:p w:rsidR="004C7435" w:rsidRPr="004C7435" w:rsidRDefault="004C7435" w:rsidP="00C03D9F">
      <w:pPr>
        <w:pStyle w:val="ConsPlusNormal"/>
        <w:numPr>
          <w:ilvl w:val="0"/>
          <w:numId w:val="4"/>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ГК РФ – Гражданский кодекс Российской Федерации;</w:t>
      </w:r>
    </w:p>
    <w:p w:rsidR="004C7435" w:rsidRPr="004C7435" w:rsidRDefault="004C7435" w:rsidP="00C03D9F">
      <w:pPr>
        <w:pStyle w:val="ConsPlusNormal"/>
        <w:numPr>
          <w:ilvl w:val="0"/>
          <w:numId w:val="4"/>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Закон о закупках - Федеральный закон от 18 июля 2011 года № 223-ФЗ «О закупках товаров, работ, услуг отдельными видами юридических лиц».</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Термины и определения, не предусмотренные настоящим разделом, подлежат толкованию в соответствии с Федеральным </w:t>
      </w:r>
      <w:hyperlink r:id="rId12"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от 18 июля 2011 года № 223-ФЗ «О закупках товаров, работ, услуг отдельными видами юридических лиц».</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Настоящее положение регламентирует закупочную деятельность,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w:t>
      </w:r>
      <w:proofErr w:type="gramEnd"/>
      <w:r w:rsidRPr="004C7435">
        <w:rPr>
          <w:rFonts w:ascii="Times New Roman" w:hAnsi="Times New Roman" w:cs="Times New Roman"/>
          <w:sz w:val="24"/>
          <w:szCs w:val="24"/>
        </w:rPr>
        <w:t xml:space="preserve"> значения цены договора, порядок подготовки и осуществления закупки способами, указанными в частях 3.1 и 3.2 статьи 3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Настоящее положение разработано в соответствии с Гражданским </w:t>
      </w:r>
      <w:hyperlink r:id="rId13" w:history="1">
        <w:r w:rsidRPr="004C7435">
          <w:rPr>
            <w:rFonts w:ascii="Times New Roman" w:hAnsi="Times New Roman" w:cs="Times New Roman"/>
            <w:sz w:val="24"/>
            <w:szCs w:val="24"/>
          </w:rPr>
          <w:t>кодексом</w:t>
        </w:r>
      </w:hyperlink>
      <w:r w:rsidRPr="004C7435">
        <w:rPr>
          <w:rFonts w:ascii="Times New Roman" w:hAnsi="Times New Roman" w:cs="Times New Roman"/>
          <w:sz w:val="24"/>
          <w:szCs w:val="24"/>
        </w:rPr>
        <w:t xml:space="preserve"> Российской Федерации, </w:t>
      </w:r>
      <w:hyperlink r:id="rId14"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 закупках, Федеральным </w:t>
      </w:r>
      <w:hyperlink r:id="rId15"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от 26 июля 2006 года № 135-ФЗ «О защите конкуренции», а также в соответствии с иными нормативными правовыми актами Российской Федерации, Республики Мордовия, </w:t>
      </w:r>
      <w:proofErr w:type="spellStart"/>
      <w:r w:rsidRPr="004C7435">
        <w:rPr>
          <w:rFonts w:ascii="Times New Roman" w:hAnsi="Times New Roman" w:cs="Times New Roman"/>
          <w:sz w:val="24"/>
          <w:szCs w:val="24"/>
        </w:rPr>
        <w:t>Инсарского</w:t>
      </w:r>
      <w:proofErr w:type="spellEnd"/>
      <w:r w:rsidRPr="004C7435">
        <w:rPr>
          <w:rFonts w:ascii="Times New Roman" w:hAnsi="Times New Roman" w:cs="Times New Roman"/>
          <w:sz w:val="24"/>
          <w:szCs w:val="24"/>
        </w:rPr>
        <w:t xml:space="preserve"> муниципального района  в сфере закупок товаров, работ, услуг отдельными видами юридических лиц в целях соблюдения следующих принципов закупок:</w:t>
      </w:r>
      <w:proofErr w:type="gramEnd"/>
    </w:p>
    <w:p w:rsidR="004C7435" w:rsidRPr="004C7435" w:rsidRDefault="004C7435" w:rsidP="00C03D9F">
      <w:pPr>
        <w:pStyle w:val="ConsPlusNormal"/>
        <w:numPr>
          <w:ilvl w:val="0"/>
          <w:numId w:val="6"/>
        </w:numPr>
        <w:adjustRightInd/>
        <w:jc w:val="both"/>
        <w:rPr>
          <w:rFonts w:ascii="Times New Roman" w:hAnsi="Times New Roman" w:cs="Times New Roman"/>
          <w:sz w:val="24"/>
          <w:szCs w:val="24"/>
        </w:rPr>
      </w:pPr>
      <w:r w:rsidRPr="004C7435">
        <w:rPr>
          <w:rFonts w:ascii="Times New Roman" w:hAnsi="Times New Roman" w:cs="Times New Roman"/>
          <w:sz w:val="24"/>
          <w:szCs w:val="24"/>
        </w:rPr>
        <w:t>информационная открытость закупки;</w:t>
      </w:r>
    </w:p>
    <w:p w:rsidR="004C7435" w:rsidRPr="004C7435" w:rsidRDefault="004C7435" w:rsidP="00C03D9F">
      <w:pPr>
        <w:pStyle w:val="ConsPlusNormal"/>
        <w:numPr>
          <w:ilvl w:val="0"/>
          <w:numId w:val="6"/>
        </w:numPr>
        <w:adjustRightInd/>
        <w:jc w:val="both"/>
        <w:rPr>
          <w:rFonts w:ascii="Times New Roman" w:hAnsi="Times New Roman" w:cs="Times New Roman"/>
          <w:sz w:val="24"/>
          <w:szCs w:val="24"/>
        </w:rPr>
      </w:pPr>
      <w:r w:rsidRPr="004C7435">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4C7435" w:rsidRPr="004C7435" w:rsidRDefault="004C7435" w:rsidP="00C03D9F">
      <w:pPr>
        <w:pStyle w:val="ConsPlusNormal"/>
        <w:numPr>
          <w:ilvl w:val="0"/>
          <w:numId w:val="6"/>
        </w:numPr>
        <w:adjustRightInd/>
        <w:jc w:val="both"/>
        <w:rPr>
          <w:rFonts w:ascii="Times New Roman" w:hAnsi="Times New Roman" w:cs="Times New Roman"/>
          <w:sz w:val="24"/>
          <w:szCs w:val="24"/>
        </w:rPr>
      </w:pPr>
      <w:r w:rsidRPr="004C7435">
        <w:rPr>
          <w:rFonts w:ascii="Times New Roman" w:hAnsi="Times New Roman" w:cs="Times New Roman"/>
          <w:sz w:val="24"/>
          <w:szCs w:val="24"/>
        </w:rPr>
        <w:lastRenderedPageBreak/>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C7435" w:rsidRPr="004C7435" w:rsidRDefault="004C7435" w:rsidP="00C03D9F">
      <w:pPr>
        <w:pStyle w:val="ConsPlusNormal"/>
        <w:numPr>
          <w:ilvl w:val="0"/>
          <w:numId w:val="6"/>
        </w:numPr>
        <w:adjustRightInd/>
        <w:jc w:val="both"/>
        <w:rPr>
          <w:rFonts w:ascii="Times New Roman" w:hAnsi="Times New Roman" w:cs="Times New Roman"/>
          <w:sz w:val="24"/>
          <w:szCs w:val="24"/>
        </w:rPr>
      </w:pPr>
      <w:r w:rsidRPr="004C7435">
        <w:rPr>
          <w:rFonts w:ascii="Times New Roman" w:hAnsi="Times New Roman" w:cs="Times New Roman"/>
          <w:sz w:val="24"/>
          <w:szCs w:val="24"/>
        </w:rPr>
        <w:t>отсутствие ограничения допуска к участию в закупке путем установления не измеряемых требований к участникам закупки.</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При закупке товаров, работ, услуг заказчик руководствуется </w:t>
      </w:r>
      <w:hyperlink r:id="rId16" w:history="1">
        <w:r w:rsidRPr="004C7435">
          <w:rPr>
            <w:rFonts w:ascii="Times New Roman" w:hAnsi="Times New Roman" w:cs="Times New Roman"/>
            <w:sz w:val="24"/>
            <w:szCs w:val="24"/>
          </w:rPr>
          <w:t>Конституцией</w:t>
        </w:r>
      </w:hyperlink>
      <w:r w:rsidRPr="004C7435">
        <w:rPr>
          <w:rFonts w:ascii="Times New Roman" w:hAnsi="Times New Roman" w:cs="Times New Roman"/>
          <w:sz w:val="24"/>
          <w:szCs w:val="24"/>
        </w:rPr>
        <w:t xml:space="preserve"> Российской Федерации, Гражданским </w:t>
      </w:r>
      <w:hyperlink r:id="rId17" w:history="1">
        <w:r w:rsidRPr="004C7435">
          <w:rPr>
            <w:rFonts w:ascii="Times New Roman" w:hAnsi="Times New Roman" w:cs="Times New Roman"/>
            <w:sz w:val="24"/>
            <w:szCs w:val="24"/>
          </w:rPr>
          <w:t>кодексом</w:t>
        </w:r>
      </w:hyperlink>
      <w:r w:rsidRPr="004C7435">
        <w:rPr>
          <w:rFonts w:ascii="Times New Roman" w:hAnsi="Times New Roman" w:cs="Times New Roman"/>
          <w:sz w:val="24"/>
          <w:szCs w:val="24"/>
        </w:rPr>
        <w:t xml:space="preserve"> Российской Федерации, </w:t>
      </w:r>
      <w:hyperlink r:id="rId18"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 закупках, другими федеральными законами, иными нормативными правовыми актами Российской Федерации</w:t>
      </w:r>
      <w:proofErr w:type="gramStart"/>
      <w:r w:rsidRPr="004C7435">
        <w:rPr>
          <w:rFonts w:ascii="Times New Roman" w:hAnsi="Times New Roman" w:cs="Times New Roman"/>
          <w:sz w:val="24"/>
          <w:szCs w:val="24"/>
        </w:rPr>
        <w:t xml:space="preserve"> ,</w:t>
      </w:r>
      <w:proofErr w:type="gramEnd"/>
      <w:r w:rsidRPr="004C7435">
        <w:rPr>
          <w:rFonts w:ascii="Times New Roman" w:hAnsi="Times New Roman" w:cs="Times New Roman"/>
          <w:sz w:val="24"/>
          <w:szCs w:val="24"/>
        </w:rPr>
        <w:t xml:space="preserve"> Республики Мордовия , </w:t>
      </w:r>
      <w:proofErr w:type="spellStart"/>
      <w:r w:rsidRPr="004C7435">
        <w:rPr>
          <w:rFonts w:ascii="Times New Roman" w:hAnsi="Times New Roman" w:cs="Times New Roman"/>
          <w:sz w:val="24"/>
          <w:szCs w:val="24"/>
        </w:rPr>
        <w:t>Инсарского</w:t>
      </w:r>
      <w:proofErr w:type="spellEnd"/>
      <w:r w:rsidRPr="004C7435">
        <w:rPr>
          <w:rFonts w:ascii="Times New Roman" w:hAnsi="Times New Roman" w:cs="Times New Roman"/>
          <w:sz w:val="24"/>
          <w:szCs w:val="24"/>
        </w:rPr>
        <w:t xml:space="preserve"> муниципального района, настоящим положением.</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Размещение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информации о закупке производится в соответствии с порядком, установленным законодательством Российской Федерации, </w:t>
      </w:r>
      <w:hyperlink r:id="rId19"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Правительства Российской Федерации от 10 сентября 2012 года № 908 «Об утверждении Положения о размещении в единой информационной системе информации о закупке».</w:t>
      </w:r>
      <w:proofErr w:type="gramEnd"/>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rsidRPr="004C7435">
        <w:rPr>
          <w:rFonts w:ascii="Times New Roman" w:hAnsi="Times New Roman" w:cs="Times New Roman"/>
          <w:sz w:val="24"/>
          <w:szCs w:val="24"/>
        </w:rP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не размещает в единой информационной системе следующие сведения:</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1) о закупке товаров, работ, услуг, стоимость которых не превышает сто тысяч рублей. 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Отчет составляется в соответствии с </w:t>
      </w:r>
      <w:hyperlink r:id="rId20" w:history="1">
        <w:r w:rsidRPr="004C7435">
          <w:rPr>
            <w:rFonts w:ascii="Times New Roman" w:hAnsi="Times New Roman" w:cs="Times New Roman"/>
            <w:sz w:val="24"/>
            <w:szCs w:val="24"/>
          </w:rPr>
          <w:t>требованиями</w:t>
        </w:r>
      </w:hyperlink>
      <w:r w:rsidRPr="004C7435">
        <w:rPr>
          <w:rFonts w:ascii="Times New Roman" w:hAnsi="Times New Roman" w:cs="Times New Roman"/>
          <w:sz w:val="24"/>
          <w:szCs w:val="24"/>
        </w:rPr>
        <w:t xml:space="preserve"> и по </w:t>
      </w:r>
      <w:hyperlink r:id="rId21" w:history="1">
        <w:r w:rsidRPr="004C7435">
          <w:rPr>
            <w:rFonts w:ascii="Times New Roman" w:hAnsi="Times New Roman" w:cs="Times New Roman"/>
            <w:sz w:val="24"/>
            <w:szCs w:val="24"/>
          </w:rPr>
          <w:t>форме</w:t>
        </w:r>
      </w:hyperlink>
      <w:r w:rsidRPr="004C7435">
        <w:rPr>
          <w:rFonts w:ascii="Times New Roman" w:hAnsi="Times New Roman" w:cs="Times New Roman"/>
          <w:sz w:val="24"/>
          <w:szCs w:val="24"/>
        </w:rPr>
        <w:t>, которые утверждены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на заказчика не распространяется действие </w:t>
      </w:r>
      <w:hyperlink r:id="rId22" w:history="1">
        <w:r w:rsidRPr="004C7435">
          <w:rPr>
            <w:rFonts w:ascii="Times New Roman" w:hAnsi="Times New Roman" w:cs="Times New Roman"/>
            <w:sz w:val="24"/>
            <w:szCs w:val="24"/>
          </w:rPr>
          <w:t>Постановления</w:t>
        </w:r>
      </w:hyperlink>
      <w:r w:rsidRPr="004C7435">
        <w:rPr>
          <w:rFonts w:ascii="Times New Roman" w:hAnsi="Times New Roman" w:cs="Times New Roman"/>
          <w:sz w:val="24"/>
          <w:szCs w:val="24"/>
        </w:rPr>
        <w:t xml:space="preserve"> №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lastRenderedPageBreak/>
        <w:t xml:space="preserve">Заказчик во исполнение </w:t>
      </w:r>
      <w:hyperlink r:id="rId23" w:history="1">
        <w:r w:rsidRPr="004C7435">
          <w:rPr>
            <w:rFonts w:ascii="Times New Roman" w:hAnsi="Times New Roman" w:cs="Times New Roman"/>
            <w:sz w:val="24"/>
            <w:szCs w:val="24"/>
          </w:rPr>
          <w:t>статьи 4.1</w:t>
        </w:r>
      </w:hyperlink>
      <w:r w:rsidRPr="004C7435">
        <w:rPr>
          <w:rFonts w:ascii="Times New Roman" w:hAnsi="Times New Roman" w:cs="Times New Roman"/>
          <w:sz w:val="24"/>
          <w:szCs w:val="24"/>
        </w:rPr>
        <w:t xml:space="preserve"> Закона о закупках в соответствии с </w:t>
      </w:r>
      <w:hyperlink r:id="rId24"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Правительства Российской Федерации от 31 октября 2014 года №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2" w:name="P85"/>
      <w:bookmarkEnd w:id="2"/>
      <w:proofErr w:type="gramStart"/>
      <w:r w:rsidRPr="004C7435">
        <w:rPr>
          <w:rFonts w:ascii="Times New Roman" w:hAnsi="Times New Roman" w:cs="Times New Roman"/>
          <w:sz w:val="24"/>
          <w:szCs w:val="24"/>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25"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w:t>
      </w:r>
      <w:proofErr w:type="gramEnd"/>
      <w:r w:rsidRPr="004C7435">
        <w:rPr>
          <w:rFonts w:ascii="Times New Roman" w:hAnsi="Times New Roman" w:cs="Times New Roman"/>
          <w:sz w:val="24"/>
          <w:szCs w:val="24"/>
        </w:rPr>
        <w:t xml:space="preserve">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4C7435" w:rsidRPr="004C7435" w:rsidRDefault="004C7435" w:rsidP="00C03D9F">
      <w:pPr>
        <w:pStyle w:val="ConsPlusNormal"/>
        <w:numPr>
          <w:ilvl w:val="0"/>
          <w:numId w:val="5"/>
        </w:numPr>
        <w:adjustRightInd/>
        <w:ind w:left="142" w:firstLine="284"/>
        <w:jc w:val="both"/>
        <w:rPr>
          <w:rFonts w:ascii="Times New Roman" w:hAnsi="Times New Roman" w:cs="Times New Roman"/>
          <w:sz w:val="24"/>
          <w:szCs w:val="24"/>
        </w:rPr>
      </w:pPr>
      <w:r w:rsidRPr="004C7435">
        <w:rPr>
          <w:rFonts w:ascii="Times New Roman" w:hAnsi="Times New Roman" w:cs="Times New Roman"/>
          <w:color w:val="000000"/>
          <w:sz w:val="24"/>
          <w:szCs w:val="24"/>
        </w:rPr>
        <w:t>При осуществлении закупок товаров, работ, услуг заказчики руководствуются постановлением Правительства Российской Федерации от 03 декабря 2020 года № 2013 «О минимальной доле закупок товаров российского происхождения».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Формирование плана закупки, а также его размещение в единой информационной системе осуществляется заказчиком в соответствии с </w:t>
      </w:r>
      <w:hyperlink r:id="rId26" w:history="1">
        <w:r w:rsidRPr="004C7435">
          <w:rPr>
            <w:rFonts w:ascii="Times New Roman" w:hAnsi="Times New Roman" w:cs="Times New Roman"/>
            <w:sz w:val="24"/>
            <w:szCs w:val="24"/>
          </w:rPr>
          <w:t>требованиями</w:t>
        </w:r>
      </w:hyperlink>
      <w:r w:rsidRPr="004C7435">
        <w:rPr>
          <w:rFonts w:ascii="Times New Roman" w:hAnsi="Times New Roman" w:cs="Times New Roman"/>
          <w:sz w:val="24"/>
          <w:szCs w:val="24"/>
        </w:rPr>
        <w:t xml:space="preserve">, установленными постановлением Правительства Российской Федерации от 17 сентября 2012 года № 932 «Об утверждении правил формирования плана закупок товаров (работ, услуг) и требований к форме такого плана» на основании </w:t>
      </w:r>
      <w:hyperlink r:id="rId27" w:history="1">
        <w:r w:rsidRPr="004C7435">
          <w:rPr>
            <w:rFonts w:ascii="Times New Roman" w:hAnsi="Times New Roman" w:cs="Times New Roman"/>
            <w:sz w:val="24"/>
            <w:szCs w:val="24"/>
          </w:rPr>
          <w:t>части 2 статьи 4</w:t>
        </w:r>
      </w:hyperlink>
      <w:r w:rsidRPr="004C7435">
        <w:rPr>
          <w:rFonts w:ascii="Times New Roman" w:hAnsi="Times New Roman" w:cs="Times New Roman"/>
          <w:sz w:val="24"/>
          <w:szCs w:val="24"/>
        </w:rPr>
        <w:t xml:space="preserve"> Закона о закупках. </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Изменение плана закупки осуществляется в случаях, установленных Правительством Российской Федерации: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а также в случае:</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необходимости осуществления дополнительных закупок;</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отказа Заказчика от закупки, предусмотренной планом закупки;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уточнения описания предмета закупки;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исправление технических ошибок, опечаток;</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возникновения иных обстоятельств, предвидеть которые на дату утверждения плана закупки было невозможно.</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w:t>
      </w:r>
      <w:proofErr w:type="gramStart"/>
      <w:r w:rsidRPr="004C7435">
        <w:rPr>
          <w:rFonts w:ascii="Times New Roman" w:hAnsi="Times New Roman" w:cs="Times New Roman"/>
          <w:sz w:val="24"/>
          <w:szCs w:val="24"/>
        </w:rPr>
        <w:t>с даты утверждения</w:t>
      </w:r>
      <w:proofErr w:type="gramEnd"/>
      <w:r w:rsidRPr="004C7435">
        <w:rPr>
          <w:rFonts w:ascii="Times New Roman" w:hAnsi="Times New Roman" w:cs="Times New Roman"/>
          <w:sz w:val="24"/>
          <w:szCs w:val="24"/>
        </w:rPr>
        <w:t xml:space="preserve"> плана или внесения в него изменений.</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Размещение плана закупки в единой информационной системе на очередной финансовый год осуществляется не позднее 31 декабря текущего года.</w:t>
      </w:r>
    </w:p>
    <w:p w:rsidR="004C7435" w:rsidRPr="004C7435" w:rsidRDefault="004C7435" w:rsidP="004C7435">
      <w:pPr>
        <w:pStyle w:val="ConsPlusNormal"/>
        <w:jc w:val="both"/>
        <w:rPr>
          <w:rFonts w:ascii="Times New Roman" w:hAnsi="Times New Roman" w:cs="Times New Roman"/>
          <w:sz w:val="24"/>
          <w:szCs w:val="24"/>
        </w:rPr>
      </w:pP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 w:name="P97"/>
      <w:bookmarkEnd w:id="3"/>
      <w:proofErr w:type="gramStart"/>
      <w:r w:rsidRPr="004C7435">
        <w:rPr>
          <w:rFonts w:ascii="Times New Roman" w:hAnsi="Times New Roman" w:cs="Times New Roman"/>
          <w:sz w:val="24"/>
          <w:szCs w:val="24"/>
        </w:rPr>
        <w:t>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w:t>
      </w:r>
      <w:proofErr w:type="gramEnd"/>
      <w:r w:rsidRPr="004C7435">
        <w:rPr>
          <w:rFonts w:ascii="Times New Roman" w:hAnsi="Times New Roman" w:cs="Times New Roman"/>
          <w:sz w:val="24"/>
          <w:szCs w:val="24"/>
        </w:rPr>
        <w:t xml:space="preserve"> в соответствии с </w:t>
      </w:r>
      <w:hyperlink r:id="rId28" w:history="1">
        <w:r w:rsidRPr="004C7435">
          <w:rPr>
            <w:rFonts w:ascii="Times New Roman" w:hAnsi="Times New Roman" w:cs="Times New Roman"/>
            <w:sz w:val="24"/>
            <w:szCs w:val="24"/>
          </w:rPr>
          <w:t>приказом</w:t>
        </w:r>
      </w:hyperlink>
      <w:r w:rsidRPr="004C7435">
        <w:rPr>
          <w:rFonts w:ascii="Times New Roman" w:hAnsi="Times New Roman" w:cs="Times New Roman"/>
          <w:sz w:val="24"/>
          <w:szCs w:val="24"/>
        </w:rPr>
        <w:t xml:space="preserve"> Министерства экономического развития Российской Федерации от 2 октября 2013 года № 567 «Об утверждении Методических </w:t>
      </w:r>
      <w:r w:rsidRPr="004C7435">
        <w:rPr>
          <w:rFonts w:ascii="Times New Roman" w:hAnsi="Times New Roman" w:cs="Times New Roman"/>
          <w:sz w:val="24"/>
          <w:szCs w:val="24"/>
        </w:rPr>
        <w:lastRenderedPageBreak/>
        <w:t>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 567).</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15.1. В случае невозможности применения методов (осуществления процедур определения НМЦД), указанных в Приказе № 567, для определения НМЦД, цены договора, заключаемого с единственным поставщиком (подрядчиком, исполнителем), заказчик вправе применить иные методы (осуществить иные процедуры определения НМЦД).</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Обоснование начальной (максимальной) цены договора, цены договора должно содержать:</w:t>
      </w:r>
    </w:p>
    <w:p w:rsidR="004C7435" w:rsidRPr="004C7435" w:rsidRDefault="004C7435" w:rsidP="00C03D9F">
      <w:pPr>
        <w:pStyle w:val="ConsPlusNormal"/>
        <w:numPr>
          <w:ilvl w:val="0"/>
          <w:numId w:val="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методы определения начальной (максимальной) цены договора;</w:t>
      </w:r>
    </w:p>
    <w:p w:rsidR="004C7435" w:rsidRPr="004C7435" w:rsidRDefault="004C7435" w:rsidP="00C03D9F">
      <w:pPr>
        <w:pStyle w:val="ConsPlusNormal"/>
        <w:numPr>
          <w:ilvl w:val="0"/>
          <w:numId w:val="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расчет начальной (максимальной) цены договора.</w:t>
      </w:r>
    </w:p>
    <w:p w:rsidR="004C7435" w:rsidRPr="004C7435" w:rsidRDefault="004C7435" w:rsidP="004C7435">
      <w:pPr>
        <w:pStyle w:val="ConsPlusNormal"/>
        <w:ind w:left="567"/>
        <w:jc w:val="both"/>
        <w:rPr>
          <w:rFonts w:ascii="Times New Roman" w:hAnsi="Times New Roman" w:cs="Times New Roman"/>
          <w:sz w:val="24"/>
          <w:szCs w:val="24"/>
        </w:rPr>
      </w:pPr>
    </w:p>
    <w:p w:rsidR="004C7435" w:rsidRPr="004C7435" w:rsidRDefault="004C7435" w:rsidP="004C7435">
      <w:pPr>
        <w:pStyle w:val="ConsPlusNormal"/>
        <w:rPr>
          <w:rFonts w:ascii="Times New Roman" w:hAnsi="Times New Roman" w:cs="Times New Roman"/>
          <w:b/>
          <w:sz w:val="24"/>
          <w:szCs w:val="24"/>
        </w:rPr>
      </w:pPr>
      <w:r w:rsidRPr="004C7435">
        <w:rPr>
          <w:rFonts w:ascii="Times New Roman" w:hAnsi="Times New Roman" w:cs="Times New Roman"/>
          <w:b/>
          <w:sz w:val="24"/>
          <w:szCs w:val="24"/>
        </w:rPr>
        <w:t xml:space="preserve">                                        Раздел 2. ОСУЩЕСТВЛЕНИЕ ЗАКУПОК</w:t>
      </w:r>
    </w:p>
    <w:p w:rsidR="004C7435" w:rsidRPr="004C7435" w:rsidRDefault="004C7435" w:rsidP="004C7435">
      <w:pPr>
        <w:pStyle w:val="ConsPlusNormal"/>
        <w:jc w:val="both"/>
        <w:rPr>
          <w:rFonts w:ascii="Times New Roman" w:hAnsi="Times New Roman" w:cs="Times New Roman"/>
          <w:sz w:val="24"/>
          <w:szCs w:val="24"/>
        </w:rPr>
      </w:pP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Конкурентные закупки осуществляются путем проведения торгов следующими способами:</w:t>
      </w:r>
    </w:p>
    <w:p w:rsidR="004C7435" w:rsidRPr="004C7435" w:rsidRDefault="004C7435" w:rsidP="00C03D9F">
      <w:pPr>
        <w:pStyle w:val="ConsPlusNormal"/>
        <w:numPr>
          <w:ilvl w:val="0"/>
          <w:numId w:val="8"/>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конкурс в электронной форме (по тексту конкурс);</w:t>
      </w:r>
    </w:p>
    <w:p w:rsidR="004C7435" w:rsidRPr="004C7435" w:rsidRDefault="004C7435" w:rsidP="00C03D9F">
      <w:pPr>
        <w:pStyle w:val="ConsPlusNormal"/>
        <w:numPr>
          <w:ilvl w:val="0"/>
          <w:numId w:val="8"/>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аукцион в электронной форме (по тексту аукцион);</w:t>
      </w:r>
    </w:p>
    <w:p w:rsidR="004C7435" w:rsidRPr="004C7435" w:rsidRDefault="004C7435" w:rsidP="00C03D9F">
      <w:pPr>
        <w:pStyle w:val="ConsPlusNormal"/>
        <w:numPr>
          <w:ilvl w:val="0"/>
          <w:numId w:val="8"/>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запрос котировок в электронной форме (по тексту запрос котировок);</w:t>
      </w:r>
    </w:p>
    <w:p w:rsidR="004C7435" w:rsidRPr="004C7435" w:rsidRDefault="004C7435" w:rsidP="00C03D9F">
      <w:pPr>
        <w:pStyle w:val="ConsPlusNormal"/>
        <w:numPr>
          <w:ilvl w:val="0"/>
          <w:numId w:val="8"/>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запрос предложений в электронной форме (по тексту запрос предложений);</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Выбор поставщика (подрядчика, исполнителя) путем проведения конкурса в электронной форме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При этом</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такой выбор может осуществляться независимо от размера начальной (максимальной) цены договора, предмета закупки и иных условий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Выбор поставщика (подрядчика, исполнителя) путем проведения запроса котировок может осуществляться, если предметом закупки являются любые виды товаров, работ, услуг, а начальная (максимальная) цена договора составляет не более 3 000 000 (три миллиона) рублей.</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начальная (максимальная) цена договора не должна превышать 7 000 000 (семь миллионов рублей).</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Выбор поставщика (подрядчика, исполнителя) путем проведения запроса предложений является приоритетным способом закупки в случаях, когда для заказчика важны несколько критериев оценки. При этом</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такой выбор может осуществляться независимо от размера начальной (максимальной) цены договора, предмета закупки и иных условий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При проведении конкурентной закупки:</w:t>
      </w:r>
    </w:p>
    <w:p w:rsidR="004C7435" w:rsidRPr="004C7435" w:rsidRDefault="004C7435" w:rsidP="00C03D9F">
      <w:pPr>
        <w:pStyle w:val="ConsPlusNormal"/>
        <w:numPr>
          <w:ilvl w:val="0"/>
          <w:numId w:val="9"/>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4C7435" w:rsidRPr="004C7435" w:rsidRDefault="004C7435" w:rsidP="00C03D9F">
      <w:pPr>
        <w:pStyle w:val="ConsPlusNormal"/>
        <w:numPr>
          <w:ilvl w:val="0"/>
          <w:numId w:val="9"/>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4C7435" w:rsidRPr="004C7435" w:rsidRDefault="004C7435" w:rsidP="00C03D9F">
      <w:pPr>
        <w:pStyle w:val="ConsPlusNormal"/>
        <w:numPr>
          <w:ilvl w:val="0"/>
          <w:numId w:val="9"/>
        </w:numPr>
        <w:adjustRightInd/>
        <w:ind w:left="0" w:firstLine="426"/>
        <w:jc w:val="both"/>
        <w:rPr>
          <w:rFonts w:ascii="Times New Roman" w:eastAsia="Calibri" w:hAnsi="Times New Roman" w:cs="Times New Roman"/>
          <w:sz w:val="24"/>
          <w:szCs w:val="24"/>
        </w:rPr>
      </w:pPr>
      <w:r w:rsidRPr="004C7435">
        <w:rPr>
          <w:rFonts w:ascii="Times New Roman" w:hAnsi="Times New Roman" w:cs="Times New Roman"/>
          <w:sz w:val="24"/>
          <w:szCs w:val="24"/>
        </w:rPr>
        <w:t xml:space="preserve">описание предмета конкурентной закупки осуществляется с соблюдением требований </w:t>
      </w:r>
      <w:hyperlink r:id="rId29" w:history="1">
        <w:r w:rsidRPr="004C7435">
          <w:rPr>
            <w:rFonts w:ascii="Times New Roman" w:hAnsi="Times New Roman" w:cs="Times New Roman"/>
            <w:sz w:val="24"/>
            <w:szCs w:val="24"/>
          </w:rPr>
          <w:t>части 6.1 статьи 3</w:t>
        </w:r>
      </w:hyperlink>
      <w:r w:rsidRPr="004C7435">
        <w:rPr>
          <w:rFonts w:ascii="Times New Roman" w:hAnsi="Times New Roman" w:cs="Times New Roman"/>
          <w:sz w:val="24"/>
          <w:szCs w:val="24"/>
        </w:rPr>
        <w:t xml:space="preserve"> Закона о закупках</w:t>
      </w:r>
      <w:r w:rsidRPr="004C7435">
        <w:rPr>
          <w:rFonts w:ascii="Times New Roman" w:eastAsia="Calibri" w:hAnsi="Times New Roman" w:cs="Times New Roman"/>
          <w:sz w:val="24"/>
          <w:szCs w:val="24"/>
        </w:rPr>
        <w:t>.</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lastRenderedPageBreak/>
        <w:t>Неконкурентные закупки осуществляются следующими способами:</w:t>
      </w:r>
    </w:p>
    <w:p w:rsidR="004C7435" w:rsidRPr="004C7435" w:rsidRDefault="004C7435" w:rsidP="00C03D9F">
      <w:pPr>
        <w:pStyle w:val="ConsPlusNormal"/>
        <w:numPr>
          <w:ilvl w:val="0"/>
          <w:numId w:val="61"/>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ценового запроса в электронном магазине (в том числе </w:t>
      </w:r>
      <w:proofErr w:type="gramStart"/>
      <w:r w:rsidRPr="004C7435">
        <w:rPr>
          <w:rFonts w:ascii="Times New Roman" w:hAnsi="Times New Roman" w:cs="Times New Roman"/>
          <w:sz w:val="24"/>
          <w:szCs w:val="24"/>
        </w:rPr>
        <w:t>согласно постановления</w:t>
      </w:r>
      <w:proofErr w:type="gramEnd"/>
      <w:r w:rsidRPr="004C7435">
        <w:rPr>
          <w:rFonts w:ascii="Times New Roman" w:hAnsi="Times New Roman" w:cs="Times New Roman"/>
          <w:sz w:val="24"/>
          <w:szCs w:val="24"/>
        </w:rPr>
        <w:t xml:space="preserve">  № 1352);</w:t>
      </w:r>
    </w:p>
    <w:p w:rsidR="004C7435" w:rsidRPr="004C7435" w:rsidRDefault="004C7435" w:rsidP="00C03D9F">
      <w:pPr>
        <w:pStyle w:val="ConsPlusNormal"/>
        <w:numPr>
          <w:ilvl w:val="0"/>
          <w:numId w:val="61"/>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проведения закупки у единственного поставщика (подрядчика, исполнителя).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 Выбор поставщика (подрядчика, исполнителя) путем проведения ценового запроса в электронном магазине может осуществляться, если предметом закупки являются любые виды товаров, работ, услуг, а начальная (максимальная) цена договора составляет не более 3  (трех) миллионов рублей.</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В случае проведения ценового запроса в электронном магазине для субъектов малого и среднего предпринимательства согласно постановлению Правительства РФ от 11 декабря 2014 г. № 1352, цена договора, заключенного с применением такого способа закупки, не должна превышать 20 (двадцати) миллионов рублей. При этом ценовой запрос в электронном магазине может быть размещен исключительно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Закупка у единственного поставщика (подрядчика, исполнителя) осуществляется исключительно по основаниям, предусмотренным </w:t>
      </w:r>
      <w:hyperlink w:anchor="P895" w:history="1">
        <w:r w:rsidRPr="004C7435">
          <w:rPr>
            <w:rFonts w:ascii="Times New Roman" w:hAnsi="Times New Roman" w:cs="Times New Roman"/>
            <w:sz w:val="24"/>
            <w:szCs w:val="24"/>
          </w:rPr>
          <w:t>разделом IV</w:t>
        </w:r>
      </w:hyperlink>
      <w:r w:rsidRPr="004C7435">
        <w:rPr>
          <w:rFonts w:ascii="Times New Roman" w:hAnsi="Times New Roman" w:cs="Times New Roman"/>
          <w:sz w:val="24"/>
          <w:szCs w:val="24"/>
        </w:rPr>
        <w:t xml:space="preserve"> настоящего положения.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Решение о способе закупки принимается заказчиком в соответствии с настоящим положением.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w:t>
      </w:r>
      <w:proofErr w:type="gramEnd"/>
      <w:r w:rsidRPr="004C7435">
        <w:rPr>
          <w:rFonts w:ascii="Times New Roman" w:hAnsi="Times New Roman" w:cs="Times New Roman"/>
          <w:sz w:val="24"/>
          <w:szCs w:val="24"/>
        </w:rPr>
        <w:t xml:space="preserve">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0"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 закупках и настоящим положением о закупке, обеспечиваются оператором электронной площадки на электронной площадке.</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hyperlink r:id="rId31" w:history="1">
        <w:r w:rsidRPr="004C7435">
          <w:rPr>
            <w:rFonts w:ascii="Times New Roman" w:hAnsi="Times New Roman" w:cs="Times New Roman"/>
            <w:sz w:val="24"/>
            <w:szCs w:val="24"/>
          </w:rPr>
          <w:t>Закона</w:t>
        </w:r>
      </w:hyperlink>
      <w:r w:rsidRPr="004C7435">
        <w:rPr>
          <w:rFonts w:ascii="Times New Roman" w:hAnsi="Times New Roman" w:cs="Times New Roman"/>
          <w:sz w:val="24"/>
          <w:szCs w:val="24"/>
        </w:rPr>
        <w:t xml:space="preserve"> о закупках.</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Электронные документы участника конкурентной закупки 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w:t>
      </w:r>
      <w:hyperlink r:id="rId32"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В течение 1 часа с момента размещения в единой информационной системе </w:t>
      </w:r>
      <w:r w:rsidRPr="004C7435">
        <w:rPr>
          <w:rFonts w:ascii="Times New Roman" w:hAnsi="Times New Roman" w:cs="Times New Roman"/>
          <w:sz w:val="24"/>
          <w:szCs w:val="24"/>
        </w:rPr>
        <w:lastRenderedPageBreak/>
        <w:t>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4C7435">
        <w:rPr>
          <w:rFonts w:ascii="Times New Roman" w:hAnsi="Times New Roman" w:cs="Times New Roman"/>
          <w:sz w:val="24"/>
          <w:szCs w:val="24"/>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4C7435">
        <w:rPr>
          <w:rFonts w:ascii="Times New Roman" w:hAnsi="Times New Roman" w:cs="Times New Roman"/>
          <w:sz w:val="24"/>
          <w:szCs w:val="24"/>
        </w:rPr>
        <w:t>запросах</w:t>
      </w:r>
      <w:proofErr w:type="gramEnd"/>
      <w:r w:rsidRPr="004C7435">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rsidR="004C7435" w:rsidRPr="004C7435" w:rsidRDefault="004C7435" w:rsidP="00C03D9F">
      <w:pPr>
        <w:pStyle w:val="ConsPlusNormal"/>
        <w:numPr>
          <w:ilvl w:val="0"/>
          <w:numId w:val="5"/>
        </w:numPr>
        <w:tabs>
          <w:tab w:val="left" w:pos="-284"/>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путем обмена электронными документами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 если это не противоречит иным разделам настоящего положения о закупках.</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не вправе передавать специализированной организации следующие функции и полномочия:</w:t>
      </w:r>
    </w:p>
    <w:p w:rsidR="004C7435" w:rsidRPr="004C7435" w:rsidRDefault="004C7435" w:rsidP="00C03D9F">
      <w:pPr>
        <w:pStyle w:val="ConsPlusNormal"/>
        <w:numPr>
          <w:ilvl w:val="0"/>
          <w:numId w:val="10"/>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планирование закупок;</w:t>
      </w:r>
    </w:p>
    <w:p w:rsidR="004C7435" w:rsidRPr="004C7435" w:rsidRDefault="004C7435" w:rsidP="00C03D9F">
      <w:pPr>
        <w:pStyle w:val="ConsPlusNormal"/>
        <w:numPr>
          <w:ilvl w:val="0"/>
          <w:numId w:val="10"/>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создание комиссии по осуществлению конкурентных закупок;</w:t>
      </w:r>
    </w:p>
    <w:p w:rsidR="004C7435" w:rsidRPr="004C7435" w:rsidRDefault="004C7435" w:rsidP="00C03D9F">
      <w:pPr>
        <w:pStyle w:val="ConsPlusNormal"/>
        <w:numPr>
          <w:ilvl w:val="0"/>
          <w:numId w:val="10"/>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определение НМЦД, цены договора, заключаемого с единственным поставщиком </w:t>
      </w:r>
      <w:r w:rsidRPr="004C7435">
        <w:rPr>
          <w:rFonts w:ascii="Times New Roman" w:hAnsi="Times New Roman" w:cs="Times New Roman"/>
          <w:sz w:val="24"/>
          <w:szCs w:val="24"/>
        </w:rPr>
        <w:lastRenderedPageBreak/>
        <w:t>(подрядчиком, исполнителем);</w:t>
      </w:r>
    </w:p>
    <w:p w:rsidR="004C7435" w:rsidRPr="004C7435" w:rsidRDefault="004C7435" w:rsidP="00C03D9F">
      <w:pPr>
        <w:pStyle w:val="ConsPlusNormal"/>
        <w:numPr>
          <w:ilvl w:val="0"/>
          <w:numId w:val="10"/>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определение предмета и существенных условий договора;</w:t>
      </w:r>
    </w:p>
    <w:p w:rsidR="004C7435" w:rsidRPr="004C7435" w:rsidRDefault="004C7435" w:rsidP="00C03D9F">
      <w:pPr>
        <w:pStyle w:val="ConsPlusNormal"/>
        <w:numPr>
          <w:ilvl w:val="0"/>
          <w:numId w:val="10"/>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утверждение проекта договора и документации о закупке;</w:t>
      </w:r>
    </w:p>
    <w:p w:rsidR="004C7435" w:rsidRPr="004C7435" w:rsidRDefault="004C7435" w:rsidP="00C03D9F">
      <w:pPr>
        <w:pStyle w:val="ConsPlusNormal"/>
        <w:numPr>
          <w:ilvl w:val="0"/>
          <w:numId w:val="10"/>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определение условий определения поставщика (подрядчика, исполнителя) и их изменение;</w:t>
      </w:r>
    </w:p>
    <w:p w:rsidR="004C7435" w:rsidRPr="004C7435" w:rsidRDefault="004C7435" w:rsidP="00C03D9F">
      <w:pPr>
        <w:pStyle w:val="ConsPlusNormal"/>
        <w:numPr>
          <w:ilvl w:val="0"/>
          <w:numId w:val="10"/>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подписание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Заказчики при заключении договора со специализированной организацией предусматривают условие об ответственности специализированной организации за вред, причиненный заказчику и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roofErr w:type="gramEnd"/>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4" w:name="_Глава_5._Требования"/>
      <w:bookmarkEnd w:id="4"/>
      <w:r w:rsidRPr="004C7435">
        <w:rPr>
          <w:rFonts w:ascii="Times New Roman" w:hAnsi="Times New Roman" w:cs="Times New Roman"/>
          <w:sz w:val="24"/>
          <w:szCs w:val="24"/>
        </w:rPr>
        <w:t>К участникам закупок, за исключением участников конкурентной закупки с участием субъектов малого и среднего предпринимательства, устанавливаются следующие обязательные требования:</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sz w:val="24"/>
          <w:szCs w:val="24"/>
        </w:rPr>
      </w:pPr>
      <w:bookmarkStart w:id="5" w:name="P175"/>
      <w:bookmarkEnd w:id="5"/>
      <w:proofErr w:type="spellStart"/>
      <w:r w:rsidRPr="004C7435">
        <w:rPr>
          <w:rFonts w:ascii="Times New Roman" w:hAnsi="Times New Roman" w:cs="Times New Roman"/>
          <w:sz w:val="24"/>
          <w:szCs w:val="24"/>
        </w:rPr>
        <w:t>непроведение</w:t>
      </w:r>
      <w:proofErr w:type="spellEnd"/>
      <w:r w:rsidRPr="004C7435">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sz w:val="24"/>
          <w:szCs w:val="24"/>
        </w:rPr>
      </w:pPr>
      <w:proofErr w:type="spellStart"/>
      <w:r w:rsidRPr="004C7435">
        <w:rPr>
          <w:rFonts w:ascii="Times New Roman" w:hAnsi="Times New Roman" w:cs="Times New Roman"/>
          <w:sz w:val="24"/>
          <w:szCs w:val="24"/>
        </w:rPr>
        <w:t>неприостановление</w:t>
      </w:r>
      <w:proofErr w:type="spellEnd"/>
      <w:r w:rsidRPr="004C7435">
        <w:rPr>
          <w:rFonts w:ascii="Times New Roman" w:hAnsi="Times New Roman" w:cs="Times New Roman"/>
          <w:sz w:val="24"/>
          <w:szCs w:val="24"/>
        </w:rPr>
        <w:t xml:space="preserve"> деятельности участника закупки в порядке, установленном </w:t>
      </w:r>
      <w:hyperlink r:id="rId33" w:history="1">
        <w:r w:rsidRPr="004C7435">
          <w:rPr>
            <w:rFonts w:ascii="Times New Roman" w:hAnsi="Times New Roman" w:cs="Times New Roman"/>
            <w:sz w:val="24"/>
            <w:szCs w:val="24"/>
          </w:rPr>
          <w:t>Кодексом</w:t>
        </w:r>
      </w:hyperlink>
      <w:r w:rsidRPr="004C7435">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процедурах закупок;</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w:t>
      </w:r>
      <w:proofErr w:type="gramEnd"/>
      <w:r w:rsidRPr="004C7435">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7435">
        <w:rPr>
          <w:rFonts w:ascii="Times New Roman" w:hAnsi="Times New Roman" w:cs="Times New Roman"/>
          <w:sz w:val="24"/>
          <w:szCs w:val="24"/>
        </w:rPr>
        <w:t>указанных</w:t>
      </w:r>
      <w:proofErr w:type="gramEnd"/>
      <w:r w:rsidRPr="004C743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4" w:history="1">
        <w:r w:rsidRPr="004C7435">
          <w:rPr>
            <w:rFonts w:ascii="Times New Roman" w:hAnsi="Times New Roman" w:cs="Times New Roman"/>
            <w:sz w:val="24"/>
            <w:szCs w:val="24"/>
          </w:rPr>
          <w:t>статьями 289</w:t>
        </w:r>
      </w:hyperlink>
      <w:r w:rsidRPr="004C7435">
        <w:rPr>
          <w:rFonts w:ascii="Times New Roman" w:hAnsi="Times New Roman" w:cs="Times New Roman"/>
          <w:sz w:val="24"/>
          <w:szCs w:val="24"/>
        </w:rPr>
        <w:t xml:space="preserve">, </w:t>
      </w:r>
      <w:hyperlink r:id="rId35" w:history="1">
        <w:r w:rsidRPr="004C7435">
          <w:rPr>
            <w:rFonts w:ascii="Times New Roman" w:hAnsi="Times New Roman" w:cs="Times New Roman"/>
            <w:sz w:val="24"/>
            <w:szCs w:val="24"/>
          </w:rPr>
          <w:t>290</w:t>
        </w:r>
      </w:hyperlink>
      <w:r w:rsidRPr="004C7435">
        <w:rPr>
          <w:rFonts w:ascii="Times New Roman" w:hAnsi="Times New Roman" w:cs="Times New Roman"/>
          <w:sz w:val="24"/>
          <w:szCs w:val="24"/>
        </w:rPr>
        <w:t xml:space="preserve">, </w:t>
      </w:r>
      <w:hyperlink r:id="rId36" w:history="1">
        <w:r w:rsidRPr="004C7435">
          <w:rPr>
            <w:rFonts w:ascii="Times New Roman" w:hAnsi="Times New Roman" w:cs="Times New Roman"/>
            <w:sz w:val="24"/>
            <w:szCs w:val="24"/>
          </w:rPr>
          <w:t>291</w:t>
        </w:r>
      </w:hyperlink>
      <w:r w:rsidRPr="004C7435">
        <w:rPr>
          <w:rFonts w:ascii="Times New Roman" w:hAnsi="Times New Roman" w:cs="Times New Roman"/>
          <w:sz w:val="24"/>
          <w:szCs w:val="24"/>
        </w:rPr>
        <w:t xml:space="preserve">, </w:t>
      </w:r>
      <w:hyperlink r:id="rId37" w:history="1">
        <w:r w:rsidRPr="004C7435">
          <w:rPr>
            <w:rFonts w:ascii="Times New Roman" w:hAnsi="Times New Roman" w:cs="Times New Roman"/>
            <w:sz w:val="24"/>
            <w:szCs w:val="24"/>
          </w:rPr>
          <w:t>291.1</w:t>
        </w:r>
      </w:hyperlink>
      <w:r w:rsidRPr="004C7435">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C7435">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8" w:history="1">
        <w:r w:rsidRPr="004C7435">
          <w:rPr>
            <w:rFonts w:ascii="Times New Roman" w:hAnsi="Times New Roman" w:cs="Times New Roman"/>
            <w:sz w:val="24"/>
            <w:szCs w:val="24"/>
          </w:rPr>
          <w:t>статьей 19.28</w:t>
        </w:r>
      </w:hyperlink>
      <w:r w:rsidRPr="004C7435">
        <w:rPr>
          <w:rFonts w:ascii="Times New Roman" w:hAnsi="Times New Roman" w:cs="Times New Roman"/>
          <w:sz w:val="24"/>
          <w:szCs w:val="24"/>
        </w:rPr>
        <w:t xml:space="preserve"> Кодекса Российской Федерации об административных правонарушениях;</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обладание участником закупки исключительными правами на результаты </w:t>
      </w:r>
      <w:r w:rsidRPr="004C7435">
        <w:rPr>
          <w:rFonts w:ascii="Times New Roman" w:hAnsi="Times New Roman" w:cs="Times New Roman"/>
          <w:sz w:val="24"/>
          <w:szCs w:val="24"/>
        </w:rPr>
        <w:lastRenderedPageBreak/>
        <w:t>интеллектуальной деятельности (или лицензии с правом предоставлении лицензии),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sz w:val="24"/>
          <w:szCs w:val="24"/>
        </w:rPr>
      </w:pPr>
      <w:bookmarkStart w:id="6" w:name="P181"/>
      <w:bookmarkEnd w:id="6"/>
      <w:proofErr w:type="gramStart"/>
      <w:r w:rsidRPr="004C7435">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4C7435">
        <w:rPr>
          <w:rFonts w:ascii="Times New Roman" w:hAnsi="Times New Roman" w:cs="Times New Roman"/>
          <w:sz w:val="24"/>
          <w:szCs w:val="24"/>
        </w:rPr>
        <w:t xml:space="preserve">,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7435">
        <w:rPr>
          <w:rFonts w:ascii="Times New Roman" w:hAnsi="Times New Roman" w:cs="Times New Roman"/>
          <w:sz w:val="24"/>
          <w:szCs w:val="24"/>
        </w:rPr>
        <w:t>неполнородными</w:t>
      </w:r>
      <w:proofErr w:type="spellEnd"/>
      <w:r w:rsidRPr="004C743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
    <w:p w:rsidR="004C7435" w:rsidRPr="004C7435" w:rsidRDefault="004C7435" w:rsidP="00C03D9F">
      <w:pPr>
        <w:pStyle w:val="ConsPlusNormal"/>
        <w:numPr>
          <w:ilvl w:val="0"/>
          <w:numId w:val="11"/>
        </w:numPr>
        <w:adjustRightInd/>
        <w:ind w:left="0" w:firstLine="426"/>
        <w:jc w:val="both"/>
        <w:rPr>
          <w:rFonts w:ascii="Times New Roman" w:hAnsi="Times New Roman" w:cs="Times New Roman"/>
          <w:color w:val="000000"/>
          <w:sz w:val="24"/>
          <w:szCs w:val="24"/>
        </w:rPr>
      </w:pPr>
      <w:r w:rsidRPr="004C7435">
        <w:rPr>
          <w:rFonts w:ascii="Times New Roman" w:hAnsi="Times New Roman" w:cs="Times New Roman"/>
          <w:color w:val="000000"/>
          <w:sz w:val="24"/>
          <w:szCs w:val="24"/>
        </w:rPr>
        <w:t>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 К участникам конкурентной закупки с участием субъектов малого </w:t>
      </w:r>
      <w:r w:rsidRPr="004C7435">
        <w:rPr>
          <w:rFonts w:ascii="Times New Roman" w:hAnsi="Times New Roman" w:cs="Times New Roman"/>
          <w:sz w:val="24"/>
          <w:szCs w:val="24"/>
        </w:rPr>
        <w:br/>
        <w:t>и среднего предпринимательства устанавливаются следующие обязательные требования на дату подачи заявки на участие в конкурентной закупке:</w:t>
      </w:r>
    </w:p>
    <w:p w:rsidR="004C7435" w:rsidRPr="004C7435" w:rsidRDefault="004C7435" w:rsidP="00C03D9F">
      <w:pPr>
        <w:numPr>
          <w:ilvl w:val="0"/>
          <w:numId w:val="12"/>
        </w:numPr>
        <w:autoSpaceDE w:val="0"/>
        <w:autoSpaceDN w:val="0"/>
        <w:adjustRightInd w:val="0"/>
        <w:ind w:left="0" w:firstLine="426"/>
        <w:jc w:val="both"/>
        <w:rPr>
          <w:rFonts w:eastAsia="Calibri"/>
          <w:lang w:eastAsia="en-US"/>
        </w:rPr>
      </w:pPr>
      <w:proofErr w:type="spellStart"/>
      <w:r w:rsidRPr="004C7435">
        <w:rPr>
          <w:rFonts w:eastAsia="Calibri"/>
          <w:lang w:eastAsia="en-US"/>
        </w:rPr>
        <w:t>непроведение</w:t>
      </w:r>
      <w:proofErr w:type="spellEnd"/>
      <w:r w:rsidRPr="004C7435">
        <w:rPr>
          <w:rFonts w:eastAsia="Calibri"/>
          <w:lang w:eastAsia="en-US"/>
        </w:rPr>
        <w:t xml:space="preserve"> ликвидации участника конкурентной закупки с участием субъектов малого и среднего предпринимательства </w:t>
      </w:r>
      <w:r w:rsidRPr="004C7435">
        <w:rPr>
          <w:rFonts w:eastAsia="Calibri"/>
          <w:color w:val="000000"/>
          <w:lang w:eastAsia="en-US"/>
        </w:rPr>
        <w:t xml:space="preserve">– </w:t>
      </w:r>
      <w:r w:rsidRPr="004C7435">
        <w:rPr>
          <w:rFonts w:eastAsia="Calibri"/>
          <w:lang w:eastAsia="en-US"/>
        </w:rPr>
        <w:t xml:space="preserve">юридического лица </w:t>
      </w:r>
      <w:r w:rsidRPr="004C7435">
        <w:rPr>
          <w:rFonts w:eastAsia="Calibri"/>
          <w:lang w:eastAsia="en-US"/>
        </w:rPr>
        <w:br/>
        <w:t xml:space="preserve">и отсутствие решения арбитражного суда о признании участника такой </w:t>
      </w:r>
      <w:r w:rsidRPr="004C7435">
        <w:rPr>
          <w:rFonts w:eastAsia="Calibri"/>
          <w:lang w:eastAsia="en-US"/>
        </w:rPr>
        <w:br/>
        <w:t xml:space="preserve">закупки </w:t>
      </w:r>
      <w:r w:rsidRPr="004C7435">
        <w:rPr>
          <w:rFonts w:eastAsia="Calibri"/>
          <w:color w:val="000000"/>
          <w:lang w:eastAsia="en-US"/>
        </w:rPr>
        <w:t xml:space="preserve">– </w:t>
      </w:r>
      <w:r w:rsidRPr="004C7435">
        <w:rPr>
          <w:rFonts w:eastAsia="Calibri"/>
          <w:lang w:eastAsia="en-US"/>
        </w:rPr>
        <w:t>юридического лица или индивидуального предпринимателя несостоятельным (банкротом);</w:t>
      </w:r>
    </w:p>
    <w:p w:rsidR="004C7435" w:rsidRPr="004C7435" w:rsidRDefault="004C7435" w:rsidP="00C03D9F">
      <w:pPr>
        <w:numPr>
          <w:ilvl w:val="0"/>
          <w:numId w:val="12"/>
        </w:numPr>
        <w:autoSpaceDE w:val="0"/>
        <w:autoSpaceDN w:val="0"/>
        <w:adjustRightInd w:val="0"/>
        <w:ind w:left="0" w:firstLine="426"/>
        <w:jc w:val="both"/>
        <w:rPr>
          <w:rFonts w:eastAsia="Calibri"/>
          <w:lang w:eastAsia="en-US"/>
        </w:rPr>
      </w:pPr>
      <w:proofErr w:type="spellStart"/>
      <w:r w:rsidRPr="004C7435">
        <w:rPr>
          <w:rFonts w:eastAsia="Calibri"/>
          <w:lang w:eastAsia="en-US"/>
        </w:rPr>
        <w:t>неприостановление</w:t>
      </w:r>
      <w:proofErr w:type="spellEnd"/>
      <w:r w:rsidRPr="004C7435">
        <w:rPr>
          <w:rFonts w:eastAsia="Calibri"/>
          <w:lang w:eastAsia="en-US"/>
        </w:rPr>
        <w:t xml:space="preserve"> деятельности в порядке, установленном </w:t>
      </w:r>
      <w:hyperlink r:id="rId39" w:history="1">
        <w:r w:rsidRPr="004C7435">
          <w:rPr>
            <w:rFonts w:eastAsia="Calibri"/>
            <w:lang w:eastAsia="en-US"/>
          </w:rPr>
          <w:t>Кодексом</w:t>
        </w:r>
      </w:hyperlink>
      <w:r w:rsidRPr="004C7435">
        <w:rPr>
          <w:rFonts w:eastAsia="Calibri"/>
          <w:lang w:eastAsia="en-US"/>
        </w:rPr>
        <w:t xml:space="preserve"> Российской Федерации об административных правонарушениях;</w:t>
      </w:r>
    </w:p>
    <w:p w:rsidR="004C7435" w:rsidRPr="004C7435" w:rsidRDefault="004C7435" w:rsidP="00C03D9F">
      <w:pPr>
        <w:numPr>
          <w:ilvl w:val="0"/>
          <w:numId w:val="12"/>
        </w:numPr>
        <w:autoSpaceDE w:val="0"/>
        <w:autoSpaceDN w:val="0"/>
        <w:adjustRightInd w:val="0"/>
        <w:ind w:left="0" w:firstLine="426"/>
        <w:jc w:val="both"/>
        <w:rPr>
          <w:rFonts w:eastAsia="Calibri"/>
          <w:lang w:eastAsia="en-US"/>
        </w:rPr>
      </w:pPr>
      <w:proofErr w:type="gramStart"/>
      <w:r w:rsidRPr="004C7435">
        <w:rPr>
          <w:rFonts w:eastAsia="Calibri"/>
          <w:lang w:eastAsia="en-US"/>
        </w:rPr>
        <w:t xml:space="preserve">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4C7435">
          <w:rPr>
            <w:rFonts w:eastAsia="Calibri"/>
            <w:lang w:eastAsia="en-US"/>
          </w:rPr>
          <w:t>законодательством</w:t>
        </w:r>
      </w:hyperlink>
      <w:r w:rsidRPr="004C7435">
        <w:rPr>
          <w:rFonts w:eastAsia="Calibri"/>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Pr="004C7435">
        <w:rPr>
          <w:rFonts w:eastAsia="Calibri"/>
          <w:lang w:eastAsia="en-US"/>
        </w:rPr>
        <w:t xml:space="preserve"> </w:t>
      </w:r>
      <w:proofErr w:type="gramStart"/>
      <w:r w:rsidRPr="004C7435">
        <w:rPr>
          <w:rFonts w:eastAsia="Calibri"/>
          <w:lang w:eastAsia="en-US"/>
        </w:rPr>
        <w:t xml:space="preserve">этих сумм исполненной или которые признаны безнадежными к взысканию в соответствии с </w:t>
      </w:r>
      <w:hyperlink r:id="rId41" w:history="1">
        <w:r w:rsidRPr="004C7435">
          <w:rPr>
            <w:rFonts w:eastAsia="Calibri"/>
            <w:lang w:eastAsia="en-US"/>
          </w:rPr>
          <w:t>законодательством</w:t>
        </w:r>
      </w:hyperlink>
      <w:r w:rsidRPr="004C7435">
        <w:rPr>
          <w:rFonts w:eastAsia="Calibri"/>
          <w:lang w:eastAsia="en-US"/>
        </w:rPr>
        <w:t xml:space="preserve">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4C7435">
        <w:rPr>
          <w:rFonts w:eastAsia="Calibri"/>
          <w:lang w:eastAsia="en-US"/>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C7435" w:rsidRPr="004C7435" w:rsidRDefault="004C7435" w:rsidP="00C03D9F">
      <w:pPr>
        <w:numPr>
          <w:ilvl w:val="0"/>
          <w:numId w:val="12"/>
        </w:numPr>
        <w:autoSpaceDE w:val="0"/>
        <w:autoSpaceDN w:val="0"/>
        <w:adjustRightInd w:val="0"/>
        <w:ind w:left="0" w:firstLine="426"/>
        <w:jc w:val="both"/>
        <w:rPr>
          <w:rFonts w:eastAsia="Calibri"/>
          <w:lang w:eastAsia="en-US"/>
        </w:rPr>
      </w:pPr>
      <w:proofErr w:type="gramStart"/>
      <w:r w:rsidRPr="004C7435">
        <w:rPr>
          <w:rFonts w:eastAsia="Calibri"/>
          <w:lang w:eastAsia="en-US"/>
        </w:rPr>
        <w:t xml:space="preserve">отсутствие у участника конкурентной закупки с участием субъектов малого и среднего предпринимательства </w:t>
      </w:r>
      <w:r w:rsidRPr="004C7435">
        <w:rPr>
          <w:rFonts w:eastAsia="Calibri"/>
          <w:color w:val="000000"/>
          <w:lang w:eastAsia="en-US"/>
        </w:rPr>
        <w:t xml:space="preserve">– </w:t>
      </w:r>
      <w:r w:rsidRPr="004C7435">
        <w:rPr>
          <w:rFonts w:eastAsia="Calibri"/>
          <w:lang w:eastAsia="en-US"/>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4C7435">
        <w:rPr>
          <w:rFonts w:eastAsia="Calibri"/>
          <w:color w:val="000000"/>
          <w:lang w:eastAsia="en-US"/>
        </w:rPr>
        <w:t xml:space="preserve">– </w:t>
      </w:r>
      <w:r w:rsidRPr="004C7435">
        <w:rPr>
          <w:rFonts w:eastAsia="Calibri"/>
          <w:lang w:eastAsia="en-US"/>
        </w:rPr>
        <w:t>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w:t>
      </w:r>
      <w:proofErr w:type="gramEnd"/>
      <w:r w:rsidRPr="004C7435">
        <w:rPr>
          <w:rFonts w:eastAsia="Calibri"/>
          <w:lang w:eastAsia="en-US"/>
        </w:rPr>
        <w:t xml:space="preserve"> </w:t>
      </w:r>
      <w:hyperlink r:id="rId42" w:history="1">
        <w:r w:rsidRPr="004C7435">
          <w:rPr>
            <w:rFonts w:eastAsia="Calibri"/>
            <w:lang w:eastAsia="en-US"/>
          </w:rPr>
          <w:t>статьями 289</w:t>
        </w:r>
      </w:hyperlink>
      <w:r w:rsidRPr="004C7435">
        <w:rPr>
          <w:rFonts w:eastAsia="Calibri"/>
          <w:lang w:eastAsia="en-US"/>
        </w:rPr>
        <w:t xml:space="preserve"> </w:t>
      </w:r>
      <w:r w:rsidRPr="004C7435">
        <w:rPr>
          <w:rFonts w:eastAsia="Calibri"/>
          <w:color w:val="000000"/>
          <w:lang w:eastAsia="en-US"/>
        </w:rPr>
        <w:t xml:space="preserve">– 291, </w:t>
      </w:r>
      <w:hyperlink r:id="rId43" w:history="1">
        <w:r w:rsidRPr="004C7435">
          <w:rPr>
            <w:rFonts w:eastAsia="Calibri"/>
            <w:lang w:eastAsia="en-US"/>
          </w:rPr>
          <w:t>291</w:t>
        </w:r>
      </w:hyperlink>
      <w:r w:rsidRPr="004C7435">
        <w:rPr>
          <w:rFonts w:eastAsia="Calibri"/>
          <w:vertAlign w:val="superscript"/>
          <w:lang w:eastAsia="en-US"/>
        </w:rPr>
        <w:t>1</w:t>
      </w:r>
      <w:r w:rsidRPr="004C7435">
        <w:rPr>
          <w:rFonts w:eastAsia="Calibr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4C7435">
        <w:rPr>
          <w:rFonts w:eastAsia="Calibri"/>
          <w:lang w:eastAsia="en-US"/>
        </w:rPr>
        <w:lastRenderedPageBreak/>
        <w:t>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C7435" w:rsidRPr="004C7435" w:rsidRDefault="004C7435" w:rsidP="00C03D9F">
      <w:pPr>
        <w:numPr>
          <w:ilvl w:val="0"/>
          <w:numId w:val="12"/>
        </w:numPr>
        <w:autoSpaceDE w:val="0"/>
        <w:autoSpaceDN w:val="0"/>
        <w:adjustRightInd w:val="0"/>
        <w:ind w:left="0" w:firstLine="426"/>
        <w:jc w:val="both"/>
        <w:rPr>
          <w:rFonts w:eastAsia="Calibri"/>
          <w:lang w:eastAsia="en-US"/>
        </w:rPr>
      </w:pPr>
      <w:r w:rsidRPr="004C7435">
        <w:rPr>
          <w:rFonts w:eastAsia="Calibri"/>
          <w:lang w:eastAsia="en-US"/>
        </w:rPr>
        <w:t xml:space="preserve">отсутствие фактов привлечения в течение 2 лет до момента подачи заявки на участие в конкурентной закупке с участием субъектов малого </w:t>
      </w:r>
      <w:r w:rsidRPr="004C7435">
        <w:rPr>
          <w:rFonts w:eastAsia="Calibri"/>
          <w:lang w:eastAsia="en-US"/>
        </w:rPr>
        <w:br/>
        <w:t xml:space="preserve">и среднего предпринимательства участника такой закупки </w:t>
      </w:r>
      <w:r w:rsidRPr="004C7435">
        <w:rPr>
          <w:rFonts w:eastAsia="Calibri"/>
          <w:color w:val="000000"/>
          <w:lang w:eastAsia="en-US"/>
        </w:rPr>
        <w:t xml:space="preserve">– </w:t>
      </w:r>
      <w:r w:rsidRPr="004C7435">
        <w:rPr>
          <w:rFonts w:eastAsia="Calibri"/>
          <w:lang w:eastAsia="en-US"/>
        </w:rPr>
        <w:t xml:space="preserve">юридического лица к административной ответственности за совершение административного правонарушения, предусмотренного </w:t>
      </w:r>
      <w:hyperlink r:id="rId44" w:history="1">
        <w:r w:rsidRPr="004C7435">
          <w:rPr>
            <w:rFonts w:eastAsia="Calibri"/>
            <w:lang w:eastAsia="en-US"/>
          </w:rPr>
          <w:t>статьей 19.28</w:t>
        </w:r>
      </w:hyperlink>
      <w:r w:rsidRPr="004C7435">
        <w:rPr>
          <w:rFonts w:eastAsia="Calibri"/>
          <w:lang w:eastAsia="en-US"/>
        </w:rPr>
        <w:t xml:space="preserve"> Кодекса Российской Федерации об административных правонарушениях;</w:t>
      </w:r>
    </w:p>
    <w:p w:rsidR="004C7435" w:rsidRPr="004C7435" w:rsidRDefault="004C7435" w:rsidP="00C03D9F">
      <w:pPr>
        <w:numPr>
          <w:ilvl w:val="0"/>
          <w:numId w:val="12"/>
        </w:numPr>
        <w:autoSpaceDE w:val="0"/>
        <w:autoSpaceDN w:val="0"/>
        <w:adjustRightInd w:val="0"/>
        <w:ind w:left="0" w:firstLine="426"/>
        <w:jc w:val="both"/>
        <w:rPr>
          <w:rFonts w:eastAsia="Calibri"/>
          <w:lang w:eastAsia="en-US"/>
        </w:rPr>
      </w:pPr>
      <w:proofErr w:type="gramStart"/>
      <w:r w:rsidRPr="004C7435">
        <w:rPr>
          <w:rFonts w:eastAsia="Calibri"/>
          <w:lang w:eastAsia="en-US"/>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w:t>
      </w:r>
      <w:proofErr w:type="gramEnd"/>
      <w:r w:rsidRPr="004C7435">
        <w:rPr>
          <w:rFonts w:eastAsia="Calibri"/>
          <w:lang w:eastAsia="en-US"/>
        </w:rPr>
        <w:t xml:space="preserve"> адреса сайта или страницы сайта в информационно-телекоммуникационной сети «Интернет», на которых размещены эти информация и документы);</w:t>
      </w:r>
    </w:p>
    <w:p w:rsidR="004C7435" w:rsidRPr="004C7435" w:rsidRDefault="004C7435" w:rsidP="00C03D9F">
      <w:pPr>
        <w:numPr>
          <w:ilvl w:val="0"/>
          <w:numId w:val="12"/>
        </w:numPr>
        <w:tabs>
          <w:tab w:val="left" w:pos="993"/>
        </w:tabs>
        <w:autoSpaceDE w:val="0"/>
        <w:autoSpaceDN w:val="0"/>
        <w:adjustRightInd w:val="0"/>
        <w:ind w:left="0" w:firstLine="426"/>
        <w:jc w:val="both"/>
        <w:rPr>
          <w:rFonts w:eastAsia="Calibri"/>
          <w:lang w:eastAsia="en-US"/>
        </w:rPr>
      </w:pPr>
      <w:r w:rsidRPr="004C7435">
        <w:rPr>
          <w:rFonts w:eastAsia="Calibri"/>
          <w:lang w:eastAsia="en-US"/>
        </w:rPr>
        <w:t>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C7435" w:rsidRPr="004C7435" w:rsidRDefault="004C7435" w:rsidP="00C03D9F">
      <w:pPr>
        <w:widowControl w:val="0"/>
        <w:numPr>
          <w:ilvl w:val="0"/>
          <w:numId w:val="12"/>
        </w:numPr>
        <w:autoSpaceDE w:val="0"/>
        <w:autoSpaceDN w:val="0"/>
        <w:ind w:left="0" w:firstLine="426"/>
        <w:jc w:val="both"/>
      </w:pPr>
      <w:r w:rsidRPr="004C7435">
        <w:rPr>
          <w:rFonts w:eastAsia="Calibri"/>
          <w:lang w:eastAsia="en-US"/>
        </w:rPr>
        <w:t>обладание правами использования результата интеллектуальной деятельности в случае использования такого результата при исполнении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конкурентной закупки обнаружит, что участник закупки не соответствует требованиям настоящего положения, или представил недостоверную информацию в отношении своего соответствия указанным требованиям.</w:t>
      </w:r>
      <w:proofErr w:type="gramEnd"/>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7" w:name="P184"/>
      <w:bookmarkEnd w:id="7"/>
      <w:r w:rsidRPr="004C7435">
        <w:rPr>
          <w:rFonts w:ascii="Times New Roman" w:hAnsi="Times New Roman" w:cs="Times New Roman"/>
          <w:sz w:val="24"/>
          <w:szCs w:val="24"/>
        </w:rPr>
        <w:t xml:space="preserve">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4C7435" w:rsidRPr="004C7435" w:rsidRDefault="004C7435" w:rsidP="00C03D9F">
      <w:pPr>
        <w:pStyle w:val="ConsPlusNormal"/>
        <w:numPr>
          <w:ilvl w:val="0"/>
          <w:numId w:val="13"/>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hyperlink r:id="rId45" w:history="1">
        <w:r w:rsidRPr="004C7435">
          <w:rPr>
            <w:rFonts w:ascii="Times New Roman" w:hAnsi="Times New Roman" w:cs="Times New Roman"/>
            <w:sz w:val="24"/>
            <w:szCs w:val="24"/>
          </w:rPr>
          <w:t>статьей 5</w:t>
        </w:r>
      </w:hyperlink>
      <w:r w:rsidRPr="004C7435">
        <w:rPr>
          <w:rFonts w:ascii="Times New Roman" w:hAnsi="Times New Roman" w:cs="Times New Roman"/>
          <w:sz w:val="24"/>
          <w:szCs w:val="24"/>
        </w:rPr>
        <w:t xml:space="preserve"> Закона о закупках;</w:t>
      </w:r>
    </w:p>
    <w:p w:rsidR="004C7435" w:rsidRPr="004C7435" w:rsidRDefault="004C7435" w:rsidP="00C03D9F">
      <w:pPr>
        <w:pStyle w:val="ConsPlusNormal"/>
        <w:numPr>
          <w:ilvl w:val="0"/>
          <w:numId w:val="13"/>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w:t>
      </w:r>
      <w:hyperlink r:id="rId46"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p w:rsidR="004C7435" w:rsidRPr="004C7435" w:rsidRDefault="004C7435" w:rsidP="00C03D9F">
      <w:pPr>
        <w:pStyle w:val="ConsPlusNormal"/>
        <w:numPr>
          <w:ilvl w:val="0"/>
          <w:numId w:val="13"/>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Отсутствие конфликта интересов.</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8" w:name="P187"/>
      <w:bookmarkEnd w:id="8"/>
      <w:r w:rsidRPr="004C7435">
        <w:rPr>
          <w:rFonts w:ascii="Times New Roman" w:hAnsi="Times New Roman" w:cs="Times New Roman"/>
          <w:sz w:val="24"/>
          <w:szCs w:val="24"/>
        </w:rPr>
        <w:t>Кроме требований, предусмотренных пунктами 45, 46 и 48 Положения, в извещении, документации о закупке к участникам процедуры закупки также могут быть установлены следующие квалификационные требования:</w:t>
      </w:r>
    </w:p>
    <w:p w:rsidR="004C7435" w:rsidRPr="004C7435" w:rsidRDefault="004C7435" w:rsidP="00C03D9F">
      <w:pPr>
        <w:pStyle w:val="ConsPlusNormal"/>
        <w:numPr>
          <w:ilvl w:val="0"/>
          <w:numId w:val="14"/>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наличие материально-технических ресурсов, необходимых для исполнения обязательств по договору;</w:t>
      </w:r>
    </w:p>
    <w:p w:rsidR="004C7435" w:rsidRPr="004C7435" w:rsidRDefault="004C7435" w:rsidP="00C03D9F">
      <w:pPr>
        <w:pStyle w:val="ConsPlusNormal"/>
        <w:numPr>
          <w:ilvl w:val="0"/>
          <w:numId w:val="14"/>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наличие опыта сопоставимого характера и объема;</w:t>
      </w:r>
    </w:p>
    <w:p w:rsidR="004C7435" w:rsidRPr="004C7435" w:rsidRDefault="004C7435" w:rsidP="00C03D9F">
      <w:pPr>
        <w:pStyle w:val="ConsPlusNormal"/>
        <w:numPr>
          <w:ilvl w:val="0"/>
          <w:numId w:val="14"/>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наличие кадровых ресурсов, необходимых для исполнения обязательств по договору;</w:t>
      </w:r>
    </w:p>
    <w:p w:rsidR="004C7435" w:rsidRPr="004C7435" w:rsidRDefault="004C7435" w:rsidP="00C03D9F">
      <w:pPr>
        <w:pStyle w:val="ConsPlusNormal"/>
        <w:numPr>
          <w:ilvl w:val="0"/>
          <w:numId w:val="14"/>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наличие финансовых ресурсов, необходимых для исполнения обязательств по договору;</w:t>
      </w:r>
    </w:p>
    <w:p w:rsidR="004C7435" w:rsidRPr="004C7435" w:rsidRDefault="004C7435" w:rsidP="00C03D9F">
      <w:pPr>
        <w:pStyle w:val="ConsPlusNormal"/>
        <w:numPr>
          <w:ilvl w:val="0"/>
          <w:numId w:val="14"/>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Иные дополнительные требования на усмотрение Заказчика.</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Квалификационные требования могут устанавливаться </w:t>
      </w:r>
      <w:proofErr w:type="gramStart"/>
      <w:r w:rsidRPr="004C7435">
        <w:rPr>
          <w:rFonts w:ascii="Times New Roman" w:hAnsi="Times New Roman" w:cs="Times New Roman"/>
          <w:sz w:val="24"/>
          <w:szCs w:val="24"/>
        </w:rPr>
        <w:t>Заказчиком</w:t>
      </w:r>
      <w:proofErr w:type="gramEnd"/>
      <w:r w:rsidRPr="004C7435">
        <w:rPr>
          <w:rFonts w:ascii="Times New Roman" w:hAnsi="Times New Roman" w:cs="Times New Roman"/>
          <w:sz w:val="24"/>
          <w:szCs w:val="24"/>
        </w:rPr>
        <w:t xml:space="preserve"> в том числе как минимальные и максимальные пороговые значения для участия в закупке.</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определяет требования к участникам закупки в извещении, документации о конкурентной закупке в соответствии с Положением о закупке</w:t>
      </w:r>
      <w:proofErr w:type="gramStart"/>
      <w:r w:rsidRPr="004C7435">
        <w:rPr>
          <w:rFonts w:ascii="Times New Roman" w:hAnsi="Times New Roman" w:cs="Times New Roman"/>
          <w:sz w:val="24"/>
          <w:szCs w:val="24"/>
        </w:rPr>
        <w:t>.;</w:t>
      </w:r>
      <w:proofErr w:type="gramEnd"/>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 В извещении, документации о закупке требования к участникам закупки </w:t>
      </w:r>
      <w:r w:rsidRPr="004C7435">
        <w:rPr>
          <w:rFonts w:ascii="Times New Roman" w:hAnsi="Times New Roman" w:cs="Times New Roman"/>
          <w:sz w:val="24"/>
          <w:szCs w:val="24"/>
        </w:rPr>
        <w:lastRenderedPageBreak/>
        <w:t>устанавливаются с учетом следующих ограничений:</w:t>
      </w:r>
    </w:p>
    <w:p w:rsidR="004C7435" w:rsidRPr="004C7435" w:rsidRDefault="004C7435" w:rsidP="00C03D9F">
      <w:pPr>
        <w:pStyle w:val="ConsPlusNormal"/>
        <w:numPr>
          <w:ilvl w:val="0"/>
          <w:numId w:val="1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4C7435" w:rsidRPr="004C7435" w:rsidRDefault="004C7435" w:rsidP="00C03D9F">
      <w:pPr>
        <w:pStyle w:val="ConsPlusNormal"/>
        <w:numPr>
          <w:ilvl w:val="0"/>
          <w:numId w:val="1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устанавливаемые требования не должны вести к необоснованному ограничению конкуренции;</w:t>
      </w:r>
    </w:p>
    <w:p w:rsidR="004C7435" w:rsidRPr="004C7435" w:rsidRDefault="004C7435" w:rsidP="00C03D9F">
      <w:pPr>
        <w:pStyle w:val="ConsPlusNormal"/>
        <w:numPr>
          <w:ilvl w:val="0"/>
          <w:numId w:val="1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требования должны быть измеряемыми;</w:t>
      </w:r>
    </w:p>
    <w:p w:rsidR="004C7435" w:rsidRPr="004C7435" w:rsidRDefault="004C7435" w:rsidP="00C03D9F">
      <w:pPr>
        <w:pStyle w:val="ConsPlusNormal"/>
        <w:numPr>
          <w:ilvl w:val="0"/>
          <w:numId w:val="1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должен быть установлен порядок подтверждения участником закупки своего </w:t>
      </w:r>
      <w:proofErr w:type="gramStart"/>
      <w:r w:rsidRPr="004C7435">
        <w:rPr>
          <w:rFonts w:ascii="Times New Roman" w:hAnsi="Times New Roman" w:cs="Times New Roman"/>
          <w:sz w:val="24"/>
          <w:szCs w:val="24"/>
        </w:rPr>
        <w:t>соответствия</w:t>
      </w:r>
      <w:proofErr w:type="gramEnd"/>
      <w:r w:rsidRPr="004C7435">
        <w:rPr>
          <w:rFonts w:ascii="Times New Roman" w:hAnsi="Times New Roman" w:cs="Times New Roman"/>
          <w:sz w:val="24"/>
          <w:szCs w:val="24"/>
        </w:rPr>
        <w:t xml:space="preserve"> установленным требованиям, а также перечень документов, подтверждающих такое соответствие;</w:t>
      </w:r>
    </w:p>
    <w:p w:rsidR="004C7435" w:rsidRPr="004C7435" w:rsidRDefault="004C7435" w:rsidP="00C03D9F">
      <w:pPr>
        <w:pStyle w:val="ConsPlusNormal"/>
        <w:numPr>
          <w:ilvl w:val="0"/>
          <w:numId w:val="1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w:t>
      </w:r>
    </w:p>
    <w:p w:rsidR="004C7435" w:rsidRPr="004C7435" w:rsidRDefault="004C7435" w:rsidP="004C7435">
      <w:pPr>
        <w:rPr>
          <w:lang w:eastAsia="x-none"/>
        </w:rPr>
      </w:pPr>
    </w:p>
    <w:p w:rsidR="004C7435" w:rsidRPr="004C7435" w:rsidRDefault="004C7435" w:rsidP="00C03D9F">
      <w:pPr>
        <w:pStyle w:val="ConsPlusNormal"/>
        <w:numPr>
          <w:ilvl w:val="0"/>
          <w:numId w:val="5"/>
        </w:numPr>
        <w:adjustRightInd/>
        <w:ind w:left="0" w:firstLine="284"/>
        <w:jc w:val="both"/>
        <w:rPr>
          <w:rFonts w:ascii="Times New Roman" w:hAnsi="Times New Roman" w:cs="Times New Roman"/>
          <w:sz w:val="24"/>
          <w:szCs w:val="24"/>
        </w:rPr>
      </w:pPr>
      <w:bookmarkStart w:id="9" w:name="P250"/>
      <w:bookmarkEnd w:id="9"/>
      <w:r w:rsidRPr="004C7435">
        <w:rPr>
          <w:rFonts w:ascii="Times New Roman" w:hAnsi="Times New Roman" w:cs="Times New Roman"/>
          <w:sz w:val="24"/>
          <w:szCs w:val="24"/>
        </w:rPr>
        <w:t xml:space="preserve">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w:t>
      </w:r>
      <w:hyperlink r:id="rId47" w:history="1">
        <w:r w:rsidRPr="004C7435">
          <w:rPr>
            <w:rFonts w:ascii="Times New Roman" w:hAnsi="Times New Roman" w:cs="Times New Roman"/>
            <w:sz w:val="24"/>
            <w:szCs w:val="24"/>
          </w:rPr>
          <w:t>Постановления</w:t>
        </w:r>
      </w:hyperlink>
      <w:r w:rsidRPr="004C7435">
        <w:rPr>
          <w:rFonts w:ascii="Times New Roman" w:hAnsi="Times New Roman" w:cs="Times New Roman"/>
          <w:sz w:val="24"/>
          <w:szCs w:val="24"/>
        </w:rPr>
        <w:t xml:space="preserve"> № 1352.</w:t>
      </w:r>
    </w:p>
    <w:p w:rsidR="004C7435" w:rsidRPr="004C7435" w:rsidRDefault="004C7435" w:rsidP="00C03D9F">
      <w:pPr>
        <w:pStyle w:val="ConsPlusNormal"/>
        <w:numPr>
          <w:ilvl w:val="0"/>
          <w:numId w:val="5"/>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 xml:space="preserve"> 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4C7435" w:rsidRPr="004C7435" w:rsidRDefault="004C7435" w:rsidP="00C03D9F">
      <w:pPr>
        <w:pStyle w:val="ConsPlusNormal"/>
        <w:numPr>
          <w:ilvl w:val="0"/>
          <w:numId w:val="16"/>
        </w:numPr>
        <w:adjustRightInd/>
        <w:ind w:left="0" w:firstLine="284"/>
        <w:jc w:val="both"/>
        <w:rPr>
          <w:rFonts w:ascii="Times New Roman" w:hAnsi="Times New Roman" w:cs="Times New Roman"/>
          <w:sz w:val="24"/>
          <w:szCs w:val="24"/>
        </w:rPr>
      </w:pPr>
      <w:proofErr w:type="gramStart"/>
      <w:r w:rsidRPr="004C7435">
        <w:rPr>
          <w:rFonts w:ascii="Times New Roman" w:hAnsi="Times New Roman" w:cs="Times New Roman"/>
          <w:sz w:val="24"/>
          <w:szCs w:val="24"/>
        </w:rPr>
        <w:t>участниками</w:t>
      </w:r>
      <w:proofErr w:type="gramEnd"/>
      <w:r w:rsidRPr="004C7435">
        <w:rPr>
          <w:rFonts w:ascii="Times New Roman" w:hAnsi="Times New Roman" w:cs="Times New Roman"/>
          <w:sz w:val="24"/>
          <w:szCs w:val="24"/>
        </w:rPr>
        <w:t xml:space="preserve"> которых являются любые лица, указанные в </w:t>
      </w:r>
      <w:hyperlink r:id="rId48" w:history="1">
        <w:r w:rsidRPr="004C7435">
          <w:rPr>
            <w:rFonts w:ascii="Times New Roman" w:hAnsi="Times New Roman" w:cs="Times New Roman"/>
            <w:sz w:val="24"/>
            <w:szCs w:val="24"/>
          </w:rPr>
          <w:t>части 5 статьи 3</w:t>
        </w:r>
      </w:hyperlink>
      <w:r w:rsidRPr="004C7435">
        <w:rPr>
          <w:rFonts w:ascii="Times New Roman" w:hAnsi="Times New Roman" w:cs="Times New Roman"/>
          <w:sz w:val="24"/>
          <w:szCs w:val="24"/>
        </w:rPr>
        <w:t xml:space="preserve"> Закона о закупках, в том числе субъекты малого и среднего предпринимательства;</w:t>
      </w:r>
    </w:p>
    <w:p w:rsidR="004C7435" w:rsidRPr="004C7435" w:rsidRDefault="004C7435" w:rsidP="00C03D9F">
      <w:pPr>
        <w:pStyle w:val="ConsPlusNormal"/>
        <w:numPr>
          <w:ilvl w:val="0"/>
          <w:numId w:val="16"/>
        </w:numPr>
        <w:adjustRightInd/>
        <w:ind w:left="0" w:firstLine="284"/>
        <w:jc w:val="both"/>
        <w:rPr>
          <w:rFonts w:ascii="Times New Roman" w:hAnsi="Times New Roman" w:cs="Times New Roman"/>
          <w:sz w:val="24"/>
          <w:szCs w:val="24"/>
        </w:rPr>
      </w:pPr>
      <w:bookmarkStart w:id="10" w:name="P253"/>
      <w:bookmarkEnd w:id="10"/>
      <w:r w:rsidRPr="004C7435">
        <w:rPr>
          <w:rFonts w:ascii="Times New Roman" w:hAnsi="Times New Roman" w:cs="Times New Roman"/>
          <w:sz w:val="24"/>
          <w:szCs w:val="24"/>
        </w:rPr>
        <w:t xml:space="preserve">участниками, которых являются </w:t>
      </w:r>
      <w:bookmarkStart w:id="11" w:name="_Hlk64540822"/>
      <w:r w:rsidRPr="004C7435">
        <w:rPr>
          <w:rFonts w:ascii="Times New Roman" w:hAnsi="Times New Roman" w:cs="Times New Roman"/>
          <w:sz w:val="24"/>
          <w:szCs w:val="24"/>
        </w:rPr>
        <w:t>только субъекты малого и среднего предпринимательства;</w:t>
      </w:r>
      <w:bookmarkEnd w:id="11"/>
    </w:p>
    <w:p w:rsidR="004C7435" w:rsidRPr="004C7435" w:rsidRDefault="004C7435" w:rsidP="00C03D9F">
      <w:pPr>
        <w:pStyle w:val="ConsPlusNormal"/>
        <w:numPr>
          <w:ilvl w:val="0"/>
          <w:numId w:val="16"/>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4C7435" w:rsidRPr="004C7435" w:rsidRDefault="004C7435" w:rsidP="00C03D9F">
      <w:pPr>
        <w:pStyle w:val="ConsPlusNormal"/>
        <w:numPr>
          <w:ilvl w:val="0"/>
          <w:numId w:val="5"/>
        </w:numPr>
        <w:adjustRightInd/>
        <w:ind w:left="0" w:firstLine="284"/>
        <w:jc w:val="both"/>
        <w:rPr>
          <w:rFonts w:ascii="Times New Roman" w:hAnsi="Times New Roman" w:cs="Times New Roman"/>
          <w:sz w:val="24"/>
          <w:szCs w:val="24"/>
        </w:rPr>
      </w:pPr>
      <w:bookmarkStart w:id="12" w:name="P255"/>
      <w:bookmarkEnd w:id="12"/>
      <w:r w:rsidRPr="004C7435">
        <w:rPr>
          <w:rFonts w:ascii="Times New Roman" w:hAnsi="Times New Roman" w:cs="Times New Roman"/>
          <w:sz w:val="24"/>
          <w:szCs w:val="24"/>
        </w:rPr>
        <w:t xml:space="preserve"> Для целей осуществления закупок у субъектов малого и среднего предпринимательства заказчик утверждает на основании Общероссийского </w:t>
      </w:r>
      <w:hyperlink r:id="rId49" w:history="1">
        <w:r w:rsidRPr="004C7435">
          <w:rPr>
            <w:rFonts w:ascii="Times New Roman" w:hAnsi="Times New Roman" w:cs="Times New Roman"/>
            <w:sz w:val="24"/>
            <w:szCs w:val="24"/>
          </w:rPr>
          <w:t>классификатора</w:t>
        </w:r>
      </w:hyperlink>
      <w:r w:rsidRPr="004C7435">
        <w:rPr>
          <w:rFonts w:ascii="Times New Roman" w:hAnsi="Times New Roman" w:cs="Times New Roman"/>
          <w:sz w:val="24"/>
          <w:szCs w:val="24"/>
        </w:rPr>
        <w:t xml:space="preserve"> продукции по видам экономической деятельности (ОКПД 2) </w:t>
      </w:r>
      <w:proofErr w:type="gramStart"/>
      <w:r w:rsidRPr="004C7435">
        <w:rPr>
          <w:rFonts w:ascii="Times New Roman" w:hAnsi="Times New Roman" w:cs="Times New Roman"/>
          <w:sz w:val="24"/>
          <w:szCs w:val="24"/>
        </w:rPr>
        <w:t>ОК</w:t>
      </w:r>
      <w:proofErr w:type="gramEnd"/>
      <w:r w:rsidRPr="004C7435">
        <w:rPr>
          <w:rFonts w:ascii="Times New Roman" w:hAnsi="Times New Roman" w:cs="Times New Roman"/>
          <w:sz w:val="24"/>
          <w:szCs w:val="24"/>
        </w:rPr>
        <w:t xml:space="preserve"> 034-2014 (КПЕС 2008), принятого и введенного в действие приказом </w:t>
      </w:r>
      <w:proofErr w:type="spellStart"/>
      <w:r w:rsidRPr="004C7435">
        <w:rPr>
          <w:rFonts w:ascii="Times New Roman" w:hAnsi="Times New Roman" w:cs="Times New Roman"/>
          <w:sz w:val="24"/>
          <w:szCs w:val="24"/>
        </w:rPr>
        <w:t>Росстандарта</w:t>
      </w:r>
      <w:proofErr w:type="spellEnd"/>
      <w:r w:rsidRPr="004C7435">
        <w:rPr>
          <w:rFonts w:ascii="Times New Roman" w:hAnsi="Times New Roman" w:cs="Times New Roman"/>
          <w:sz w:val="24"/>
          <w:szCs w:val="24"/>
        </w:rPr>
        <w:t xml:space="preserve"> от 31 января 2014 года № 14-ст (далее - ОКПД 2), перечень товаров, работ, услуг, закупки которых осуществляются заказчиком у субъектов малого и среднего предпринимательства, включающий в себя </w:t>
      </w:r>
      <w:proofErr w:type="gramStart"/>
      <w:r w:rsidRPr="004C7435">
        <w:rPr>
          <w:rFonts w:ascii="Times New Roman" w:hAnsi="Times New Roman" w:cs="Times New Roman"/>
          <w:sz w:val="24"/>
          <w:szCs w:val="24"/>
        </w:rPr>
        <w:t>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roofErr w:type="gramEnd"/>
    </w:p>
    <w:p w:rsidR="004C7435" w:rsidRPr="004C7435" w:rsidRDefault="004C7435" w:rsidP="00C03D9F">
      <w:pPr>
        <w:pStyle w:val="ConsPlusNormal"/>
        <w:numPr>
          <w:ilvl w:val="0"/>
          <w:numId w:val="5"/>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 xml:space="preserve">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не превышает размера, установленного в </w:t>
      </w:r>
      <w:hyperlink r:id="rId50" w:history="1">
        <w:r w:rsidRPr="004C7435">
          <w:rPr>
            <w:rFonts w:ascii="Times New Roman" w:hAnsi="Times New Roman" w:cs="Times New Roman"/>
            <w:sz w:val="24"/>
            <w:szCs w:val="24"/>
          </w:rPr>
          <w:t>пункте 18</w:t>
        </w:r>
      </w:hyperlink>
      <w:r w:rsidRPr="004C7435">
        <w:rPr>
          <w:rFonts w:ascii="Times New Roman" w:hAnsi="Times New Roman" w:cs="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w:t>
      </w:r>
      <w:proofErr w:type="gramEnd"/>
      <w:r w:rsidRPr="004C7435">
        <w:rPr>
          <w:rFonts w:ascii="Times New Roman" w:hAnsi="Times New Roman" w:cs="Times New Roman"/>
          <w:sz w:val="24"/>
          <w:szCs w:val="24"/>
        </w:rPr>
        <w:t xml:space="preserve"> расчета указанного объема, утвержденного Постановлением № 1352, и указанные товары, работы, услуги включены в перечень, указанный в </w:t>
      </w:r>
      <w:hyperlink w:anchor="P255" w:history="1">
        <w:r w:rsidRPr="004C7435">
          <w:rPr>
            <w:rFonts w:ascii="Times New Roman" w:hAnsi="Times New Roman" w:cs="Times New Roman"/>
            <w:sz w:val="24"/>
            <w:szCs w:val="24"/>
          </w:rPr>
          <w:t>пункте 56</w:t>
        </w:r>
      </w:hyperlink>
      <w:r w:rsidRPr="004C7435">
        <w:rPr>
          <w:rFonts w:ascii="Times New Roman" w:hAnsi="Times New Roman" w:cs="Times New Roman"/>
          <w:sz w:val="24"/>
          <w:szCs w:val="24"/>
        </w:rPr>
        <w:t>.1. настоящего положения.</w:t>
      </w:r>
    </w:p>
    <w:p w:rsidR="004C7435" w:rsidRPr="004C7435" w:rsidRDefault="004C7435" w:rsidP="00C03D9F">
      <w:pPr>
        <w:pStyle w:val="ConsPlusNormal"/>
        <w:numPr>
          <w:ilvl w:val="0"/>
          <w:numId w:val="5"/>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 xml:space="preserve">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в </w:t>
      </w:r>
      <w:hyperlink r:id="rId51" w:history="1">
        <w:r w:rsidRPr="004C7435">
          <w:rPr>
            <w:rFonts w:ascii="Times New Roman" w:hAnsi="Times New Roman" w:cs="Times New Roman"/>
            <w:sz w:val="24"/>
            <w:szCs w:val="24"/>
          </w:rPr>
          <w:t>пункте 19</w:t>
        </w:r>
      </w:hyperlink>
      <w:r w:rsidRPr="004C7435">
        <w:rPr>
          <w:rFonts w:ascii="Times New Roman" w:hAnsi="Times New Roman" w:cs="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w:t>
      </w:r>
      <w:proofErr w:type="gramEnd"/>
      <w:r w:rsidRPr="004C7435">
        <w:rPr>
          <w:rFonts w:ascii="Times New Roman" w:hAnsi="Times New Roman" w:cs="Times New Roman"/>
          <w:sz w:val="24"/>
          <w:szCs w:val="24"/>
        </w:rPr>
        <w:t xml:space="preserve"> указанного объема, утвержденного Постановлением № 1352, и указанные товары, работы, услуги включены в перечень, указанный в </w:t>
      </w:r>
      <w:hyperlink w:anchor="P255" w:history="1">
        <w:r w:rsidRPr="004C7435">
          <w:rPr>
            <w:rFonts w:ascii="Times New Roman" w:hAnsi="Times New Roman" w:cs="Times New Roman"/>
            <w:sz w:val="24"/>
            <w:szCs w:val="24"/>
          </w:rPr>
          <w:t>пункте 56</w:t>
        </w:r>
      </w:hyperlink>
      <w:r w:rsidRPr="004C7435">
        <w:rPr>
          <w:rFonts w:ascii="Times New Roman" w:hAnsi="Times New Roman" w:cs="Times New Roman"/>
          <w:sz w:val="24"/>
          <w:szCs w:val="24"/>
        </w:rPr>
        <w:t>.1. настоящего положения.</w:t>
      </w:r>
    </w:p>
    <w:p w:rsidR="004C7435" w:rsidRPr="004C7435" w:rsidRDefault="004C7435" w:rsidP="00C03D9F">
      <w:pPr>
        <w:pStyle w:val="ConsPlusNormal"/>
        <w:numPr>
          <w:ilvl w:val="1"/>
          <w:numId w:val="5"/>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 xml:space="preserve">Закупки, участниками которых могут являться исключительно СМСП                      и </w:t>
      </w:r>
      <w:proofErr w:type="spellStart"/>
      <w:r w:rsidRPr="004C7435">
        <w:rPr>
          <w:rFonts w:ascii="Times New Roman" w:hAnsi="Times New Roman" w:cs="Times New Roman"/>
          <w:sz w:val="24"/>
          <w:szCs w:val="24"/>
        </w:rPr>
        <w:t>самозанятые</w:t>
      </w:r>
      <w:proofErr w:type="spell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проводятся</w:t>
      </w:r>
      <w:proofErr w:type="gramEnd"/>
      <w:r w:rsidRPr="004C7435">
        <w:rPr>
          <w:rFonts w:ascii="Times New Roman" w:hAnsi="Times New Roman" w:cs="Times New Roman"/>
          <w:sz w:val="24"/>
          <w:szCs w:val="24"/>
        </w:rPr>
        <w:t xml:space="preserve"> только если их предмет включен в утвержденный                                и размещенный в ЕИС и на сайте Заказчика перечень товаров, работ, услуг, закупки которых </w:t>
      </w:r>
      <w:r w:rsidRPr="004C7435">
        <w:rPr>
          <w:rFonts w:ascii="Times New Roman" w:hAnsi="Times New Roman" w:cs="Times New Roman"/>
          <w:sz w:val="24"/>
          <w:szCs w:val="24"/>
        </w:rPr>
        <w:lastRenderedPageBreak/>
        <w:t>осуществляются у СМСП (далее - перечень)</w:t>
      </w:r>
    </w:p>
    <w:p w:rsidR="004C7435" w:rsidRPr="004C7435" w:rsidRDefault="004C7435" w:rsidP="00C03D9F">
      <w:pPr>
        <w:pStyle w:val="ConsPlusNormal"/>
        <w:numPr>
          <w:ilvl w:val="0"/>
          <w:numId w:val="5"/>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 xml:space="preserve"> Годовой объем закупок у субъектов малого и среднего предпринимательства устанавливается в размере не менее 25% совокупного годового стоимостного объема договоров, заключенных заказчиками по результатам закупок. При этом</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253" w:history="1">
        <w:r w:rsidRPr="004C7435">
          <w:rPr>
            <w:rFonts w:ascii="Times New Roman" w:hAnsi="Times New Roman" w:cs="Times New Roman"/>
            <w:sz w:val="24"/>
            <w:szCs w:val="24"/>
          </w:rPr>
          <w:t>подпунктом 2 пункта 53</w:t>
        </w:r>
      </w:hyperlink>
      <w:r w:rsidRPr="004C7435">
        <w:rPr>
          <w:rFonts w:ascii="Times New Roman" w:hAnsi="Times New Roman" w:cs="Times New Roman"/>
          <w:sz w:val="24"/>
          <w:szCs w:val="24"/>
        </w:rPr>
        <w:t xml:space="preserve"> настоящего Положения, должен составлять не менее 20% совокупного годового стоимостного объема договоров, заключенных заказчиками по результатам закупок.</w:t>
      </w:r>
    </w:p>
    <w:p w:rsidR="004C7435" w:rsidRPr="004C7435" w:rsidRDefault="004C7435" w:rsidP="00C03D9F">
      <w:pPr>
        <w:pStyle w:val="ConsPlusNormal"/>
        <w:numPr>
          <w:ilvl w:val="0"/>
          <w:numId w:val="5"/>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 xml:space="preserve"> При осуществлении закупки товаров, работ, услуг у субъектов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rsidR="004C7435" w:rsidRPr="004C7435" w:rsidRDefault="004C7435" w:rsidP="00C03D9F">
      <w:pPr>
        <w:pStyle w:val="ConsPlusNormal"/>
        <w:numPr>
          <w:ilvl w:val="1"/>
          <w:numId w:val="5"/>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 xml:space="preserve">Извещение о закупке у субъектов малого и среднего предпринимательства, помимо сведений, указанных в пункте 61 настоящего положения, должно содержать информацию, предусмотренную </w:t>
      </w:r>
      <w:hyperlink r:id="rId52" w:history="1">
        <w:r w:rsidRPr="004C7435">
          <w:rPr>
            <w:rFonts w:ascii="Times New Roman" w:hAnsi="Times New Roman" w:cs="Times New Roman"/>
            <w:sz w:val="24"/>
            <w:szCs w:val="24"/>
          </w:rPr>
          <w:t>статьей 3.4</w:t>
        </w:r>
      </w:hyperlink>
      <w:r w:rsidRPr="004C7435">
        <w:rPr>
          <w:rFonts w:ascii="Times New Roman" w:hAnsi="Times New Roman" w:cs="Times New Roman"/>
          <w:sz w:val="24"/>
          <w:szCs w:val="24"/>
        </w:rPr>
        <w:t xml:space="preserve"> Закона о закупках, а также </w:t>
      </w:r>
      <w:hyperlink r:id="rId53"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 1352.</w:t>
      </w:r>
    </w:p>
    <w:p w:rsidR="004C7435" w:rsidRPr="004C7435" w:rsidRDefault="004C7435" w:rsidP="00C03D9F">
      <w:pPr>
        <w:pStyle w:val="ConsPlusNormal"/>
        <w:numPr>
          <w:ilvl w:val="1"/>
          <w:numId w:val="5"/>
        </w:numPr>
        <w:adjustRightInd/>
        <w:ind w:left="0" w:firstLine="284"/>
        <w:jc w:val="both"/>
        <w:rPr>
          <w:rFonts w:ascii="Times New Roman" w:hAnsi="Times New Roman" w:cs="Times New Roman"/>
          <w:sz w:val="24"/>
          <w:szCs w:val="24"/>
        </w:rPr>
      </w:pPr>
      <w:r w:rsidRPr="004C7435">
        <w:rPr>
          <w:rFonts w:ascii="Times New Roman" w:hAnsi="Times New Roman" w:cs="Times New Roman"/>
          <w:sz w:val="24"/>
          <w:szCs w:val="24"/>
        </w:rPr>
        <w:t xml:space="preserve">Документация о закупке у субъектов малого и среднего предпринимательства, помимо сведений, указанных в пункте 62 настоящего положения, должна содержать информацию, предусмотренную </w:t>
      </w:r>
      <w:hyperlink r:id="rId54" w:history="1">
        <w:r w:rsidRPr="004C7435">
          <w:rPr>
            <w:rFonts w:ascii="Times New Roman" w:hAnsi="Times New Roman" w:cs="Times New Roman"/>
            <w:sz w:val="24"/>
            <w:szCs w:val="24"/>
          </w:rPr>
          <w:t>статьей 3.4</w:t>
        </w:r>
      </w:hyperlink>
      <w:r w:rsidRPr="004C7435">
        <w:rPr>
          <w:rFonts w:ascii="Times New Roman" w:hAnsi="Times New Roman" w:cs="Times New Roman"/>
          <w:sz w:val="24"/>
          <w:szCs w:val="24"/>
        </w:rPr>
        <w:t xml:space="preserve"> Закона о закупках, а также </w:t>
      </w:r>
      <w:hyperlink r:id="rId55"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 1352.</w:t>
      </w:r>
    </w:p>
    <w:p w:rsidR="004C7435" w:rsidRPr="004C7435" w:rsidRDefault="004C7435" w:rsidP="00C03D9F">
      <w:pPr>
        <w:pStyle w:val="ConsPlusNormal"/>
        <w:numPr>
          <w:ilvl w:val="0"/>
          <w:numId w:val="5"/>
        </w:numPr>
        <w:adjustRightInd/>
        <w:ind w:left="0" w:firstLine="284"/>
        <w:jc w:val="both"/>
        <w:rPr>
          <w:rFonts w:ascii="Times New Roman" w:hAnsi="Times New Roman" w:cs="Times New Roman"/>
          <w:sz w:val="24"/>
          <w:szCs w:val="24"/>
        </w:rPr>
      </w:pPr>
      <w:bookmarkStart w:id="13" w:name="P260"/>
      <w:bookmarkEnd w:id="13"/>
      <w:r w:rsidRPr="004C7435">
        <w:rPr>
          <w:rFonts w:ascii="Times New Roman" w:hAnsi="Times New Roman" w:cs="Times New Roman"/>
          <w:sz w:val="24"/>
          <w:szCs w:val="24"/>
        </w:rPr>
        <w:t xml:space="preserve">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56" w:history="1">
        <w:r w:rsidRPr="004C7435">
          <w:rPr>
            <w:rFonts w:ascii="Times New Roman" w:hAnsi="Times New Roman" w:cs="Times New Roman"/>
            <w:sz w:val="24"/>
            <w:szCs w:val="24"/>
          </w:rPr>
          <w:t>статьей 3.4</w:t>
        </w:r>
      </w:hyperlink>
      <w:r w:rsidRPr="004C7435">
        <w:rPr>
          <w:rFonts w:ascii="Times New Roman" w:hAnsi="Times New Roman" w:cs="Times New Roman"/>
          <w:sz w:val="24"/>
          <w:szCs w:val="24"/>
        </w:rPr>
        <w:t xml:space="preserve"> Закона о закупках, </w:t>
      </w:r>
      <w:hyperlink r:id="rId57"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 1352 и настоящим положением.</w:t>
      </w:r>
    </w:p>
    <w:p w:rsidR="004C7435" w:rsidRPr="004C7435" w:rsidRDefault="004C7435" w:rsidP="004C7435">
      <w:pPr>
        <w:rPr>
          <w:lang w:eastAsia="x-none"/>
        </w:rPr>
      </w:pP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trike/>
          <w:sz w:val="24"/>
          <w:szCs w:val="24"/>
        </w:rPr>
      </w:pPr>
      <w:r w:rsidRPr="004C7435">
        <w:rPr>
          <w:rFonts w:ascii="Times New Roman" w:eastAsia="Calibri" w:hAnsi="Times New Roman" w:cs="Times New Roman"/>
          <w:sz w:val="24"/>
          <w:szCs w:val="24"/>
        </w:rPr>
        <w:t xml:space="preserve"> Извещение о закупке является неотъемлемой частью документации </w:t>
      </w:r>
      <w:r w:rsidRPr="004C7435">
        <w:rPr>
          <w:rFonts w:ascii="Times New Roman" w:eastAsia="Calibri" w:hAnsi="Times New Roman" w:cs="Times New Roman"/>
          <w:sz w:val="24"/>
          <w:szCs w:val="24"/>
        </w:rPr>
        <w:br/>
        <w:t>о закупке (при наличии). Сведения, содержащиеся в извещении о закупке, должны соответствовать сведениям, содержащимся в документации о закупке (при наличии), за исключением случаев закупки у единственного поставщика.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14" w:name="P265"/>
      <w:bookmarkEnd w:id="14"/>
      <w:r w:rsidRPr="004C7435">
        <w:rPr>
          <w:rFonts w:ascii="Times New Roman" w:hAnsi="Times New Roman" w:cs="Times New Roman"/>
          <w:sz w:val="24"/>
          <w:szCs w:val="24"/>
        </w:rPr>
        <w:t xml:space="preserve"> В извещении о закупке должны быть указаны следующие сведения:</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bookmarkStart w:id="15" w:name="P266"/>
      <w:bookmarkEnd w:id="15"/>
      <w:r w:rsidRPr="004C7435">
        <w:rPr>
          <w:rFonts w:ascii="Times New Roman" w:hAnsi="Times New Roman" w:cs="Times New Roman"/>
          <w:sz w:val="24"/>
          <w:szCs w:val="24"/>
        </w:rPr>
        <w:t>способ осуществления закупки;</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67 настоящего положения (при необходимости);</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место поставки товара, выполнения работы, оказания услуги;</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bookmarkStart w:id="16" w:name="P270"/>
      <w:bookmarkEnd w:id="16"/>
      <w:proofErr w:type="gramStart"/>
      <w:r w:rsidRPr="004C7435">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w:t>
      </w:r>
      <w:proofErr w:type="gram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roofErr w:type="gramEnd"/>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bookmarkStart w:id="17" w:name="P272"/>
      <w:bookmarkEnd w:id="17"/>
      <w:r w:rsidRPr="004C7435">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4C7435">
        <w:rPr>
          <w:rFonts w:ascii="Times New Roman" w:hAnsi="Times New Roman" w:cs="Times New Roman"/>
          <w:sz w:val="24"/>
          <w:szCs w:val="24"/>
        </w:rPr>
        <w:lastRenderedPageBreak/>
        <w:t>(при осуществлении конкурентной закупки в электронной форме);</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C7435" w:rsidRPr="004C7435" w:rsidRDefault="004C7435" w:rsidP="00C03D9F">
      <w:pPr>
        <w:pStyle w:val="ConsPlusNormal"/>
        <w:numPr>
          <w:ilvl w:val="0"/>
          <w:numId w:val="1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C7435" w:rsidRPr="004C7435" w:rsidRDefault="004C7435" w:rsidP="004C7435">
      <w:pPr>
        <w:pStyle w:val="ConsPlusNormal"/>
        <w:ind w:left="426"/>
        <w:jc w:val="both"/>
        <w:rPr>
          <w:rFonts w:ascii="Times New Roman" w:hAnsi="Times New Roman" w:cs="Times New Roman"/>
          <w:sz w:val="24"/>
          <w:szCs w:val="24"/>
        </w:rPr>
      </w:pP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18" w:name="P278"/>
      <w:bookmarkEnd w:id="18"/>
      <w:r w:rsidRPr="004C7435">
        <w:rPr>
          <w:rFonts w:ascii="Times New Roman" w:hAnsi="Times New Roman" w:cs="Times New Roman"/>
          <w:sz w:val="24"/>
          <w:szCs w:val="24"/>
        </w:rPr>
        <w:t>В документации о закупке должны быть указаны следующие сведения:</w:t>
      </w:r>
    </w:p>
    <w:p w:rsidR="004C7435" w:rsidRPr="004C7435" w:rsidRDefault="004C7435" w:rsidP="00C03D9F">
      <w:pPr>
        <w:numPr>
          <w:ilvl w:val="0"/>
          <w:numId w:val="18"/>
        </w:numPr>
        <w:tabs>
          <w:tab w:val="left" w:pos="1276"/>
        </w:tabs>
        <w:autoSpaceDE w:val="0"/>
        <w:autoSpaceDN w:val="0"/>
        <w:adjustRightInd w:val="0"/>
        <w:ind w:left="0" w:firstLine="567"/>
        <w:jc w:val="both"/>
        <w:rPr>
          <w:rFonts w:eastAsia="Calibri"/>
          <w:lang w:eastAsia="en-US"/>
        </w:rPr>
      </w:pPr>
      <w:bookmarkStart w:id="19" w:name="P279"/>
      <w:bookmarkEnd w:id="19"/>
      <w:r w:rsidRPr="004C7435">
        <w:rPr>
          <w:rFonts w:eastAsia="Calibri"/>
          <w:lang w:eastAsia="en-US"/>
        </w:rPr>
        <w:t>описание предмета закупки с учетом требований настоящего положения, при этом:</w:t>
      </w:r>
    </w:p>
    <w:p w:rsidR="004C7435" w:rsidRPr="004C7435" w:rsidRDefault="004C7435" w:rsidP="00C03D9F">
      <w:pPr>
        <w:numPr>
          <w:ilvl w:val="0"/>
          <w:numId w:val="19"/>
        </w:numPr>
        <w:tabs>
          <w:tab w:val="left" w:pos="851"/>
          <w:tab w:val="left" w:pos="1276"/>
        </w:tabs>
        <w:autoSpaceDE w:val="0"/>
        <w:autoSpaceDN w:val="0"/>
        <w:adjustRightInd w:val="0"/>
        <w:ind w:left="0" w:firstLine="567"/>
        <w:jc w:val="both"/>
      </w:pPr>
      <w:r w:rsidRPr="004C7435">
        <w:rPr>
          <w:rFonts w:eastAsia="Calibri"/>
          <w:lang w:eastAsia="en-US"/>
        </w:rPr>
        <w:t xml:space="preserve">описание предмета закупки не должно содержать </w:t>
      </w:r>
      <w:r w:rsidRPr="004C7435">
        <w:t>не измеряемых требований, слов, словосочетаний, аббревиатур, которые</w:t>
      </w:r>
      <w:r w:rsidRPr="004C7435">
        <w:rPr>
          <w:rFonts w:eastAsia="Calibri"/>
          <w:lang w:eastAsia="en-US"/>
        </w:rPr>
        <w:t xml:space="preserve"> могут ограничить допуск к участию в закупке и</w:t>
      </w:r>
      <w:r w:rsidRPr="004C7435">
        <w:t xml:space="preserve"> использование которых не позволит участнику закупки однозначно определить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C7435" w:rsidRPr="004C7435" w:rsidRDefault="004C7435" w:rsidP="00C03D9F">
      <w:pPr>
        <w:numPr>
          <w:ilvl w:val="0"/>
          <w:numId w:val="19"/>
        </w:numPr>
        <w:autoSpaceDE w:val="0"/>
        <w:autoSpaceDN w:val="0"/>
        <w:adjustRightInd w:val="0"/>
        <w:ind w:left="0" w:firstLine="567"/>
        <w:jc w:val="both"/>
      </w:pPr>
      <w:r w:rsidRPr="004C7435">
        <w:t>описание предмета закупки должно содержать сведения, указанные в подпункте 4 настоящего пункта;</w:t>
      </w:r>
    </w:p>
    <w:p w:rsidR="004C7435" w:rsidRPr="004C7435" w:rsidRDefault="004C7435" w:rsidP="00C03D9F">
      <w:pPr>
        <w:numPr>
          <w:ilvl w:val="0"/>
          <w:numId w:val="19"/>
        </w:numPr>
        <w:autoSpaceDE w:val="0"/>
        <w:autoSpaceDN w:val="0"/>
        <w:adjustRightInd w:val="0"/>
        <w:ind w:left="0" w:firstLine="567"/>
        <w:jc w:val="both"/>
      </w:pPr>
      <w:proofErr w:type="gramStart"/>
      <w:r w:rsidRPr="004C7435">
        <w:rPr>
          <w:rFonts w:eastAsia="Calibri"/>
          <w:lang w:eastAsia="en-US"/>
        </w:rPr>
        <w:t xml:space="preserve">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8" w:history="1">
        <w:r w:rsidRPr="004C7435">
          <w:rPr>
            <w:rFonts w:eastAsia="Calibri"/>
            <w:lang w:eastAsia="en-US"/>
          </w:rPr>
          <w:t>кодекса</w:t>
        </w:r>
      </w:hyperlink>
      <w:r w:rsidRPr="004C7435">
        <w:rPr>
          <w:rFonts w:eastAsia="Calibri"/>
          <w:lang w:eastAsia="en-US"/>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w:t>
      </w:r>
      <w:proofErr w:type="gramEnd"/>
      <w:r w:rsidRPr="004C7435">
        <w:rPr>
          <w:rFonts w:eastAsia="Calibri"/>
          <w:lang w:eastAsia="en-US"/>
        </w:rPr>
        <w:t xml:space="preserve"> в отношении условных обозначений и терминологии;</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требования к содержанию, форме, оформлению и составу заявки на участие в закупке;</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bookmarkStart w:id="20" w:name="P282"/>
      <w:bookmarkEnd w:id="20"/>
      <w:proofErr w:type="gramStart"/>
      <w:r w:rsidRPr="004C7435">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roofErr w:type="gramEnd"/>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место, условия и сроки (периоды) поставки товара, выполнения работы, оказания услуги;</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lastRenderedPageBreak/>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w:t>
      </w:r>
      <w:proofErr w:type="gram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roofErr w:type="gramEnd"/>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форма, сроки и порядок оплаты товара, работы, услуги;</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bookmarkStart w:id="21" w:name="P287"/>
      <w:bookmarkEnd w:id="21"/>
      <w:r w:rsidRPr="004C7435">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формы, порядок, дата и время окончания срока представления участникам закупки разъяснений положений документации о закупке;</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дата рассмотрения предложений участников такой закупки и подведения итогов такой закупки, дата и место проведения аукциона, шаг аукциона (в случае проведения аукциона);</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дата, время открытия доступа к заявкам на участие в открытом конкурсе;</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дата окончания рассмотрения, оценки и сопоставления заявок, подведение итогов на участие в конкурсе;</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критерии оценки и сопоставления заявок на участие в закупке;</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порядок оценки и сопоставления заявок на участие в закупке;</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bookmarkStart w:id="22" w:name="P296"/>
      <w:bookmarkEnd w:id="22"/>
      <w:r w:rsidRPr="004C7435">
        <w:rPr>
          <w:rFonts w:ascii="Times New Roman" w:hAnsi="Times New Roman" w:cs="Times New Roman"/>
          <w:sz w:val="24"/>
          <w:szCs w:val="24"/>
        </w:rPr>
        <w:t xml:space="preserve">ограничение участия в определении поставщика (подрядчика, исполнителя), установленное в соответствии с </w:t>
      </w:r>
      <w:hyperlink w:anchor="P250" w:history="1">
        <w:r w:rsidRPr="004C7435">
          <w:rPr>
            <w:rFonts w:ascii="Times New Roman" w:hAnsi="Times New Roman" w:cs="Times New Roman"/>
            <w:sz w:val="24"/>
            <w:szCs w:val="24"/>
          </w:rPr>
          <w:t>пунктами 58</w:t>
        </w:r>
      </w:hyperlink>
      <w:r w:rsidRPr="004C7435">
        <w:rPr>
          <w:rFonts w:ascii="Times New Roman" w:hAnsi="Times New Roman" w:cs="Times New Roman"/>
          <w:sz w:val="24"/>
          <w:szCs w:val="24"/>
        </w:rPr>
        <w:t>-</w:t>
      </w:r>
      <w:hyperlink w:anchor="P260" w:history="1">
        <w:r w:rsidRPr="004C7435">
          <w:rPr>
            <w:rFonts w:ascii="Times New Roman" w:hAnsi="Times New Roman" w:cs="Times New Roman"/>
            <w:sz w:val="24"/>
            <w:szCs w:val="24"/>
          </w:rPr>
          <w:t>65</w:t>
        </w:r>
      </w:hyperlink>
      <w:r w:rsidRPr="004C7435">
        <w:rPr>
          <w:rFonts w:ascii="Times New Roman" w:hAnsi="Times New Roman" w:cs="Times New Roman"/>
          <w:sz w:val="24"/>
          <w:szCs w:val="24"/>
        </w:rPr>
        <w:t xml:space="preserve"> настоящего положения в случае, если такое ограничение установлено заказчиком;</w:t>
      </w:r>
    </w:p>
    <w:p w:rsidR="004C7435" w:rsidRPr="004C7435" w:rsidRDefault="004C7435" w:rsidP="00C03D9F">
      <w:pPr>
        <w:pStyle w:val="ConsPlusNormal"/>
        <w:numPr>
          <w:ilvl w:val="0"/>
          <w:numId w:val="18"/>
        </w:numPr>
        <w:adjustRightInd/>
        <w:ind w:left="0" w:firstLine="567"/>
        <w:jc w:val="both"/>
        <w:rPr>
          <w:rFonts w:ascii="Times New Roman" w:eastAsia="Calibri" w:hAnsi="Times New Roman" w:cs="Times New Roman"/>
          <w:sz w:val="24"/>
          <w:szCs w:val="24"/>
        </w:rPr>
      </w:pPr>
      <w:r w:rsidRPr="004C7435">
        <w:rPr>
          <w:rFonts w:ascii="Times New Roman" w:hAnsi="Times New Roman" w:cs="Times New Roman"/>
          <w:sz w:val="24"/>
          <w:szCs w:val="24"/>
        </w:rPr>
        <w:t xml:space="preserve">размер обеспечения исполнения договора, порядок предоставления такого обеспечения, требования к такому обеспечению, </w:t>
      </w:r>
      <w:r w:rsidRPr="004C7435">
        <w:rPr>
          <w:rFonts w:ascii="Times New Roman" w:eastAsia="Calibri" w:hAnsi="Times New Roman" w:cs="Times New Roman"/>
          <w:sz w:val="24"/>
          <w:szCs w:val="24"/>
        </w:rPr>
        <w:t>в том числе условия независимой гарантии</w:t>
      </w:r>
      <w:r w:rsidRPr="004C7435">
        <w:rPr>
          <w:rFonts w:ascii="Times New Roman" w:hAnsi="Times New Roman" w:cs="Times New Roman"/>
          <w:sz w:val="24"/>
          <w:szCs w:val="24"/>
        </w:rPr>
        <w:t>, а также срок и порядок его возврата заказчиком в случае, если заказчиком установлено требование обеспечения;</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bookmarkStart w:id="23" w:name="P300"/>
      <w:bookmarkEnd w:id="23"/>
      <w:r w:rsidRPr="004C7435">
        <w:rPr>
          <w:rFonts w:ascii="Times New Roman" w:hAnsi="Times New Roman" w:cs="Times New Roman"/>
          <w:sz w:val="24"/>
          <w:szCs w:val="24"/>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bookmarkStart w:id="24" w:name="P301"/>
      <w:bookmarkEnd w:id="24"/>
      <w:r w:rsidRPr="004C7435">
        <w:rPr>
          <w:rFonts w:ascii="Times New Roman" w:hAnsi="Times New Roman" w:cs="Times New Roman"/>
          <w:sz w:val="24"/>
          <w:szCs w:val="24"/>
        </w:rPr>
        <w:t xml:space="preserve">сведения, предусмотренные пунктом 5 </w:t>
      </w:r>
      <w:r w:rsidRPr="004C7435">
        <w:rPr>
          <w:rFonts w:ascii="Times New Roman" w:hAnsi="Times New Roman" w:cs="Times New Roman"/>
          <w:spacing w:val="-2"/>
          <w:sz w:val="24"/>
          <w:szCs w:val="24"/>
        </w:rPr>
        <w:t xml:space="preserve">Постановления № 925, для </w:t>
      </w:r>
      <w:r w:rsidRPr="004C7435">
        <w:rPr>
          <w:rFonts w:ascii="Times New Roman" w:hAnsi="Times New Roman" w:cs="Times New Roman"/>
          <w:sz w:val="24"/>
          <w:szCs w:val="24"/>
        </w:rPr>
        <w:t xml:space="preserve">целей установления </w:t>
      </w:r>
      <w:r w:rsidRPr="004C7435">
        <w:rPr>
          <w:rFonts w:ascii="Times New Roman" w:eastAsia="Calibri" w:hAnsi="Times New Roman" w:cs="Times New Roman"/>
          <w:sz w:val="24"/>
          <w:szCs w:val="24"/>
        </w:rPr>
        <w:t>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и/или </w:t>
      </w:r>
      <w:r w:rsidRPr="004C7435">
        <w:rPr>
          <w:rFonts w:ascii="Times New Roman" w:hAnsi="Times New Roman" w:cs="Times New Roman"/>
          <w:sz w:val="24"/>
          <w:szCs w:val="24"/>
        </w:rPr>
        <w:lastRenderedPageBreak/>
        <w:t>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rsidR="004C7435" w:rsidRPr="004C7435" w:rsidRDefault="004C7435" w:rsidP="00C03D9F">
      <w:pPr>
        <w:pStyle w:val="ConsPlusNormal"/>
        <w:numPr>
          <w:ilvl w:val="0"/>
          <w:numId w:val="1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Описание предмета конкурентной закупки осуществляется в соответствии со следующими правилами:</w:t>
      </w:r>
    </w:p>
    <w:p w:rsidR="004C7435" w:rsidRPr="004C7435" w:rsidRDefault="004C7435" w:rsidP="00C03D9F">
      <w:pPr>
        <w:pStyle w:val="ConsPlusNormal"/>
        <w:numPr>
          <w:ilvl w:val="0"/>
          <w:numId w:val="20"/>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C7435" w:rsidRPr="004C7435" w:rsidRDefault="004C7435" w:rsidP="00C03D9F">
      <w:pPr>
        <w:pStyle w:val="ConsPlusNormal"/>
        <w:numPr>
          <w:ilvl w:val="0"/>
          <w:numId w:val="20"/>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4C7435" w:rsidRPr="004C7435" w:rsidRDefault="004C7435" w:rsidP="00C03D9F">
      <w:pPr>
        <w:pStyle w:val="ConsPlusNormal"/>
        <w:numPr>
          <w:ilvl w:val="0"/>
          <w:numId w:val="20"/>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4C7435" w:rsidRPr="004C7435" w:rsidRDefault="004C7435" w:rsidP="00C03D9F">
      <w:pPr>
        <w:pStyle w:val="ConsPlusNormal"/>
        <w:numPr>
          <w:ilvl w:val="0"/>
          <w:numId w:val="2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C7435" w:rsidRPr="004C7435" w:rsidRDefault="004C7435" w:rsidP="00C03D9F">
      <w:pPr>
        <w:pStyle w:val="ConsPlusNormal"/>
        <w:numPr>
          <w:ilvl w:val="0"/>
          <w:numId w:val="2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rsidR="004C7435" w:rsidRPr="004C7435" w:rsidRDefault="004C7435" w:rsidP="00C03D9F">
      <w:pPr>
        <w:pStyle w:val="ConsPlusNormal"/>
        <w:numPr>
          <w:ilvl w:val="0"/>
          <w:numId w:val="2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rsidR="004C7435" w:rsidRPr="004C7435" w:rsidRDefault="004C7435" w:rsidP="00C03D9F">
      <w:pPr>
        <w:pStyle w:val="ConsPlusNormal"/>
        <w:numPr>
          <w:ilvl w:val="0"/>
          <w:numId w:val="21"/>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59" w:history="1">
        <w:r w:rsidRPr="004C7435">
          <w:rPr>
            <w:rFonts w:ascii="Times New Roman" w:hAnsi="Times New Roman" w:cs="Times New Roman"/>
            <w:sz w:val="24"/>
            <w:szCs w:val="24"/>
          </w:rPr>
          <w:t>части 2 статьи 1</w:t>
        </w:r>
      </w:hyperlink>
      <w:r w:rsidRPr="004C7435">
        <w:rPr>
          <w:rFonts w:ascii="Times New Roman" w:hAnsi="Times New Roman" w:cs="Times New Roman"/>
          <w:sz w:val="24"/>
          <w:szCs w:val="24"/>
        </w:rPr>
        <w:t xml:space="preserve">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4C7435" w:rsidRPr="004C7435" w:rsidRDefault="004C7435" w:rsidP="004C7435">
      <w:pPr>
        <w:pStyle w:val="ConsPlusNormal"/>
        <w:ind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Эквивалент товара - это продукция, которая соответствует параметрам технического задания, но чей товарный знак отличается от того, который предполагает закупить заказчик.</w:t>
      </w:r>
      <w:proofErr w:type="gramEnd"/>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Неотъемлемой частью документации о конкурентной закупке является проект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Документация о конкурентной закупке должна содержать требования к оформлению заявки.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25" w:name="P320"/>
      <w:bookmarkEnd w:id="25"/>
      <w:r w:rsidRPr="004C7435">
        <w:rPr>
          <w:rFonts w:ascii="Times New Roman" w:hAnsi="Times New Roman" w:cs="Times New Roman"/>
          <w:sz w:val="24"/>
          <w:szCs w:val="24"/>
        </w:rPr>
        <w:t>Заявка на участие в конкурентной закупке, за исключением закупок, участниками которых являются исключительно субъекты малого и среднего предпринимательства,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rsidR="004C7435" w:rsidRPr="004C7435" w:rsidRDefault="004C7435" w:rsidP="00C03D9F">
      <w:pPr>
        <w:pStyle w:val="ConsPlusNormal"/>
        <w:numPr>
          <w:ilvl w:val="0"/>
          <w:numId w:val="22"/>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информацию и документы об участнике закупки:</w:t>
      </w:r>
    </w:p>
    <w:p w:rsidR="004C7435" w:rsidRPr="004C7435" w:rsidRDefault="004C7435" w:rsidP="00C03D9F">
      <w:pPr>
        <w:pStyle w:val="ConsPlusNormal"/>
        <w:numPr>
          <w:ilvl w:val="0"/>
          <w:numId w:val="23"/>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r w:rsidRPr="004C7435">
        <w:rPr>
          <w:rFonts w:ascii="Times New Roman" w:hAnsi="Times New Roman" w:cs="Times New Roman"/>
          <w:sz w:val="24"/>
          <w:szCs w:val="24"/>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r w:rsidRPr="004C7435">
        <w:rPr>
          <w:rFonts w:ascii="Times New Roman" w:hAnsi="Times New Roman" w:cs="Times New Roman"/>
          <w:sz w:val="24"/>
          <w:szCs w:val="24"/>
        </w:rPr>
        <w:t xml:space="preserve"> участника закупки;</w:t>
      </w:r>
    </w:p>
    <w:p w:rsidR="004C7435" w:rsidRPr="004C7435" w:rsidRDefault="004C7435" w:rsidP="00C03D9F">
      <w:pPr>
        <w:pStyle w:val="ConsPlusNormal"/>
        <w:numPr>
          <w:ilvl w:val="0"/>
          <w:numId w:val="23"/>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выписка из единого государственного реестра юридических лиц или копия такой выписки</w:t>
      </w:r>
      <w:r w:rsidRPr="004C7435">
        <w:rPr>
          <w:rFonts w:ascii="Times New Roman" w:eastAsia="Calibri" w:hAnsi="Times New Roman" w:cs="Times New Roman"/>
          <w:sz w:val="24"/>
          <w:szCs w:val="24"/>
        </w:rPr>
        <w:t xml:space="preserve">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w:t>
      </w:r>
      <w:proofErr w:type="gramEnd"/>
      <w:r w:rsidRPr="004C7435">
        <w:rPr>
          <w:rFonts w:ascii="Times New Roman" w:eastAsia="Calibri" w:hAnsi="Times New Roman" w:cs="Times New Roman"/>
          <w:sz w:val="24"/>
          <w:szCs w:val="24"/>
        </w:rP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 xml:space="preserve">в соответствии с Федеральным законом от 27 июля </w:t>
      </w:r>
      <w:r w:rsidRPr="004C7435">
        <w:rPr>
          <w:rFonts w:ascii="Times New Roman" w:hAnsi="Times New Roman" w:cs="Times New Roman"/>
          <w:sz w:val="24"/>
          <w:szCs w:val="24"/>
        </w:rPr>
        <w:br/>
        <w:t xml:space="preserve">2010 года № 210-ФЗ «Об организации предоставления государственных и муниципальных услуг» и Федеральным законом от 06 апреля </w:t>
      </w:r>
      <w:r w:rsidRPr="004C7435">
        <w:rPr>
          <w:rFonts w:ascii="Times New Roman" w:hAnsi="Times New Roman" w:cs="Times New Roman"/>
          <w:sz w:val="24"/>
          <w:szCs w:val="24"/>
        </w:rPr>
        <w:br/>
        <w:t xml:space="preserve">2011 года № 63-ФЗ «Об электронной подписи» участник закупки </w:t>
      </w:r>
      <w:r w:rsidRPr="004C7435">
        <w:rPr>
          <w:rFonts w:ascii="Times New Roman" w:hAnsi="Times New Roman" w:cs="Times New Roman"/>
          <w:sz w:val="24"/>
          <w:szCs w:val="24"/>
        </w:rPr>
        <w:br/>
        <w:t>вправе представить выписку или копию выписки из ЕГРЮЛ/ЕГРИП, полученную с помощью интернет</w:t>
      </w:r>
      <w:r w:rsidRPr="004C7435">
        <w:rPr>
          <w:rFonts w:ascii="Times New Roman" w:eastAsia="Calibri" w:hAnsi="Times New Roman" w:cs="Times New Roman"/>
          <w:sz w:val="24"/>
          <w:szCs w:val="24"/>
        </w:rPr>
        <w:t>-</w:t>
      </w:r>
      <w:r w:rsidRPr="004C7435">
        <w:rPr>
          <w:rFonts w:ascii="Times New Roman" w:hAnsi="Times New Roman" w:cs="Times New Roman"/>
          <w:sz w:val="24"/>
          <w:szCs w:val="24"/>
        </w:rPr>
        <w:t xml:space="preserve">сервиса Федеральной налоговой </w:t>
      </w:r>
      <w:r w:rsidRPr="004C7435">
        <w:rPr>
          <w:rFonts w:ascii="Times New Roman" w:hAnsi="Times New Roman" w:cs="Times New Roman"/>
          <w:sz w:val="24"/>
          <w:szCs w:val="24"/>
        </w:rPr>
        <w:br/>
        <w:t xml:space="preserve">службы Российской Федерации (далее - ФНС) «Предоставление сведений </w:t>
      </w:r>
      <w:r w:rsidRPr="004C7435">
        <w:rPr>
          <w:rFonts w:ascii="Times New Roman" w:hAnsi="Times New Roman" w:cs="Times New Roman"/>
          <w:sz w:val="24"/>
          <w:szCs w:val="24"/>
        </w:rPr>
        <w:br/>
        <w:t>из ЕГРЮЛ/ЕГРИП в электронном виде</w:t>
      </w:r>
      <w:proofErr w:type="gramEnd"/>
      <w:r w:rsidRPr="004C7435">
        <w:rPr>
          <w:rFonts w:ascii="Times New Roman" w:hAnsi="Times New Roman" w:cs="Times New Roman"/>
          <w:sz w:val="24"/>
          <w:szCs w:val="24"/>
        </w:rPr>
        <w:t xml:space="preserve">», размещенного на сайте ФНС </w:t>
      </w:r>
      <w:r w:rsidRPr="004C7435">
        <w:rPr>
          <w:rFonts w:ascii="Times New Roman" w:hAnsi="Times New Roman" w:cs="Times New Roman"/>
          <w:sz w:val="24"/>
          <w:szCs w:val="24"/>
        </w:rPr>
        <w:br/>
        <w:t xml:space="preserve">в информационно-телекоммуникационной сети «Интернет» по адресу </w:t>
      </w:r>
      <w:hyperlink r:id="rId60" w:history="1">
        <w:r w:rsidRPr="004C7435">
          <w:rPr>
            <w:rStyle w:val="af7"/>
            <w:rFonts w:ascii="Times New Roman" w:hAnsi="Times New Roman" w:cs="Times New Roman"/>
            <w:color w:val="000000"/>
            <w:sz w:val="24"/>
            <w:szCs w:val="24"/>
          </w:rPr>
          <w:t>https://egrul.nalog.ru/index.html</w:t>
        </w:r>
      </w:hyperlink>
      <w:r w:rsidRPr="004C7435">
        <w:rPr>
          <w:rFonts w:ascii="Times New Roman" w:hAnsi="Times New Roman" w:cs="Times New Roman"/>
          <w:sz w:val="24"/>
          <w:szCs w:val="24"/>
        </w:rPr>
        <w:t>;</w:t>
      </w:r>
    </w:p>
    <w:p w:rsidR="004C7435" w:rsidRPr="004C7435" w:rsidRDefault="004C7435" w:rsidP="00C03D9F">
      <w:pPr>
        <w:pStyle w:val="ConsPlusNormal"/>
        <w:numPr>
          <w:ilvl w:val="0"/>
          <w:numId w:val="23"/>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4C7435">
        <w:rPr>
          <w:rFonts w:ascii="Times New Roman" w:hAnsi="Times New Roman" w:cs="Times New Roman"/>
          <w:bCs/>
          <w:spacing w:val="2"/>
          <w:sz w:val="24"/>
          <w:szCs w:val="24"/>
        </w:rPr>
        <w:t xml:space="preserve">; </w:t>
      </w:r>
      <w:r w:rsidRPr="004C7435">
        <w:rPr>
          <w:rFonts w:ascii="Times New Roman" w:hAnsi="Times New Roman" w:cs="Times New Roman"/>
          <w:sz w:val="24"/>
          <w:szCs w:val="24"/>
        </w:rPr>
        <w:t>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rsidR="004C7435" w:rsidRPr="004C7435" w:rsidRDefault="004C7435" w:rsidP="00C03D9F">
      <w:pPr>
        <w:pStyle w:val="ConsPlusNormal"/>
        <w:numPr>
          <w:ilvl w:val="0"/>
          <w:numId w:val="23"/>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rsidR="004C7435" w:rsidRPr="004C7435" w:rsidRDefault="004C7435" w:rsidP="00C03D9F">
      <w:pPr>
        <w:widowControl w:val="0"/>
        <w:numPr>
          <w:ilvl w:val="0"/>
          <w:numId w:val="23"/>
        </w:numPr>
        <w:autoSpaceDE w:val="0"/>
        <w:autoSpaceDN w:val="0"/>
        <w:ind w:left="0" w:firstLine="426"/>
        <w:jc w:val="both"/>
      </w:pPr>
      <w:r w:rsidRPr="004C7435">
        <w:t>копии учредительных документов участника закупки - юридического лица;</w:t>
      </w:r>
    </w:p>
    <w:p w:rsidR="004C7435" w:rsidRPr="004C7435" w:rsidRDefault="004C7435" w:rsidP="00C03D9F">
      <w:pPr>
        <w:pStyle w:val="ConsPlusNormal"/>
        <w:numPr>
          <w:ilvl w:val="0"/>
          <w:numId w:val="23"/>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rsidR="004C7435" w:rsidRPr="004C7435" w:rsidRDefault="004C7435" w:rsidP="00C03D9F">
      <w:pPr>
        <w:pStyle w:val="ConsPlusNormal"/>
        <w:numPr>
          <w:ilvl w:val="0"/>
          <w:numId w:val="23"/>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7435" w:rsidRPr="004C7435" w:rsidRDefault="004C7435" w:rsidP="00C03D9F">
      <w:pPr>
        <w:pStyle w:val="ConsPlusNormal"/>
        <w:numPr>
          <w:ilvl w:val="0"/>
          <w:numId w:val="23"/>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декларацию о соответствии участника закупки требованиям, установленным в соответствии с подпунктами 2 – 8 пункта 46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rsidR="004C7435" w:rsidRPr="004C7435" w:rsidRDefault="004C7435" w:rsidP="00C03D9F">
      <w:pPr>
        <w:pStyle w:val="ConsPlusNormal"/>
        <w:numPr>
          <w:ilvl w:val="0"/>
          <w:numId w:val="22"/>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в случаях, предусмотренных документацией о конкурентной закупке - копии документов, </w:t>
      </w:r>
      <w:r w:rsidRPr="004C7435">
        <w:rPr>
          <w:rFonts w:ascii="Times New Roman" w:hAnsi="Times New Roman" w:cs="Times New Roman"/>
          <w:sz w:val="24"/>
          <w:szCs w:val="24"/>
        </w:rPr>
        <w:lastRenderedPageBreak/>
        <w:t>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C7435">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C7435" w:rsidRPr="004C7435" w:rsidRDefault="004C7435" w:rsidP="00C03D9F">
      <w:pPr>
        <w:pStyle w:val="ConsPlusNormal"/>
        <w:numPr>
          <w:ilvl w:val="0"/>
          <w:numId w:val="22"/>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rsidR="004C7435" w:rsidRPr="004C7435" w:rsidRDefault="004C7435" w:rsidP="00C03D9F">
      <w:pPr>
        <w:pStyle w:val="ConsPlusNormal"/>
        <w:numPr>
          <w:ilvl w:val="0"/>
          <w:numId w:val="22"/>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документы, предусмотренные </w:t>
      </w:r>
      <w:hyperlink r:id="rId61"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 1352 (в случае осуществления закупки, участниками которой могут быть только субъекты малого и среднего предпринимательства);</w:t>
      </w:r>
    </w:p>
    <w:p w:rsidR="004C7435" w:rsidRPr="004C7435" w:rsidRDefault="004C7435" w:rsidP="00C03D9F">
      <w:pPr>
        <w:pStyle w:val="ConsPlusNormal"/>
        <w:numPr>
          <w:ilvl w:val="0"/>
          <w:numId w:val="22"/>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иные документы и сведения, представление которых предусмотрено настоящим положением и/или документацией о конкурентной закупке.</w:t>
      </w:r>
    </w:p>
    <w:p w:rsidR="004C7435" w:rsidRPr="004C7435" w:rsidRDefault="004C7435" w:rsidP="00C03D9F">
      <w:pPr>
        <w:widowControl w:val="0"/>
        <w:numPr>
          <w:ilvl w:val="0"/>
          <w:numId w:val="5"/>
        </w:numPr>
        <w:tabs>
          <w:tab w:val="left" w:pos="993"/>
          <w:tab w:val="left" w:pos="1134"/>
          <w:tab w:val="left" w:pos="1418"/>
        </w:tabs>
        <w:autoSpaceDE w:val="0"/>
        <w:autoSpaceDN w:val="0"/>
        <w:ind w:left="0" w:firstLine="426"/>
        <w:jc w:val="both"/>
        <w:rPr>
          <w:rFonts w:eastAsia="Calibri"/>
          <w:lang w:eastAsia="en-US"/>
        </w:rPr>
      </w:pPr>
      <w:r w:rsidRPr="004C7435">
        <w:rPr>
          <w:rFonts w:eastAsia="Calibri"/>
          <w:lang w:eastAsia="en-US"/>
        </w:rPr>
        <w:t>Заявка на участие в конкурентной закупке, участниками которой могут быть только субъекты малого и среднего предпринимательства, должна содержать:</w:t>
      </w:r>
    </w:p>
    <w:p w:rsidR="004C7435" w:rsidRPr="004C7435" w:rsidRDefault="004C7435" w:rsidP="00C03D9F">
      <w:pPr>
        <w:widowControl w:val="0"/>
        <w:numPr>
          <w:ilvl w:val="0"/>
          <w:numId w:val="24"/>
        </w:numPr>
        <w:tabs>
          <w:tab w:val="left" w:pos="709"/>
          <w:tab w:val="left" w:pos="851"/>
          <w:tab w:val="left" w:pos="993"/>
        </w:tabs>
        <w:autoSpaceDE w:val="0"/>
        <w:autoSpaceDN w:val="0"/>
        <w:ind w:left="0" w:firstLine="426"/>
        <w:contextualSpacing/>
        <w:jc w:val="both"/>
        <w:rPr>
          <w:rFonts w:eastAsia="Calibri"/>
          <w:lang w:eastAsia="en-US"/>
        </w:rPr>
      </w:pPr>
      <w:r w:rsidRPr="004C7435">
        <w:rPr>
          <w:rFonts w:eastAsia="Calibri"/>
          <w:lang w:eastAsia="en-US"/>
        </w:rPr>
        <w:t xml:space="preserve">при проведении конкурса в электронной форме </w:t>
      </w:r>
      <w:r w:rsidRPr="004C7435">
        <w:t xml:space="preserve">– </w:t>
      </w:r>
      <w:r w:rsidRPr="004C7435">
        <w:rPr>
          <w:rFonts w:eastAsia="Calibri"/>
          <w:lang w:eastAsia="en-US"/>
        </w:rPr>
        <w:t xml:space="preserve">информацию </w:t>
      </w:r>
      <w:r w:rsidRPr="004C7435">
        <w:rPr>
          <w:rFonts w:eastAsia="Calibri"/>
          <w:lang w:eastAsia="en-US"/>
        </w:rPr>
        <w:br/>
        <w:t xml:space="preserve">и документы, предусмотренные </w:t>
      </w:r>
      <w:r w:rsidRPr="004C7435">
        <w:rPr>
          <w:rFonts w:eastAsia="Calibri"/>
          <w:color w:val="000000"/>
          <w:lang w:eastAsia="en-US"/>
        </w:rPr>
        <w:t>частями</w:t>
      </w:r>
      <w:r w:rsidRPr="004C7435">
        <w:rPr>
          <w:rFonts w:eastAsia="Calibri"/>
          <w:lang w:eastAsia="en-US"/>
        </w:rPr>
        <w:t xml:space="preserve"> 19.1, 19.2 статьи 3.4 Закона о закупках;</w:t>
      </w:r>
    </w:p>
    <w:p w:rsidR="004C7435" w:rsidRPr="004C7435" w:rsidRDefault="004C7435" w:rsidP="00C03D9F">
      <w:pPr>
        <w:pStyle w:val="ConsPlusNormal"/>
        <w:numPr>
          <w:ilvl w:val="0"/>
          <w:numId w:val="24"/>
        </w:numPr>
        <w:adjustRightInd/>
        <w:ind w:left="0" w:firstLine="426"/>
        <w:jc w:val="both"/>
        <w:rPr>
          <w:rFonts w:ascii="Times New Roman" w:hAnsi="Times New Roman" w:cs="Times New Roman"/>
          <w:sz w:val="24"/>
          <w:szCs w:val="24"/>
        </w:rPr>
      </w:pPr>
      <w:r w:rsidRPr="004C7435">
        <w:rPr>
          <w:rFonts w:ascii="Times New Roman" w:eastAsia="Calibri" w:hAnsi="Times New Roman" w:cs="Times New Roman"/>
          <w:sz w:val="24"/>
          <w:szCs w:val="24"/>
          <w:lang w:eastAsia="en-US"/>
        </w:rPr>
        <w:t>при проведен</w:t>
      </w:r>
      <w:proofErr w:type="gramStart"/>
      <w:r w:rsidRPr="004C7435">
        <w:rPr>
          <w:rFonts w:ascii="Times New Roman" w:eastAsia="Calibri" w:hAnsi="Times New Roman" w:cs="Times New Roman"/>
          <w:sz w:val="24"/>
          <w:szCs w:val="24"/>
          <w:lang w:eastAsia="en-US"/>
        </w:rPr>
        <w:t>ии ау</w:t>
      </w:r>
      <w:proofErr w:type="gramEnd"/>
      <w:r w:rsidRPr="004C7435">
        <w:rPr>
          <w:rFonts w:ascii="Times New Roman" w:eastAsia="Calibri" w:hAnsi="Times New Roman" w:cs="Times New Roman"/>
          <w:sz w:val="24"/>
          <w:szCs w:val="24"/>
          <w:lang w:eastAsia="en-US"/>
        </w:rPr>
        <w:t xml:space="preserve">кциона в электронной форме </w:t>
      </w:r>
      <w:r w:rsidRPr="004C7435">
        <w:rPr>
          <w:rFonts w:ascii="Times New Roman" w:hAnsi="Times New Roman" w:cs="Times New Roman"/>
          <w:sz w:val="24"/>
          <w:szCs w:val="24"/>
        </w:rPr>
        <w:t xml:space="preserve">– </w:t>
      </w:r>
      <w:r w:rsidRPr="004C7435">
        <w:rPr>
          <w:rFonts w:ascii="Times New Roman" w:eastAsia="Calibri" w:hAnsi="Times New Roman" w:cs="Times New Roman"/>
          <w:sz w:val="24"/>
          <w:szCs w:val="24"/>
          <w:lang w:eastAsia="en-US"/>
        </w:rPr>
        <w:t xml:space="preserve">информацию </w:t>
      </w:r>
      <w:r w:rsidRPr="004C7435">
        <w:rPr>
          <w:rFonts w:ascii="Times New Roman" w:eastAsia="Calibri" w:hAnsi="Times New Roman" w:cs="Times New Roman"/>
          <w:sz w:val="24"/>
          <w:szCs w:val="24"/>
          <w:lang w:eastAsia="en-US"/>
        </w:rPr>
        <w:br/>
        <w:t xml:space="preserve">и документы, предусмотренные </w:t>
      </w:r>
      <w:r w:rsidRPr="004C7435">
        <w:rPr>
          <w:rFonts w:ascii="Times New Roman" w:eastAsia="Calibri" w:hAnsi="Times New Roman" w:cs="Times New Roman"/>
          <w:color w:val="000000"/>
          <w:sz w:val="24"/>
          <w:szCs w:val="24"/>
          <w:lang w:eastAsia="en-US"/>
        </w:rPr>
        <w:t>частью</w:t>
      </w:r>
      <w:r w:rsidRPr="004C7435">
        <w:rPr>
          <w:rFonts w:ascii="Times New Roman" w:eastAsia="Calibri" w:hAnsi="Times New Roman" w:cs="Times New Roman"/>
          <w:sz w:val="24"/>
          <w:szCs w:val="24"/>
          <w:lang w:eastAsia="en-US"/>
        </w:rPr>
        <w:t xml:space="preserve"> 19.1 статьи 3.4 Закона о закупках.</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и указывается в документации о закупке.</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в документации о закупке устанавливает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 Размер обеспечения исполнения договора </w:t>
      </w:r>
      <w:r w:rsidRPr="004C7435">
        <w:rPr>
          <w:rFonts w:ascii="Times New Roman" w:hAnsi="Times New Roman" w:cs="Times New Roman"/>
          <w:spacing w:val="-2"/>
          <w:sz w:val="24"/>
          <w:szCs w:val="24"/>
        </w:rPr>
        <w:t xml:space="preserve">не может составлять </w:t>
      </w:r>
      <w:r w:rsidRPr="004C7435">
        <w:rPr>
          <w:rFonts w:ascii="Times New Roman" w:hAnsi="Times New Roman" w:cs="Times New Roman"/>
          <w:spacing w:val="-2"/>
          <w:sz w:val="24"/>
          <w:szCs w:val="24"/>
        </w:rPr>
        <w:br/>
        <w:t xml:space="preserve">более 100 % </w:t>
      </w:r>
      <w:r w:rsidRPr="004C7435">
        <w:rPr>
          <w:rFonts w:ascii="Times New Roman" w:hAnsi="Times New Roman" w:cs="Times New Roman"/>
          <w:sz w:val="24"/>
          <w:szCs w:val="24"/>
        </w:rPr>
        <w:t>от НМЦД.</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Перечисление денежных сре</w:t>
      </w:r>
      <w:proofErr w:type="gramStart"/>
      <w:r w:rsidRPr="004C7435">
        <w:rPr>
          <w:rFonts w:ascii="Times New Roman" w:hAnsi="Times New Roman" w:cs="Times New Roman"/>
          <w:sz w:val="24"/>
          <w:szCs w:val="24"/>
        </w:rPr>
        <w:t>дств в к</w:t>
      </w:r>
      <w:proofErr w:type="gramEnd"/>
      <w:r w:rsidRPr="004C7435">
        <w:rPr>
          <w:rFonts w:ascii="Times New Roman" w:hAnsi="Times New Roman" w:cs="Times New Roman"/>
          <w:sz w:val="24"/>
          <w:szCs w:val="24"/>
        </w:rPr>
        <w:t>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w:t>
      </w:r>
      <w:proofErr w:type="gramStart"/>
      <w:r w:rsidRPr="004C7435">
        <w:rPr>
          <w:rFonts w:ascii="Times New Roman" w:hAnsi="Times New Roman" w:cs="Times New Roman"/>
          <w:sz w:val="24"/>
          <w:szCs w:val="24"/>
        </w:rPr>
        <w:t>дств пр</w:t>
      </w:r>
      <w:proofErr w:type="gramEnd"/>
      <w:r w:rsidRPr="004C7435">
        <w:rPr>
          <w:rFonts w:ascii="Times New Roman" w:hAnsi="Times New Roman" w:cs="Times New Roman"/>
          <w:sz w:val="24"/>
          <w:szCs w:val="24"/>
        </w:rPr>
        <w:t>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color w:val="000000"/>
          <w:sz w:val="24"/>
          <w:szCs w:val="24"/>
        </w:rPr>
        <w:lastRenderedPageBreak/>
        <w:t xml:space="preserve">Заказчик в качестве обеспечения исполнения договора принимает независимые гарантии, выданные банками, которые соответствуют </w:t>
      </w:r>
      <w:hyperlink r:id="rId62" w:history="1">
        <w:r w:rsidRPr="004C7435">
          <w:rPr>
            <w:rFonts w:ascii="Times New Roman" w:hAnsi="Times New Roman" w:cs="Times New Roman"/>
            <w:color w:val="000000"/>
            <w:sz w:val="24"/>
            <w:szCs w:val="24"/>
          </w:rPr>
          <w:t>требованиям</w:t>
        </w:r>
      </w:hyperlink>
      <w:r w:rsidRPr="004C7435">
        <w:rPr>
          <w:rFonts w:ascii="Times New Roman" w:hAnsi="Times New Roman" w:cs="Times New Roman"/>
          <w:color w:val="000000"/>
          <w:sz w:val="24"/>
          <w:szCs w:val="24"/>
        </w:rPr>
        <w:t>, установленным Постановлением № 1005</w:t>
      </w:r>
      <w:r w:rsidRPr="004C7435">
        <w:rPr>
          <w:rFonts w:ascii="Times New Roman" w:hAnsi="Times New Roman" w:cs="Times New Roman"/>
          <w:sz w:val="24"/>
          <w:szCs w:val="24"/>
        </w:rPr>
        <w:t>.</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Независимая гарантия (далее также - гарантия) должна отвечать следующим требованиям и должна содержать:</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гарантия должна быть безотзывной;</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w:t>
      </w:r>
      <w:r w:rsidRPr="004C7435">
        <w:rPr>
          <w:rFonts w:ascii="Times New Roman" w:hAnsi="Times New Roman" w:cs="Times New Roman"/>
          <w:sz w:val="24"/>
          <w:szCs w:val="24"/>
        </w:rPr>
        <w:br/>
        <w:t>в том числе в случае изменения договора;</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сумму гарантии, подлежащую уплате гарантом заказчику в случае ненадлежащего исполнения обязатель</w:t>
      </w:r>
      <w:proofErr w:type="gramStart"/>
      <w:r w:rsidRPr="004C7435">
        <w:rPr>
          <w:rFonts w:ascii="Times New Roman" w:hAnsi="Times New Roman" w:cs="Times New Roman"/>
          <w:sz w:val="24"/>
          <w:szCs w:val="24"/>
        </w:rPr>
        <w:t>ств пр</w:t>
      </w:r>
      <w:proofErr w:type="gramEnd"/>
      <w:r w:rsidRPr="004C7435">
        <w:rPr>
          <w:rFonts w:ascii="Times New Roman" w:hAnsi="Times New Roman" w:cs="Times New Roman"/>
          <w:sz w:val="24"/>
          <w:szCs w:val="24"/>
        </w:rPr>
        <w:t>инципалом;</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обязательства принципала, надлежащее исполнение которых обеспечивается гарантией;</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 У</w:t>
      </w:r>
      <w:r w:rsidRPr="004C7435">
        <w:rPr>
          <w:rFonts w:ascii="Times New Roman" w:hAnsi="Times New Roman" w:cs="Times New Roman"/>
          <w:bCs/>
          <w:sz w:val="24"/>
          <w:szCs w:val="24"/>
        </w:rPr>
        <w:t>словие о том, что о</w:t>
      </w:r>
      <w:r w:rsidRPr="004C7435">
        <w:rPr>
          <w:rFonts w:ascii="Times New Roman" w:hAnsi="Times New Roman" w:cs="Times New Roman"/>
          <w:sz w:val="24"/>
          <w:szCs w:val="24"/>
        </w:rPr>
        <w:t>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4C7435" w:rsidRPr="004C7435" w:rsidRDefault="004C7435" w:rsidP="00C03D9F">
      <w:pPr>
        <w:pStyle w:val="ConsPlusNormal"/>
        <w:numPr>
          <w:ilvl w:val="0"/>
          <w:numId w:val="2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 Основанием для отказа в принятии гарантии заказчиком является:</w:t>
      </w:r>
    </w:p>
    <w:p w:rsidR="004C7435" w:rsidRPr="004C7435" w:rsidRDefault="004C7435" w:rsidP="00C03D9F">
      <w:pPr>
        <w:pStyle w:val="ConsPlusNormal"/>
        <w:numPr>
          <w:ilvl w:val="0"/>
          <w:numId w:val="26"/>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несоответствие гарантии законодательству Российской Федерации;</w:t>
      </w:r>
    </w:p>
    <w:p w:rsidR="004C7435" w:rsidRPr="004C7435" w:rsidRDefault="004C7435" w:rsidP="00C03D9F">
      <w:pPr>
        <w:pStyle w:val="ConsPlusNormal"/>
        <w:numPr>
          <w:ilvl w:val="0"/>
          <w:numId w:val="26"/>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несоответствие гарантии требованиям, содержащимся в извещении об осуществлении закупки, документации о закупке, проекте договора.</w:t>
      </w:r>
    </w:p>
    <w:p w:rsidR="004C7435" w:rsidRPr="004C7435" w:rsidRDefault="004C7435" w:rsidP="004C7435">
      <w:pPr>
        <w:pStyle w:val="ConsPlusNormal"/>
        <w:ind w:firstLine="426"/>
        <w:jc w:val="both"/>
        <w:rPr>
          <w:rFonts w:ascii="Times New Roman" w:hAnsi="Times New Roman" w:cs="Times New Roman"/>
          <w:sz w:val="24"/>
          <w:szCs w:val="24"/>
        </w:rPr>
      </w:pPr>
      <w:r w:rsidRPr="004C7435">
        <w:rPr>
          <w:rFonts w:ascii="Times New Roman" w:hAnsi="Times New Roman" w:cs="Times New Roman"/>
          <w:sz w:val="24"/>
          <w:szCs w:val="24"/>
        </w:rPr>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Положения настоящей главы не применяются в случае:</w:t>
      </w:r>
    </w:p>
    <w:p w:rsidR="004C7435" w:rsidRPr="004C7435" w:rsidRDefault="004C7435" w:rsidP="00C03D9F">
      <w:pPr>
        <w:pStyle w:val="ConsPlusNormal"/>
        <w:numPr>
          <w:ilvl w:val="0"/>
          <w:numId w:val="2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заключения договора с участником закупки, который является казенным учреждением;</w:t>
      </w:r>
    </w:p>
    <w:p w:rsidR="004C7435" w:rsidRPr="004C7435" w:rsidRDefault="004C7435" w:rsidP="00C03D9F">
      <w:pPr>
        <w:pStyle w:val="ConsPlusNormal"/>
        <w:numPr>
          <w:ilvl w:val="0"/>
          <w:numId w:val="2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осуществления закупки услуги по предоставлению кредита;</w:t>
      </w:r>
    </w:p>
    <w:p w:rsidR="004C7435" w:rsidRPr="004C7435" w:rsidRDefault="004C7435" w:rsidP="00C03D9F">
      <w:pPr>
        <w:pStyle w:val="ConsPlusNormal"/>
        <w:numPr>
          <w:ilvl w:val="0"/>
          <w:numId w:val="27"/>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lastRenderedPageBreak/>
        <w:t>заключения договора, предметом которого является выдача независимой гарантии.</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Примерные требования к критериям оценки и сопоставления заявок, окончательных предложений участников конкурентных закупок, оценки и сопоставление заявок на участие в закупке указано в Приложении №1 к настоящему положению. </w:t>
      </w:r>
    </w:p>
    <w:p w:rsidR="004C7435" w:rsidRPr="004C7435" w:rsidRDefault="004C7435" w:rsidP="00C03D9F">
      <w:pPr>
        <w:pStyle w:val="ConsPlusNormal"/>
        <w:numPr>
          <w:ilvl w:val="1"/>
          <w:numId w:val="5"/>
        </w:numPr>
        <w:tabs>
          <w:tab w:val="left" w:pos="142"/>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Критерия оценки и сопоставления заявок, окончательных предложений участников конкурентных закупок, оценки и сопоставление заявок на участие в закупке устанавливаются Заказчиком с учетом Приложения №1.</w:t>
      </w:r>
    </w:p>
    <w:p w:rsidR="004C7435" w:rsidRPr="004C7435" w:rsidRDefault="004C7435" w:rsidP="004C7435">
      <w:pPr>
        <w:tabs>
          <w:tab w:val="left" w:pos="142"/>
        </w:tabs>
        <w:ind w:firstLine="426"/>
        <w:rPr>
          <w:lang w:eastAsia="x-none"/>
        </w:rPr>
      </w:pPr>
    </w:p>
    <w:p w:rsidR="004C7435" w:rsidRPr="004C7435" w:rsidRDefault="004C7435" w:rsidP="00C03D9F">
      <w:pPr>
        <w:pStyle w:val="ConsPlusNormal"/>
        <w:numPr>
          <w:ilvl w:val="0"/>
          <w:numId w:val="5"/>
        </w:numPr>
        <w:tabs>
          <w:tab w:val="left" w:pos="142"/>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В течение 3 рабочих дней </w:t>
      </w:r>
      <w:proofErr w:type="gramStart"/>
      <w:r w:rsidRPr="004C7435">
        <w:rPr>
          <w:rFonts w:ascii="Times New Roman" w:hAnsi="Times New Roman" w:cs="Times New Roman"/>
          <w:sz w:val="24"/>
          <w:szCs w:val="24"/>
        </w:rPr>
        <w:t>с даты поступления</w:t>
      </w:r>
      <w:proofErr w:type="gramEnd"/>
      <w:r w:rsidRPr="004C7435">
        <w:rPr>
          <w:rFonts w:ascii="Times New Roman" w:hAnsi="Times New Roman" w:cs="Times New Roman"/>
          <w:sz w:val="24"/>
          <w:szCs w:val="24"/>
        </w:rPr>
        <w:t xml:space="preserve">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4C7435">
        <w:rPr>
          <w:rFonts w:ascii="Times New Roman" w:hAnsi="Times New Roman" w:cs="Times New Roman"/>
          <w:sz w:val="24"/>
          <w:szCs w:val="24"/>
        </w:rPr>
        <w:t>позднее</w:t>
      </w:r>
      <w:proofErr w:type="gramEnd"/>
      <w:r w:rsidRPr="004C7435">
        <w:rPr>
          <w:rFonts w:ascii="Times New Roman" w:hAnsi="Times New Roman" w:cs="Times New Roman"/>
          <w:sz w:val="24"/>
          <w:szCs w:val="24"/>
        </w:rPr>
        <w:t xml:space="preserve"> чем за 3 рабочих дня до даты окончания срока подачи заявок на участие в такой закупке.</w:t>
      </w:r>
    </w:p>
    <w:p w:rsidR="004C7435" w:rsidRPr="004C7435" w:rsidRDefault="004C7435" w:rsidP="00C03D9F">
      <w:pPr>
        <w:pStyle w:val="ConsPlusNormal"/>
        <w:numPr>
          <w:ilvl w:val="0"/>
          <w:numId w:val="5"/>
        </w:numPr>
        <w:tabs>
          <w:tab w:val="left" w:pos="142"/>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Разъяснения положений извещения и (или) документации о закупке не должны изменять их суть, предмет закупки и существенные условия проекта договора.</w:t>
      </w:r>
    </w:p>
    <w:p w:rsidR="004C7435" w:rsidRPr="004C7435" w:rsidRDefault="004C7435" w:rsidP="00C03D9F">
      <w:pPr>
        <w:pStyle w:val="ConsPlusNormal"/>
        <w:numPr>
          <w:ilvl w:val="0"/>
          <w:numId w:val="5"/>
        </w:numPr>
        <w:tabs>
          <w:tab w:val="left" w:pos="142"/>
        </w:tabs>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на официальном сайте Заказчика и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w:t>
      </w:r>
      <w:proofErr w:type="gramEnd"/>
    </w:p>
    <w:p w:rsidR="004C7435" w:rsidRPr="004C7435" w:rsidRDefault="004C7435" w:rsidP="004C7435">
      <w:pPr>
        <w:pStyle w:val="ConsPlusNormal"/>
        <w:tabs>
          <w:tab w:val="left" w:pos="142"/>
        </w:tabs>
        <w:ind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w:t>
      </w:r>
      <w:proofErr w:type="gramEnd"/>
      <w:r w:rsidRPr="004C7435">
        <w:rPr>
          <w:rFonts w:ascii="Times New Roman" w:hAnsi="Times New Roman" w:cs="Times New Roman"/>
          <w:sz w:val="24"/>
          <w:szCs w:val="24"/>
        </w:rPr>
        <w:t xml:space="preserve"> данного способа закупки.</w:t>
      </w:r>
    </w:p>
    <w:p w:rsidR="004C7435" w:rsidRPr="004C7435" w:rsidRDefault="004C7435" w:rsidP="00C03D9F">
      <w:pPr>
        <w:pStyle w:val="ConsPlusNormal"/>
        <w:numPr>
          <w:ilvl w:val="0"/>
          <w:numId w:val="5"/>
        </w:numPr>
        <w:tabs>
          <w:tab w:val="left" w:pos="142"/>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4C7435" w:rsidRPr="004C7435" w:rsidRDefault="004C7435" w:rsidP="004C7435">
      <w:pPr>
        <w:pStyle w:val="ConsPlusNormal"/>
        <w:tabs>
          <w:tab w:val="left" w:pos="142"/>
        </w:tabs>
        <w:ind w:firstLine="426"/>
        <w:jc w:val="both"/>
        <w:rPr>
          <w:rFonts w:ascii="Times New Roman" w:hAnsi="Times New Roman" w:cs="Times New Roman"/>
          <w:sz w:val="24"/>
          <w:szCs w:val="24"/>
        </w:rPr>
      </w:pPr>
      <w:r w:rsidRPr="004C7435">
        <w:rPr>
          <w:rFonts w:ascii="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4C7435" w:rsidRPr="004C7435" w:rsidRDefault="004C7435" w:rsidP="00C03D9F">
      <w:pPr>
        <w:pStyle w:val="ConsPlusNormal"/>
        <w:numPr>
          <w:ilvl w:val="0"/>
          <w:numId w:val="5"/>
        </w:numPr>
        <w:tabs>
          <w:tab w:val="left" w:pos="142"/>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конкурентной закупке.</w:t>
      </w:r>
    </w:p>
    <w:p w:rsidR="004C7435" w:rsidRPr="004C7435" w:rsidRDefault="004C7435" w:rsidP="004C7435">
      <w:pPr>
        <w:pStyle w:val="ConsPlusNormal"/>
        <w:tabs>
          <w:tab w:val="left" w:pos="142"/>
        </w:tabs>
        <w:ind w:firstLine="426"/>
        <w:jc w:val="both"/>
        <w:rPr>
          <w:rFonts w:ascii="Times New Roman" w:hAnsi="Times New Roman" w:cs="Times New Roman"/>
          <w:sz w:val="24"/>
          <w:szCs w:val="24"/>
        </w:rPr>
      </w:pPr>
      <w:r w:rsidRPr="004C7435">
        <w:rPr>
          <w:rFonts w:ascii="Times New Roman" w:hAnsi="Times New Roman" w:cs="Times New Roman"/>
          <w:sz w:val="24"/>
          <w:szCs w:val="24"/>
        </w:rPr>
        <w:t>Форма заявки на участие в запросе котировок в электронной форме устанавливается в извещении о проведении запроса котировок.</w:t>
      </w:r>
    </w:p>
    <w:p w:rsidR="004C7435" w:rsidRPr="004C7435" w:rsidRDefault="004C7435" w:rsidP="00C03D9F">
      <w:pPr>
        <w:pStyle w:val="ConsPlusNormal"/>
        <w:numPr>
          <w:ilvl w:val="0"/>
          <w:numId w:val="5"/>
        </w:numPr>
        <w:tabs>
          <w:tab w:val="left" w:pos="142"/>
        </w:tabs>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4C7435">
        <w:rPr>
          <w:rFonts w:ascii="Times New Roman" w:hAnsi="Times New Roman" w:cs="Times New Roman"/>
          <w:sz w:val="24"/>
          <w:szCs w:val="24"/>
        </w:rPr>
        <w:t xml:space="preserve">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4C7435" w:rsidRPr="004C7435" w:rsidRDefault="004C7435" w:rsidP="004C7435">
      <w:pPr>
        <w:pStyle w:val="ConsPlusNormal"/>
        <w:tabs>
          <w:tab w:val="left" w:pos="142"/>
        </w:tabs>
        <w:ind w:left="426"/>
        <w:jc w:val="both"/>
        <w:rPr>
          <w:rFonts w:ascii="Times New Roman" w:hAnsi="Times New Roman" w:cs="Times New Roman"/>
          <w:sz w:val="24"/>
          <w:szCs w:val="24"/>
        </w:rPr>
      </w:pP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Документацией о закупке могут быть предусмотрены антидемпинговые меры в порядке, предусмотренном пунктами 91-93 настоящего положения.</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26" w:name="P425"/>
      <w:bookmarkEnd w:id="26"/>
      <w:proofErr w:type="gramStart"/>
      <w:r w:rsidRPr="004C7435">
        <w:rPr>
          <w:rFonts w:ascii="Times New Roman" w:hAnsi="Times New Roman" w:cs="Times New Roman"/>
          <w:sz w:val="24"/>
          <w:szCs w:val="24"/>
        </w:rPr>
        <w:t xml:space="preserve">Если при проведении конкурентных закупок участником закупки, с которым заключается договор, предложена цена договора, которая на 25% и более ниже НМЦД, договор </w:t>
      </w:r>
      <w:r w:rsidRPr="004C7435">
        <w:rPr>
          <w:rFonts w:ascii="Times New Roman" w:hAnsi="Times New Roman" w:cs="Times New Roman"/>
          <w:sz w:val="24"/>
          <w:szCs w:val="24"/>
        </w:rPr>
        <w:lastRenderedPageBreak/>
        <w:t>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roofErr w:type="gramEnd"/>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r w:rsidRPr="004C7435">
        <w:rPr>
          <w:rFonts w:ascii="Times New Roman" w:hAnsi="Times New Roman" w:cs="Times New Roman"/>
          <w:sz w:val="24"/>
          <w:szCs w:val="24"/>
        </w:rPr>
        <w:t xml:space="preserve">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w:t>
      </w:r>
      <w:proofErr w:type="gramStart"/>
      <w:r w:rsidRPr="004C7435">
        <w:rPr>
          <w:rFonts w:ascii="Times New Roman" w:hAnsi="Times New Roman" w:cs="Times New Roman"/>
          <w:sz w:val="24"/>
          <w:szCs w:val="24"/>
        </w:rPr>
        <w:t>заключается</w:t>
      </w:r>
      <w:proofErr w:type="gramEnd"/>
      <w:r w:rsidRPr="004C7435">
        <w:rPr>
          <w:rFonts w:ascii="Times New Roman" w:hAnsi="Times New Roman" w:cs="Times New Roman"/>
          <w:sz w:val="24"/>
          <w:szCs w:val="24"/>
        </w:rPr>
        <w:t xml:space="preserve"> и он признается уклонившимся от заключения договора.</w:t>
      </w: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bookmarkStart w:id="27" w:name="P427"/>
      <w:bookmarkEnd w:id="27"/>
      <w:proofErr w:type="gramStart"/>
      <w:r w:rsidRPr="004C7435">
        <w:rPr>
          <w:rFonts w:ascii="Times New Roman" w:hAnsi="Times New Roman" w:cs="Times New Roman"/>
          <w:sz w:val="24"/>
          <w:szCs w:val="24"/>
        </w:rPr>
        <w:t>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относительно их зарегистрированной в соответствии с законодательством об обращении лекарственных средств предельной отпускной цены.</w:t>
      </w:r>
      <w:proofErr w:type="gramEnd"/>
    </w:p>
    <w:p w:rsidR="004C7435" w:rsidRPr="004C7435" w:rsidRDefault="004C7435" w:rsidP="004C7435">
      <w:pPr>
        <w:ind w:firstLine="426"/>
        <w:rPr>
          <w:lang w:eastAsia="x-none"/>
        </w:rPr>
      </w:pPr>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4C7435" w:rsidRPr="004C7435" w:rsidRDefault="004C7435" w:rsidP="00C03D9F">
      <w:pPr>
        <w:pStyle w:val="ConsPlusNormal"/>
        <w:numPr>
          <w:ilvl w:val="0"/>
          <w:numId w:val="5"/>
        </w:numPr>
        <w:adjustRightInd/>
        <w:ind w:left="0" w:firstLine="426"/>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Перечень сведений, включаемых в реестр недобросовестных поставщиков (исполнителей, подрядчиков),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(исполнителей, подрядчиков),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(исполнителей, подрядчиков) установлены </w:t>
      </w:r>
      <w:hyperlink r:id="rId63"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Правительства Российской</w:t>
      </w:r>
      <w:proofErr w:type="gramEnd"/>
      <w:r w:rsidRPr="004C7435">
        <w:rPr>
          <w:rFonts w:ascii="Times New Roman" w:hAnsi="Times New Roman" w:cs="Times New Roman"/>
          <w:sz w:val="24"/>
          <w:szCs w:val="24"/>
        </w:rPr>
        <w:t xml:space="preserve"> Федерации от 22 ноября 2012 года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Число членов комиссии должно составлять не менее 3 человек.</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№273-ФЗ «О противодействии коррупции».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lastRenderedPageBreak/>
        <w:t>Членами комиссии по осуществлению закупок не могут быть:</w:t>
      </w:r>
    </w:p>
    <w:p w:rsidR="004C7435" w:rsidRPr="004C7435" w:rsidRDefault="004C7435" w:rsidP="004C7435">
      <w:pPr>
        <w:pStyle w:val="ConsPlusNormal"/>
        <w:ind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w:t>
      </w:r>
      <w:proofErr w:type="gramEnd"/>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Понятие «личная заинтересованность» используется в значении, указанном в Федеральном законе от 25 декабря 2008 года №273-ФЗ «О противодействии коррупции»;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3) иные физические лица в случаях, определенных положением о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Заседание комиссии считается правомочным, если на нем присутствует не менее чем 50%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Решения комиссии оформляются протоколами. </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Протоколы, указанные в пункте 102 настоящего Положения подписываются всеми членами комиссии, принимающими участие в заседаниях, в день принятия соответствующего решения.</w:t>
      </w:r>
    </w:p>
    <w:p w:rsidR="004C7435" w:rsidRPr="004C7435" w:rsidRDefault="004C7435" w:rsidP="004C7435">
      <w:pPr>
        <w:pStyle w:val="ConsPlusNormal"/>
        <w:jc w:val="both"/>
        <w:rPr>
          <w:rFonts w:ascii="Times New Roman" w:hAnsi="Times New Roman" w:cs="Times New Roman"/>
          <w:sz w:val="24"/>
          <w:szCs w:val="24"/>
        </w:rPr>
      </w:pPr>
    </w:p>
    <w:p w:rsidR="004C7435" w:rsidRPr="004C7435" w:rsidRDefault="004C7435" w:rsidP="004C7435">
      <w:pPr>
        <w:pStyle w:val="ConsPlusNormal"/>
        <w:jc w:val="both"/>
        <w:rPr>
          <w:rFonts w:ascii="Times New Roman" w:hAnsi="Times New Roman" w:cs="Times New Roman"/>
          <w:sz w:val="24"/>
          <w:szCs w:val="24"/>
        </w:rPr>
      </w:pPr>
    </w:p>
    <w:p w:rsidR="004C7435" w:rsidRPr="004C7435" w:rsidRDefault="004C7435" w:rsidP="004C7435">
      <w:pPr>
        <w:pStyle w:val="ConsPlusNormal"/>
        <w:jc w:val="center"/>
        <w:rPr>
          <w:rFonts w:ascii="Times New Roman" w:hAnsi="Times New Roman" w:cs="Times New Roman"/>
          <w:b/>
          <w:sz w:val="24"/>
          <w:szCs w:val="24"/>
        </w:rPr>
      </w:pPr>
      <w:r w:rsidRPr="004C7435">
        <w:rPr>
          <w:rFonts w:ascii="Times New Roman" w:hAnsi="Times New Roman" w:cs="Times New Roman"/>
          <w:b/>
          <w:sz w:val="24"/>
          <w:szCs w:val="24"/>
        </w:rPr>
        <w:t>Раздел 3. Порядок подготовки и осуществления конкурентной закупки</w:t>
      </w:r>
    </w:p>
    <w:p w:rsidR="004C7435" w:rsidRPr="004C7435" w:rsidRDefault="004C7435" w:rsidP="004C7435">
      <w:pPr>
        <w:pStyle w:val="ConsPlusNormal"/>
        <w:jc w:val="both"/>
        <w:rPr>
          <w:rFonts w:ascii="Times New Roman" w:hAnsi="Times New Roman" w:cs="Times New Roman"/>
          <w:sz w:val="24"/>
          <w:szCs w:val="24"/>
        </w:rPr>
      </w:pP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 Открытый конкурс в электронной форме - это форма торгов, при которой:</w:t>
      </w:r>
    </w:p>
    <w:p w:rsidR="004C7435" w:rsidRPr="004C7435" w:rsidRDefault="004C7435" w:rsidP="00C03D9F">
      <w:pPr>
        <w:pStyle w:val="ConsPlusNormal"/>
        <w:numPr>
          <w:ilvl w:val="0"/>
          <w:numId w:val="2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информация о закупке сообщается заказчиком путем размещения в единой информационной системе извещения о проведении конкурса в электронной форме, конкурсной документации, доступных неограниченному кругу лиц;</w:t>
      </w:r>
    </w:p>
    <w:p w:rsidR="004C7435" w:rsidRPr="004C7435" w:rsidRDefault="004C7435" w:rsidP="00C03D9F">
      <w:pPr>
        <w:pStyle w:val="ConsPlusNormal"/>
        <w:numPr>
          <w:ilvl w:val="0"/>
          <w:numId w:val="2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победителем конкурса признается участник закупки, заявка на </w:t>
      </w:r>
      <w:proofErr w:type="gramStart"/>
      <w:r w:rsidRPr="004C7435">
        <w:rPr>
          <w:rFonts w:ascii="Times New Roman" w:hAnsi="Times New Roman" w:cs="Times New Roman"/>
          <w:sz w:val="24"/>
          <w:szCs w:val="24"/>
        </w:rPr>
        <w:t>участие</w:t>
      </w:r>
      <w:proofErr w:type="gramEnd"/>
      <w:r w:rsidRPr="004C7435">
        <w:rPr>
          <w:rFonts w:ascii="Times New Roman" w:hAnsi="Times New Roman" w:cs="Times New Roman"/>
          <w:sz w:val="24"/>
          <w:szCs w:val="24"/>
        </w:rPr>
        <w:t xml:space="preserve"> в конкурсе которого соответствует требованиям, установленным конкурсной документацией, и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Информация о проведении конкурса в электронной форме, включая извещение о проведении конкурса, конкурсную документацию, проект договора, размещается заказчиком в единой информационной системе не менее чем за 15 дней до установленной в конкурсной документации даты окончания подачи заявок на участие в открытом конкурсе.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Любой участник конкурентной закупки вправе направить Заказчику в порядке, предусмотренном Федеральным законом № 223-ФЗ запрос о даче разъяснений положений извещения об осуществлении закупки и (или) документации о закупке.</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В течение трех рабочих дней </w:t>
      </w:r>
      <w:proofErr w:type="gramStart"/>
      <w:r w:rsidRPr="004C7435">
        <w:rPr>
          <w:rFonts w:ascii="Times New Roman" w:hAnsi="Times New Roman" w:cs="Times New Roman"/>
          <w:sz w:val="24"/>
          <w:szCs w:val="24"/>
        </w:rPr>
        <w:t>с даты поступления</w:t>
      </w:r>
      <w:proofErr w:type="gramEnd"/>
      <w:r w:rsidRPr="004C7435">
        <w:rPr>
          <w:rFonts w:ascii="Times New Roman" w:hAnsi="Times New Roman" w:cs="Times New Roman"/>
          <w:sz w:val="24"/>
          <w:szCs w:val="24"/>
        </w:rPr>
        <w:t xml:space="preserve"> данного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4C7435">
        <w:rPr>
          <w:rFonts w:ascii="Times New Roman" w:hAnsi="Times New Roman" w:cs="Times New Roman"/>
          <w:sz w:val="24"/>
          <w:szCs w:val="24"/>
        </w:rPr>
        <w:t>позднее</w:t>
      </w:r>
      <w:proofErr w:type="gramEnd"/>
      <w:r w:rsidRPr="004C7435">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Заказчик вправе принять решение о внесении изменений в извещение о проведении конкурса и (или) конкурсную документацию до наступления даты и времени окончания срока подачи заявок на участие в конкурсе. В течение 3 дней </w:t>
      </w:r>
      <w:proofErr w:type="gramStart"/>
      <w:r w:rsidRPr="004C7435">
        <w:rPr>
          <w:rFonts w:ascii="Times New Roman" w:hAnsi="Times New Roman" w:cs="Times New Roman"/>
          <w:sz w:val="24"/>
          <w:szCs w:val="24"/>
        </w:rPr>
        <w:t>с даты принятия</w:t>
      </w:r>
      <w:proofErr w:type="gramEnd"/>
      <w:r w:rsidRPr="004C7435">
        <w:rPr>
          <w:rFonts w:ascii="Times New Roman" w:hAnsi="Times New Roman" w:cs="Times New Roman"/>
          <w:sz w:val="24"/>
          <w:szCs w:val="24"/>
        </w:rPr>
        <w:t xml:space="preserve"> указанного решения такие изменения размещаются заказчиком в единой информационной системе. При этом срок подачи заявок на участие в конкурсе должен быть продлен таким образом, чтобы </w:t>
      </w:r>
      <w:proofErr w:type="gramStart"/>
      <w:r w:rsidRPr="004C7435">
        <w:rPr>
          <w:rFonts w:ascii="Times New Roman" w:hAnsi="Times New Roman" w:cs="Times New Roman"/>
          <w:sz w:val="24"/>
          <w:szCs w:val="24"/>
        </w:rPr>
        <w:t>с даты размещения</w:t>
      </w:r>
      <w:proofErr w:type="gramEnd"/>
      <w:r w:rsidRPr="004C7435">
        <w:rPr>
          <w:rFonts w:ascii="Times New Roman" w:hAnsi="Times New Roman" w:cs="Times New Roman"/>
          <w:sz w:val="24"/>
          <w:szCs w:val="24"/>
        </w:rPr>
        <w:t xml:space="preserve"> в единой информационной системе указанных изменений до даты окончания срока подачи заявок на участие в конкурсе такой срок составлял не менее 8 дней.</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lastRenderedPageBreak/>
        <w:t>Заказчик вправе отменить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конкурса размещается в единой информационной системе в день принятия этого решения. В случае отмены открытого конкурса заявки на участие в конкурсе, поданные участниками закупки, не возвращаются.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извещении о проведении конкурса должны содержаться сведения, указанные в пункте 61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Заказчик вправе провести </w:t>
      </w:r>
      <w:proofErr w:type="spellStart"/>
      <w:r w:rsidRPr="004C7435">
        <w:rPr>
          <w:rFonts w:ascii="Times New Roman" w:hAnsi="Times New Roman" w:cs="Times New Roman"/>
          <w:sz w:val="24"/>
          <w:szCs w:val="24"/>
        </w:rPr>
        <w:t>многолотовый</w:t>
      </w:r>
      <w:proofErr w:type="spellEnd"/>
      <w:r w:rsidRPr="004C7435">
        <w:rPr>
          <w:rFonts w:ascii="Times New Roman" w:hAnsi="Times New Roman" w:cs="Times New Roman"/>
          <w:sz w:val="24"/>
          <w:szCs w:val="24"/>
        </w:rPr>
        <w:t xml:space="preserve">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Pr="004C7435">
        <w:rPr>
          <w:rFonts w:ascii="Times New Roman" w:hAnsi="Times New Roman" w:cs="Times New Roman"/>
          <w:sz w:val="24"/>
          <w:szCs w:val="24"/>
        </w:rPr>
        <w:t>многолотового</w:t>
      </w:r>
      <w:proofErr w:type="spellEnd"/>
      <w:r w:rsidRPr="004C7435">
        <w:rPr>
          <w:rFonts w:ascii="Times New Roman" w:hAnsi="Times New Roman" w:cs="Times New Roman"/>
          <w:sz w:val="24"/>
          <w:szCs w:val="24"/>
        </w:rPr>
        <w:t xml:space="preserve"> конкурса в отношении каждого лота в извещении о проведении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Для осуществления конкурса заказчик разрабатывает и утверждает конкурсную документацию, которая размещается в единой информационной системе вместе с извещением о проведении конкурса и включает в себя сведения, указанные в пункте 62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закупке и в срок, которые установлены конкурсной документацией.</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подаваемая участником на участие в конкурсе в электронной форме, состоит из двух частей и предложения о цене договора</w:t>
      </w:r>
      <w:r w:rsidRPr="004C7435">
        <w:rPr>
          <w:rFonts w:ascii="Times New Roman" w:eastAsia="Calibri" w:hAnsi="Times New Roman" w:cs="Times New Roman"/>
          <w:sz w:val="24"/>
          <w:szCs w:val="24"/>
        </w:rPr>
        <w:t xml:space="preserve"> (цене лота, единицы товара, работы, услуги)</w:t>
      </w:r>
      <w:r w:rsidRPr="004C7435">
        <w:rPr>
          <w:rFonts w:ascii="Times New Roman" w:hAnsi="Times New Roman" w:cs="Times New Roman"/>
          <w:sz w:val="24"/>
          <w:szCs w:val="24"/>
        </w:rPr>
        <w:t>.</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Первая часть заявки на участие в конкурсе в электронной форме должна содержать:</w:t>
      </w:r>
    </w:p>
    <w:p w:rsidR="004C7435" w:rsidRPr="004C7435" w:rsidRDefault="004C7435" w:rsidP="00C03D9F">
      <w:pPr>
        <w:pStyle w:val="ConsPlusNormal"/>
        <w:numPr>
          <w:ilvl w:val="0"/>
          <w:numId w:val="29"/>
        </w:numPr>
        <w:adjustRightInd/>
        <w:ind w:left="0" w:firstLine="567"/>
        <w:jc w:val="both"/>
        <w:rPr>
          <w:rFonts w:ascii="Times New Roman" w:hAnsi="Times New Roman" w:cs="Times New Roman"/>
          <w:sz w:val="24"/>
          <w:szCs w:val="24"/>
        </w:rPr>
      </w:pPr>
      <w:bookmarkStart w:id="28" w:name="P519"/>
      <w:bookmarkEnd w:id="28"/>
      <w:r w:rsidRPr="004C7435">
        <w:rPr>
          <w:rFonts w:ascii="Times New Roman" w:hAnsi="Times New Roman" w:cs="Times New Roman"/>
          <w:sz w:val="24"/>
          <w:szCs w:val="24"/>
        </w:rPr>
        <w:t xml:space="preserve">согласие участника закупки </w:t>
      </w:r>
      <w:r w:rsidRPr="004C7435">
        <w:rPr>
          <w:rFonts w:ascii="Times New Roman" w:eastAsia="Calibri" w:hAnsi="Times New Roman" w:cs="Times New Roman"/>
          <w:sz w:val="24"/>
          <w:szCs w:val="24"/>
        </w:rPr>
        <w:t>на поставку товара, выполнение работы или оказание услуги на условиях, предусмотренных конкурсной документацией</w:t>
      </w:r>
      <w:r w:rsidRPr="004C7435">
        <w:rPr>
          <w:rFonts w:ascii="Times New Roman" w:hAnsi="Times New Roman" w:cs="Times New Roman"/>
          <w:sz w:val="24"/>
          <w:szCs w:val="24"/>
        </w:rPr>
        <w:t>;</w:t>
      </w:r>
    </w:p>
    <w:p w:rsidR="004C7435" w:rsidRPr="004C7435" w:rsidRDefault="004C7435" w:rsidP="00C03D9F">
      <w:pPr>
        <w:pStyle w:val="ConsPlusNormal"/>
        <w:numPr>
          <w:ilvl w:val="0"/>
          <w:numId w:val="29"/>
        </w:numPr>
        <w:adjustRightInd/>
        <w:ind w:left="0" w:firstLine="567"/>
        <w:jc w:val="both"/>
        <w:rPr>
          <w:rFonts w:ascii="Times New Roman" w:hAnsi="Times New Roman" w:cs="Times New Roman"/>
          <w:sz w:val="24"/>
          <w:szCs w:val="24"/>
        </w:rPr>
      </w:pPr>
      <w:bookmarkStart w:id="29" w:name="P520"/>
      <w:bookmarkEnd w:id="29"/>
      <w:r w:rsidRPr="004C7435">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rsidR="004C7435" w:rsidRPr="004C7435" w:rsidRDefault="004C7435" w:rsidP="00C03D9F">
      <w:pPr>
        <w:pStyle w:val="ConsPlusNormal"/>
        <w:numPr>
          <w:ilvl w:val="0"/>
          <w:numId w:val="30"/>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4C7435" w:rsidRPr="004C7435" w:rsidRDefault="004C7435" w:rsidP="00C03D9F">
      <w:pPr>
        <w:pStyle w:val="ConsPlusNormal"/>
        <w:numPr>
          <w:ilvl w:val="0"/>
          <w:numId w:val="30"/>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roofErr w:type="gramEnd"/>
    </w:p>
    <w:p w:rsidR="004C7435" w:rsidRPr="004C7435" w:rsidRDefault="004C7435" w:rsidP="00C03D9F">
      <w:pPr>
        <w:pStyle w:val="ConsPlusNormal"/>
        <w:numPr>
          <w:ilvl w:val="0"/>
          <w:numId w:val="29"/>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предложение участника конкурса в электронной форме о качественных, функциональных и об экологических характеристиках предмета закупки, о расходах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Вторая часть заявки на участие в конкурсе в электронной форме должна содержать:</w:t>
      </w:r>
    </w:p>
    <w:p w:rsidR="004C7435" w:rsidRPr="004C7435" w:rsidRDefault="004C7435" w:rsidP="00C03D9F">
      <w:pPr>
        <w:pStyle w:val="ConsPlusNormal"/>
        <w:numPr>
          <w:ilvl w:val="0"/>
          <w:numId w:val="3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документы, указанные в пункте 66 настоящего положения;</w:t>
      </w:r>
    </w:p>
    <w:p w:rsidR="004C7435" w:rsidRPr="004C7435" w:rsidRDefault="004C7435" w:rsidP="00C03D9F">
      <w:pPr>
        <w:pStyle w:val="ConsPlusNormal"/>
        <w:numPr>
          <w:ilvl w:val="0"/>
          <w:numId w:val="3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документы, подтверждающие квалификацию участника конкурса в электронной </w:t>
      </w:r>
      <w:r w:rsidRPr="004C7435">
        <w:rPr>
          <w:rFonts w:ascii="Times New Roman" w:hAnsi="Times New Roman" w:cs="Times New Roman"/>
          <w:sz w:val="24"/>
          <w:szCs w:val="24"/>
        </w:rPr>
        <w:lastRenderedPageBreak/>
        <w:t>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Участник закупки вправе подать только 1 заявку на участие в конкурсе в электронной форме в отношении каждого лота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Срок рассмотрения первых частей заявок на участие в конкурсе в электронной форме комиссией не может превышать 3 рабочих дней </w:t>
      </w:r>
      <w:proofErr w:type="gramStart"/>
      <w:r w:rsidRPr="004C7435">
        <w:rPr>
          <w:rFonts w:ascii="Times New Roman" w:hAnsi="Times New Roman" w:cs="Times New Roman"/>
          <w:sz w:val="24"/>
          <w:szCs w:val="24"/>
        </w:rPr>
        <w:t>с даты окончания</w:t>
      </w:r>
      <w:proofErr w:type="gramEnd"/>
      <w:r w:rsidRPr="004C7435">
        <w:rPr>
          <w:rFonts w:ascii="Times New Roman" w:hAnsi="Times New Roman" w:cs="Times New Roman"/>
          <w:sz w:val="24"/>
          <w:szCs w:val="24"/>
        </w:rPr>
        <w:t xml:space="preserve"> срока подачи указанных заявок.</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 конкурса в электронной форме не допускается к участию в нем в случае:</w:t>
      </w:r>
    </w:p>
    <w:p w:rsidR="004C7435" w:rsidRPr="004C7435" w:rsidRDefault="004C7435" w:rsidP="00C03D9F">
      <w:pPr>
        <w:pStyle w:val="ConsPlusNormal"/>
        <w:numPr>
          <w:ilvl w:val="0"/>
          <w:numId w:val="32"/>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непредставления информации, предусмотренной извещением и/или документацией, или представления недостоверной информации;</w:t>
      </w:r>
    </w:p>
    <w:p w:rsidR="004C7435" w:rsidRPr="004C7435" w:rsidRDefault="004C7435" w:rsidP="00C03D9F">
      <w:pPr>
        <w:pStyle w:val="ConsPlusNormal"/>
        <w:numPr>
          <w:ilvl w:val="0"/>
          <w:numId w:val="32"/>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несоответствия предложений участника конкурса в электронной форме требованиям, установленным в извещении и/или конкурсной документацией;</w:t>
      </w:r>
    </w:p>
    <w:p w:rsidR="004C7435" w:rsidRPr="004C7435" w:rsidRDefault="004C7435" w:rsidP="00C03D9F">
      <w:pPr>
        <w:pStyle w:val="ConsPlusNormal"/>
        <w:numPr>
          <w:ilvl w:val="0"/>
          <w:numId w:val="32"/>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указания в первой части заявки участника конкурса в электронной форме сведений о таком участнике, позволяющих его идентифицировать, и (или) о предлагаемой им цене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По итогам рассмотрения первых частей заявок на участие в конкурсе в электронной форме заказчик направляет не позднее дня, следующего за днем их рассмотрения, протокол рассмотрения первых частей заявок на участие в конкурсе в электронной форме оператору электронной площадки. В течение 1 часа с момента получения указанного протокола оператор электронной площадки размещает протокол в единой информационной системе.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0" w:name="P540"/>
      <w:bookmarkEnd w:id="30"/>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color w:val="000000"/>
          <w:sz w:val="24"/>
          <w:szCs w:val="24"/>
        </w:rPr>
      </w:pPr>
      <w:r w:rsidRPr="004C7435">
        <w:rPr>
          <w:rFonts w:ascii="Times New Roman" w:hAnsi="Times New Roman" w:cs="Times New Roman"/>
          <w:color w:val="000000"/>
          <w:sz w:val="24"/>
          <w:szCs w:val="24"/>
        </w:rPr>
        <w:t>В случае если на участие в конкурсе в электронной форме подана только одна заявка, оператор электронной площадки направляет заказчику предложение о цене договора</w:t>
      </w:r>
      <w:r w:rsidRPr="004C7435">
        <w:rPr>
          <w:rFonts w:ascii="Times New Roman" w:eastAsia="Calibri" w:hAnsi="Times New Roman" w:cs="Times New Roman"/>
          <w:color w:val="000000"/>
          <w:sz w:val="24"/>
          <w:szCs w:val="24"/>
        </w:rPr>
        <w:t xml:space="preserve"> (цене лота, единицы товара, работы, услуги), первую и </w:t>
      </w:r>
      <w:r w:rsidRPr="004C7435">
        <w:rPr>
          <w:rFonts w:ascii="Times New Roman" w:hAnsi="Times New Roman" w:cs="Times New Roman"/>
          <w:color w:val="000000"/>
          <w:sz w:val="24"/>
          <w:szCs w:val="24"/>
        </w:rPr>
        <w:t>вторую части заявки, при этом конкурс в электронной форме признается несостоявшимся.</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color w:val="000000"/>
          <w:sz w:val="24"/>
          <w:szCs w:val="24"/>
        </w:rPr>
        <w:t xml:space="preserve">Комиссия на основании результатов рассмотрения первой и второй частей единственной заявки принимает решение о ее соответствии или о несоответствии требованиям, установленным конкурсной документацией, оценка вторых частей заявки при этом не проводится. </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lastRenderedPageBreak/>
        <w:t xml:space="preserve">Результаты рассмотрения единственной заявки на участие в конкурсе в электронной форме фиксируются в итоговом протоколе, который </w:t>
      </w:r>
      <w:r w:rsidRPr="004C7435">
        <w:rPr>
          <w:rFonts w:ascii="Times New Roman" w:eastAsia="Calibri" w:hAnsi="Times New Roman" w:cs="Times New Roman"/>
          <w:sz w:val="24"/>
          <w:szCs w:val="24"/>
        </w:rPr>
        <w:t>размещается на электронной площадке и в единой информационной системе.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Оператором электронной площадки одновременно с </w:t>
      </w:r>
      <w:r w:rsidRPr="004C7435">
        <w:rPr>
          <w:rFonts w:ascii="Times New Roman" w:hAnsi="Times New Roman" w:cs="Times New Roman"/>
          <w:color w:val="000000"/>
          <w:sz w:val="24"/>
          <w:szCs w:val="24"/>
        </w:rPr>
        <w:t>предложением о цене договора</w:t>
      </w:r>
      <w:r w:rsidRPr="004C7435">
        <w:rPr>
          <w:rFonts w:ascii="Times New Roman" w:eastAsia="Calibri" w:hAnsi="Times New Roman" w:cs="Times New Roman"/>
          <w:color w:val="000000"/>
          <w:sz w:val="24"/>
          <w:szCs w:val="24"/>
        </w:rPr>
        <w:t xml:space="preserve"> (цене лота, единицы товара, работы, услуги) и</w:t>
      </w:r>
      <w:r w:rsidRPr="004C7435">
        <w:rPr>
          <w:rFonts w:ascii="Times New Roman" w:hAnsi="Times New Roman" w:cs="Times New Roman"/>
          <w:sz w:val="24"/>
          <w:szCs w:val="24"/>
        </w:rPr>
        <w:t xml:space="preserve"> направляются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конкурсе в электронной форме.</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1" w:name="P545"/>
      <w:bookmarkEnd w:id="31"/>
      <w:r w:rsidRPr="004C7435">
        <w:rPr>
          <w:rFonts w:ascii="Times New Roman" w:hAnsi="Times New Roman" w:cs="Times New Roman"/>
          <w:sz w:val="24"/>
          <w:szCs w:val="24"/>
        </w:rPr>
        <w:t>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конкурсе в электронной форме признается не соответствующей требованиям, установленным конкурсной документацией:</w:t>
      </w:r>
    </w:p>
    <w:p w:rsidR="004C7435" w:rsidRPr="004C7435" w:rsidRDefault="004C7435" w:rsidP="00C03D9F">
      <w:pPr>
        <w:pStyle w:val="ConsPlusNormal"/>
        <w:numPr>
          <w:ilvl w:val="0"/>
          <w:numId w:val="33"/>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rsidR="004C7435" w:rsidRPr="004C7435" w:rsidRDefault="004C7435" w:rsidP="00C03D9F">
      <w:pPr>
        <w:pStyle w:val="ConsPlusNormal"/>
        <w:numPr>
          <w:ilvl w:val="0"/>
          <w:numId w:val="33"/>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наличия в документах и информации, представленных участником закупки, недостоверной информации;</w:t>
      </w:r>
    </w:p>
    <w:p w:rsidR="004C7435" w:rsidRPr="004C7435" w:rsidRDefault="004C7435" w:rsidP="00C03D9F">
      <w:pPr>
        <w:pStyle w:val="ConsPlusNormal"/>
        <w:numPr>
          <w:ilvl w:val="0"/>
          <w:numId w:val="33"/>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несоответствия участника такого конкурса требованиям, установленным конкурсной документацией;</w:t>
      </w:r>
    </w:p>
    <w:p w:rsidR="004C7435" w:rsidRPr="004C7435" w:rsidRDefault="004C7435" w:rsidP="00C03D9F">
      <w:pPr>
        <w:pStyle w:val="ConsPlusNormal"/>
        <w:numPr>
          <w:ilvl w:val="0"/>
          <w:numId w:val="33"/>
        </w:numPr>
        <w:adjustRightInd/>
        <w:ind w:left="0" w:firstLine="567"/>
        <w:jc w:val="both"/>
        <w:rPr>
          <w:rFonts w:ascii="Times New Roman" w:hAnsi="Times New Roman" w:cs="Times New Roman"/>
          <w:sz w:val="24"/>
          <w:szCs w:val="24"/>
        </w:rPr>
      </w:pPr>
      <w:r w:rsidRPr="004C7435">
        <w:rPr>
          <w:rFonts w:ascii="Times New Roman" w:hAnsi="Times New Roman" w:cs="Times New Roman"/>
          <w:color w:val="000000"/>
          <w:sz w:val="24"/>
          <w:szCs w:val="24"/>
        </w:rPr>
        <w:t>в случае непредставления независимой гарантии или ее несоответствия требованиям, установленным конкурсной документацией (при выборе участником конкурса такого способа обеспечения заявки).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color w:val="000000"/>
          <w:sz w:val="24"/>
          <w:szCs w:val="24"/>
        </w:rPr>
      </w:pPr>
      <w:proofErr w:type="gramStart"/>
      <w:r w:rsidRPr="004C7435">
        <w:rPr>
          <w:rFonts w:ascii="Times New Roman" w:hAnsi="Times New Roman" w:cs="Times New Roman"/>
          <w:color w:val="000000"/>
          <w:sz w:val="24"/>
          <w:szCs w:val="24"/>
        </w:rPr>
        <w:t>В случае установления недостоверности информации, представленной участником конкурса в электронной форме в составе заявки, в предложении участника конкурса в электронной форме о качественных, функциональных и экологических характеристиках предмета закупки,                       о расходах на эксплуатацию и ремонт товаров, использование результатов работ, в документах, подтверждающих квалификацию участников конкурса в электронной форме, комиссия обязана отстранить такого участника от участия в конкурсе не позднее подписания</w:t>
      </w:r>
      <w:proofErr w:type="gramEnd"/>
      <w:r w:rsidRPr="004C7435">
        <w:rPr>
          <w:rFonts w:ascii="Times New Roman" w:hAnsi="Times New Roman" w:cs="Times New Roman"/>
          <w:color w:val="000000"/>
          <w:sz w:val="24"/>
          <w:szCs w:val="24"/>
        </w:rPr>
        <w:t xml:space="preserve"> протокола подведения итогов конкурса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color w:val="000000"/>
          <w:sz w:val="24"/>
          <w:szCs w:val="24"/>
        </w:rPr>
        <w:t>В случае отстранения участника конкурса в электронной форме после подписания протокола рассмотрения и оценки вторых частей заявок на участие в конкурсе в электронной форме комиссия проводит повторную оценку заявок, результаты которой фиксируются в протоколе подведения итогов конкурса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4C7435">
        <w:rPr>
          <w:rFonts w:ascii="Times New Roman" w:hAnsi="Times New Roman" w:cs="Times New Roman"/>
          <w:sz w:val="24"/>
          <w:szCs w:val="24"/>
        </w:rPr>
        <w:t xml:space="preserve"> Оценка указанных заявок не осуществляется в случае признания конкурса в электронной форме </w:t>
      </w:r>
      <w:proofErr w:type="gramStart"/>
      <w:r w:rsidRPr="004C7435">
        <w:rPr>
          <w:rFonts w:ascii="Times New Roman" w:hAnsi="Times New Roman" w:cs="Times New Roman"/>
          <w:sz w:val="24"/>
          <w:szCs w:val="24"/>
        </w:rPr>
        <w:t>несостоявшимся</w:t>
      </w:r>
      <w:proofErr w:type="gramEnd"/>
      <w:r w:rsidRPr="004C7435">
        <w:rPr>
          <w:rFonts w:ascii="Times New Roman" w:hAnsi="Times New Roman" w:cs="Times New Roman"/>
          <w:sz w:val="24"/>
          <w:szCs w:val="24"/>
        </w:rPr>
        <w:t>.</w:t>
      </w:r>
    </w:p>
    <w:p w:rsidR="004C7435" w:rsidRPr="004C7435" w:rsidRDefault="004C7435" w:rsidP="00C03D9F">
      <w:pPr>
        <w:widowControl w:val="0"/>
        <w:numPr>
          <w:ilvl w:val="0"/>
          <w:numId w:val="5"/>
        </w:numPr>
        <w:autoSpaceDE w:val="0"/>
        <w:autoSpaceDN w:val="0"/>
        <w:ind w:left="0" w:firstLine="567"/>
        <w:jc w:val="both"/>
      </w:pPr>
      <w:r w:rsidRPr="004C7435">
        <w:t xml:space="preserve">Срок рассмотрения вторых частей заявок и оценки заявок на участие в конкурсе в электронной форме не может превышать 7 рабочих дней </w:t>
      </w:r>
      <w:proofErr w:type="gramStart"/>
      <w:r w:rsidRPr="004C7435">
        <w:t>с даты направления</w:t>
      </w:r>
      <w:proofErr w:type="gramEnd"/>
      <w:r w:rsidRPr="004C7435">
        <w:t xml:space="preserve"> заказчику вторых частей заявок на участие в таком конкурсе.</w:t>
      </w:r>
    </w:p>
    <w:p w:rsidR="004C7435" w:rsidRPr="004C7435" w:rsidRDefault="004C7435" w:rsidP="00C03D9F">
      <w:pPr>
        <w:widowControl w:val="0"/>
        <w:numPr>
          <w:ilvl w:val="0"/>
          <w:numId w:val="5"/>
        </w:numPr>
        <w:autoSpaceDE w:val="0"/>
        <w:autoSpaceDN w:val="0"/>
        <w:ind w:left="0" w:firstLine="567"/>
        <w:jc w:val="both"/>
      </w:pPr>
      <w:r w:rsidRPr="004C7435">
        <w:t>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4C7435" w:rsidRPr="004C7435" w:rsidRDefault="004C7435" w:rsidP="004C7435">
      <w:pPr>
        <w:widowControl w:val="0"/>
        <w:autoSpaceDE w:val="0"/>
        <w:autoSpaceDN w:val="0"/>
        <w:ind w:firstLine="567"/>
        <w:jc w:val="both"/>
        <w:rPr>
          <w:strike/>
        </w:rPr>
      </w:pPr>
      <w:r w:rsidRPr="004C7435">
        <w:lastRenderedPageBreak/>
        <w:t>Победителем конкурса в электронной форме признается участник конкурса, который предложил лучшие условия исполнения договора на основе критериев, указанных в конкурсной документации и в заявке на участие в конкурсе в электронной форме, которой присвоен первый номер.</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eastAsia="Calibri" w:hAnsi="Times New Roman" w:cs="Times New Roman"/>
          <w:sz w:val="24"/>
          <w:szCs w:val="24"/>
          <w:lang w:eastAsia="en-US"/>
        </w:rPr>
        <w:t xml:space="preserve">Результаты рассмотрения и оценки заявок на участие в конкурсе в электронной форме фиксируются в протоколе подведения итогов конкурса в электронной форме, который должен </w:t>
      </w:r>
      <w:proofErr w:type="gramStart"/>
      <w:r w:rsidRPr="004C7435">
        <w:rPr>
          <w:rFonts w:ascii="Times New Roman" w:eastAsia="Calibri" w:hAnsi="Times New Roman" w:cs="Times New Roman"/>
          <w:sz w:val="24"/>
          <w:szCs w:val="24"/>
          <w:lang w:eastAsia="en-US"/>
        </w:rPr>
        <w:t>содержать</w:t>
      </w:r>
      <w:proofErr w:type="gramEnd"/>
      <w:r w:rsidRPr="004C7435">
        <w:rPr>
          <w:rFonts w:ascii="Times New Roman" w:eastAsia="Calibri" w:hAnsi="Times New Roman" w:cs="Times New Roman"/>
          <w:sz w:val="24"/>
          <w:szCs w:val="24"/>
          <w:lang w:eastAsia="en-US"/>
        </w:rPr>
        <w:t xml:space="preserve"> в том числе сведения о составе комиссии и участниках конкурса с заявками, получившими первые три номера, и размещает его на электронной площадке и в единой информационной системе.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2" w:name="P559"/>
      <w:bookmarkEnd w:id="32"/>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конкурсе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(подрядчиком, исполнителем).</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          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rsidR="004C7435" w:rsidRPr="004C7435" w:rsidRDefault="004C7435" w:rsidP="00C03D9F">
      <w:pPr>
        <w:widowControl w:val="0"/>
        <w:numPr>
          <w:ilvl w:val="0"/>
          <w:numId w:val="5"/>
        </w:numPr>
        <w:autoSpaceDE w:val="0"/>
        <w:autoSpaceDN w:val="0"/>
        <w:ind w:left="0" w:firstLine="567"/>
        <w:jc w:val="both"/>
        <w:rPr>
          <w:color w:val="000000"/>
        </w:rPr>
      </w:pPr>
      <w:proofErr w:type="gramStart"/>
      <w:r w:rsidRPr="004C7435">
        <w:rPr>
          <w:color w:val="000000"/>
        </w:rPr>
        <w:t>Конкурс в электронной форме, участниками которого в соответствии с пунктом 2 части 8 статьи 3 Закона о закупках могут быть только субъекты малого и среднего предпринимательства, осуществляется в порядке, установленном главой 1. раздела III настоящего положения с учетом требований Главы 5 раздела III настоящего положения и предусмотренных статьями 3.2 – 3.4 Закона о закупках и особенностей, установленных настоящей главой.</w:t>
      </w:r>
      <w:proofErr w:type="gramEnd"/>
    </w:p>
    <w:p w:rsidR="004C7435" w:rsidRPr="004C7435" w:rsidRDefault="004C7435" w:rsidP="00C03D9F">
      <w:pPr>
        <w:widowControl w:val="0"/>
        <w:numPr>
          <w:ilvl w:val="0"/>
          <w:numId w:val="5"/>
        </w:numPr>
        <w:autoSpaceDE w:val="0"/>
        <w:autoSpaceDN w:val="0"/>
        <w:ind w:left="0" w:firstLine="567"/>
        <w:jc w:val="both"/>
        <w:rPr>
          <w:color w:val="000000"/>
        </w:rPr>
      </w:pPr>
      <w:r w:rsidRPr="004C7435">
        <w:rPr>
          <w:color w:val="000000"/>
        </w:rPr>
        <w:t>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4C7435" w:rsidRPr="004C7435" w:rsidRDefault="004C7435" w:rsidP="00C03D9F">
      <w:pPr>
        <w:widowControl w:val="0"/>
        <w:numPr>
          <w:ilvl w:val="0"/>
          <w:numId w:val="34"/>
        </w:numPr>
        <w:autoSpaceDE w:val="0"/>
        <w:autoSpaceDN w:val="0"/>
        <w:ind w:left="0" w:firstLine="567"/>
        <w:jc w:val="both"/>
        <w:rPr>
          <w:color w:val="000000"/>
        </w:rPr>
      </w:pPr>
      <w:r w:rsidRPr="004C7435">
        <w:rPr>
          <w:color w:val="000000"/>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30000000 (тридцати миллионов) рублей;</w:t>
      </w:r>
    </w:p>
    <w:p w:rsidR="004C7435" w:rsidRPr="004C7435" w:rsidRDefault="004C7435" w:rsidP="00C03D9F">
      <w:pPr>
        <w:widowControl w:val="0"/>
        <w:numPr>
          <w:ilvl w:val="0"/>
          <w:numId w:val="34"/>
        </w:numPr>
        <w:autoSpaceDE w:val="0"/>
        <w:autoSpaceDN w:val="0"/>
        <w:ind w:left="0" w:firstLine="567"/>
        <w:jc w:val="both"/>
        <w:rPr>
          <w:color w:val="000000"/>
        </w:rPr>
      </w:pPr>
      <w:r w:rsidRPr="004C7435">
        <w:rPr>
          <w:color w:val="000000"/>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rsidR="004C7435" w:rsidRPr="004C7435" w:rsidRDefault="004C7435" w:rsidP="00C03D9F">
      <w:pPr>
        <w:widowControl w:val="0"/>
        <w:numPr>
          <w:ilvl w:val="0"/>
          <w:numId w:val="5"/>
        </w:numPr>
        <w:autoSpaceDE w:val="0"/>
        <w:autoSpaceDN w:val="0"/>
        <w:ind w:left="0" w:firstLine="567"/>
        <w:jc w:val="both"/>
        <w:rPr>
          <w:color w:val="000000"/>
        </w:rPr>
      </w:pPr>
      <w:r w:rsidRPr="004C7435">
        <w:rPr>
          <w:color w:val="000000"/>
        </w:rPr>
        <w:t>Заявка на участие в конкурсе в электронной форме должна содержать документы, указанные в пункте 67 настоящего положения.</w:t>
      </w:r>
    </w:p>
    <w:p w:rsidR="004C7435" w:rsidRPr="004C7435" w:rsidRDefault="004C7435" w:rsidP="004C7435">
      <w:pPr>
        <w:widowControl w:val="0"/>
        <w:autoSpaceDE w:val="0"/>
        <w:autoSpaceDN w:val="0"/>
        <w:ind w:firstLine="567"/>
        <w:jc w:val="both"/>
        <w:rPr>
          <w:color w:val="000000"/>
        </w:rPr>
      </w:pPr>
      <w:r w:rsidRPr="004C7435">
        <w:rPr>
          <w:color w:val="000000"/>
        </w:rPr>
        <w:t xml:space="preserve">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пунктом 67 настоящего положения, не допускается. </w:t>
      </w:r>
    </w:p>
    <w:p w:rsidR="004C7435" w:rsidRPr="004C7435" w:rsidRDefault="004C7435" w:rsidP="004C7435">
      <w:pPr>
        <w:pStyle w:val="ConsPlusNormal"/>
        <w:ind w:firstLine="567"/>
        <w:jc w:val="both"/>
        <w:rPr>
          <w:rFonts w:ascii="Times New Roman" w:hAnsi="Times New Roman" w:cs="Times New Roman"/>
          <w:color w:val="000000"/>
          <w:sz w:val="24"/>
          <w:szCs w:val="24"/>
        </w:rPr>
      </w:pPr>
      <w:r w:rsidRPr="004C7435">
        <w:rPr>
          <w:rFonts w:ascii="Times New Roman" w:hAnsi="Times New Roman" w:cs="Times New Roman"/>
          <w:color w:val="000000"/>
          <w:sz w:val="24"/>
          <w:szCs w:val="24"/>
        </w:rPr>
        <w:t xml:space="preserve">Срок рассмотрения и оценки вторых частей заявок на участие в конкурсе в электронной форме составляет 1 рабочий день </w:t>
      </w:r>
      <w:proofErr w:type="gramStart"/>
      <w:r w:rsidRPr="004C7435">
        <w:rPr>
          <w:rFonts w:ascii="Times New Roman" w:hAnsi="Times New Roman" w:cs="Times New Roman"/>
          <w:color w:val="000000"/>
          <w:sz w:val="24"/>
          <w:szCs w:val="24"/>
        </w:rPr>
        <w:t>с даты направления</w:t>
      </w:r>
      <w:proofErr w:type="gramEnd"/>
      <w:r w:rsidRPr="004C7435">
        <w:rPr>
          <w:rFonts w:ascii="Times New Roman" w:hAnsi="Times New Roman" w:cs="Times New Roman"/>
          <w:color w:val="000000"/>
          <w:sz w:val="24"/>
          <w:szCs w:val="24"/>
        </w:rPr>
        <w:t xml:space="preserve"> заказчику вторых частей заявок на участие в таком конкурсе.</w:t>
      </w:r>
    </w:p>
    <w:p w:rsidR="004C7435" w:rsidRPr="004C7435" w:rsidRDefault="004C7435" w:rsidP="004C7435">
      <w:pPr>
        <w:ind w:firstLine="567"/>
        <w:rPr>
          <w:lang w:eastAsia="x-none"/>
        </w:rPr>
      </w:pP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w:t>
      </w:r>
      <w:proofErr w:type="gramEnd"/>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при проведении аукциона цена договора снижена до нуля, аукцион </w:t>
      </w:r>
      <w:r w:rsidRPr="004C7435">
        <w:rPr>
          <w:rFonts w:ascii="Times New Roman" w:hAnsi="Times New Roman" w:cs="Times New Roman"/>
          <w:sz w:val="24"/>
          <w:szCs w:val="24"/>
        </w:rPr>
        <w:lastRenderedPageBreak/>
        <w:t>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Аукцион в электронной форме</w:t>
      </w:r>
      <w:r w:rsidRPr="004C7435">
        <w:rPr>
          <w:rFonts w:ascii="Times New Roman" w:eastAsia="Calibri" w:hAnsi="Times New Roman" w:cs="Times New Roman"/>
          <w:sz w:val="24"/>
          <w:szCs w:val="24"/>
        </w:rPr>
        <w:t xml:space="preserve">, участниками которого в соответствии с </w:t>
      </w:r>
      <w:hyperlink r:id="rId64" w:history="1">
        <w:r w:rsidRPr="004C7435">
          <w:rPr>
            <w:rFonts w:ascii="Times New Roman" w:eastAsia="Calibri" w:hAnsi="Times New Roman" w:cs="Times New Roman"/>
            <w:color w:val="000000"/>
            <w:sz w:val="24"/>
            <w:szCs w:val="24"/>
          </w:rPr>
          <w:t>пунктом 2 части 8 статьи 3</w:t>
        </w:r>
      </w:hyperlink>
      <w:r w:rsidRPr="004C7435">
        <w:rPr>
          <w:rFonts w:ascii="Times New Roman" w:eastAsia="Calibri" w:hAnsi="Times New Roman" w:cs="Times New Roman"/>
          <w:sz w:val="24"/>
          <w:szCs w:val="24"/>
        </w:rPr>
        <w:t xml:space="preserve">  Закона о закупках могут быть только субъекты малого и среднего предпринимательства, осуществляется с учетом требований, предусмотренных статьей </w:t>
      </w:r>
      <w:r w:rsidRPr="004C7435">
        <w:rPr>
          <w:rFonts w:ascii="Times New Roman" w:hAnsi="Times New Roman" w:cs="Times New Roman"/>
          <w:sz w:val="24"/>
          <w:szCs w:val="24"/>
        </w:rPr>
        <w:t>3.4 Закона о закупках</w:t>
      </w:r>
      <w:r w:rsidRPr="004C7435">
        <w:rPr>
          <w:rFonts w:ascii="Times New Roman" w:eastAsia="Calibri" w:hAnsi="Times New Roman" w:cs="Times New Roman"/>
          <w:sz w:val="24"/>
          <w:szCs w:val="24"/>
        </w:rPr>
        <w:t>.</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Извещение о проведен</w:t>
      </w:r>
      <w:proofErr w:type="gramStart"/>
      <w:r w:rsidRPr="004C7435">
        <w:rPr>
          <w:rFonts w:ascii="Times New Roman" w:hAnsi="Times New Roman" w:cs="Times New Roman"/>
          <w:sz w:val="24"/>
          <w:szCs w:val="24"/>
        </w:rPr>
        <w:t>ии ау</w:t>
      </w:r>
      <w:proofErr w:type="gramEnd"/>
      <w:r w:rsidRPr="004C7435">
        <w:rPr>
          <w:rFonts w:ascii="Times New Roman" w:hAnsi="Times New Roman" w:cs="Times New Roman"/>
          <w:sz w:val="24"/>
          <w:szCs w:val="24"/>
        </w:rPr>
        <w:t>кциона в электронной форме размещается заказчиком в единой информационной системе не менее чем за 15 дней до даты окончания срока подачи заявок на участие в аукционе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извещении о проведен</w:t>
      </w:r>
      <w:proofErr w:type="gramStart"/>
      <w:r w:rsidRPr="004C7435">
        <w:rPr>
          <w:rFonts w:ascii="Times New Roman" w:hAnsi="Times New Roman" w:cs="Times New Roman"/>
          <w:sz w:val="24"/>
          <w:szCs w:val="24"/>
        </w:rPr>
        <w:t>ии ау</w:t>
      </w:r>
      <w:proofErr w:type="gramEnd"/>
      <w:r w:rsidRPr="004C7435">
        <w:rPr>
          <w:rFonts w:ascii="Times New Roman" w:hAnsi="Times New Roman" w:cs="Times New Roman"/>
          <w:sz w:val="24"/>
          <w:szCs w:val="24"/>
        </w:rPr>
        <w:t>кциона в электронной форме указываются сведения в соответствии с пунктом 61 настоящего положения, а также информация о дате проведения аукциона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в электронной форме не </w:t>
      </w:r>
      <w:proofErr w:type="gramStart"/>
      <w:r w:rsidRPr="004C7435">
        <w:rPr>
          <w:rFonts w:ascii="Times New Roman" w:hAnsi="Times New Roman" w:cs="Times New Roman"/>
          <w:sz w:val="24"/>
          <w:szCs w:val="24"/>
        </w:rPr>
        <w:t>позднее</w:t>
      </w:r>
      <w:proofErr w:type="gramEnd"/>
      <w:r w:rsidRPr="004C7435">
        <w:rPr>
          <w:rFonts w:ascii="Times New Roman" w:hAnsi="Times New Roman" w:cs="Times New Roman"/>
          <w:sz w:val="24"/>
          <w:szCs w:val="24"/>
        </w:rPr>
        <w:t xml:space="preserve"> чем за 2 дня до даты окончания срока подачи заявок на участие в аукционе.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Документация об аукционе в электронной форме (далее - аукционная документация) разрабатывается и утверждается заказчиком в соответствии с настоящим положением. К документации прикладывается проект договора, который является ее неотъемлемой частью.</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w:t>
      </w:r>
      <w:proofErr w:type="gramStart"/>
      <w:r w:rsidRPr="004C7435">
        <w:rPr>
          <w:rFonts w:ascii="Times New Roman" w:hAnsi="Times New Roman" w:cs="Times New Roman"/>
          <w:sz w:val="24"/>
          <w:szCs w:val="24"/>
        </w:rPr>
        <w:t>содержать</w:t>
      </w:r>
      <w:proofErr w:type="gramEnd"/>
      <w:r w:rsidRPr="004C7435">
        <w:rPr>
          <w:rFonts w:ascii="Times New Roman" w:hAnsi="Times New Roman" w:cs="Times New Roman"/>
          <w:sz w:val="24"/>
          <w:szCs w:val="24"/>
        </w:rPr>
        <w:t xml:space="preserve"> в том числе сведения, предусмотренные пунктом 62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электронной площадки в соответствии с регламентом работы электронной площадки.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3" w:name="P594"/>
      <w:bookmarkEnd w:id="33"/>
      <w:r w:rsidRPr="004C7435">
        <w:rPr>
          <w:rFonts w:ascii="Times New Roman" w:hAnsi="Times New Roman" w:cs="Times New Roman"/>
          <w:sz w:val="24"/>
          <w:szCs w:val="24"/>
        </w:rPr>
        <w:t>Первая часть заявки на участие в аукционе в электронной форме должна содержать:</w:t>
      </w:r>
    </w:p>
    <w:p w:rsidR="004C7435" w:rsidRPr="004C7435" w:rsidRDefault="004C7435" w:rsidP="00C03D9F">
      <w:pPr>
        <w:pStyle w:val="ConsPlusNormal"/>
        <w:numPr>
          <w:ilvl w:val="0"/>
          <w:numId w:val="39"/>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согласие участника закупки </w:t>
      </w:r>
      <w:r w:rsidRPr="004C7435">
        <w:rPr>
          <w:rFonts w:ascii="Times New Roman" w:hAnsi="Times New Roman" w:cs="Times New Roman"/>
          <w:bCs/>
          <w:sz w:val="24"/>
          <w:szCs w:val="24"/>
        </w:rPr>
        <w:t>на поставку товара, выполнение работы или оказание услуги на условиях, предусмотренных аукционной документацией</w:t>
      </w:r>
      <w:r w:rsidRPr="004C7435">
        <w:rPr>
          <w:rFonts w:ascii="Times New Roman" w:hAnsi="Times New Roman" w:cs="Times New Roman"/>
          <w:sz w:val="24"/>
          <w:szCs w:val="24"/>
        </w:rPr>
        <w:t>;</w:t>
      </w:r>
    </w:p>
    <w:p w:rsidR="004C7435" w:rsidRPr="004C7435" w:rsidRDefault="004C7435" w:rsidP="00C03D9F">
      <w:pPr>
        <w:pStyle w:val="ConsPlusNormal"/>
        <w:numPr>
          <w:ilvl w:val="0"/>
          <w:numId w:val="39"/>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rsidR="004C7435" w:rsidRPr="004C7435" w:rsidRDefault="004C7435" w:rsidP="00C03D9F">
      <w:pPr>
        <w:pStyle w:val="ConsPlusNormal"/>
        <w:numPr>
          <w:ilvl w:val="0"/>
          <w:numId w:val="40"/>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4C7435" w:rsidRPr="004C7435" w:rsidRDefault="004C7435" w:rsidP="00C03D9F">
      <w:pPr>
        <w:pStyle w:val="ConsPlusNormal"/>
        <w:numPr>
          <w:ilvl w:val="0"/>
          <w:numId w:val="40"/>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4" w:name="P599"/>
      <w:bookmarkEnd w:id="34"/>
      <w:r w:rsidRPr="004C7435">
        <w:rPr>
          <w:rFonts w:ascii="Times New Roman" w:hAnsi="Times New Roman" w:cs="Times New Roman"/>
          <w:sz w:val="24"/>
          <w:szCs w:val="24"/>
        </w:rPr>
        <w:t>Вторая часть заявки на участие в аукционе в электронной форме должна содержать документы и сведения, указанные в пункте 66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Требовать от участника закупки иные документы и информацию, за исключением </w:t>
      </w:r>
      <w:proofErr w:type="gramStart"/>
      <w:r w:rsidRPr="004C7435">
        <w:rPr>
          <w:rFonts w:ascii="Times New Roman" w:hAnsi="Times New Roman" w:cs="Times New Roman"/>
          <w:sz w:val="24"/>
          <w:szCs w:val="24"/>
        </w:rPr>
        <w:t>предусмотренных</w:t>
      </w:r>
      <w:proofErr w:type="gramEnd"/>
      <w:r w:rsidRPr="004C7435">
        <w:rPr>
          <w:rFonts w:ascii="Times New Roman" w:hAnsi="Times New Roman" w:cs="Times New Roman"/>
          <w:sz w:val="24"/>
          <w:szCs w:val="24"/>
        </w:rPr>
        <w:t xml:space="preserve"> настоящим положением, не допускается.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аукционе в электронной форме подписывается усиленной квалифицированной электронной подписью участника закупки или лица, уполномоченного таким участником.</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lastRenderedPageBreak/>
        <w:t>Участник закупки вправе подать только 1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Прием заявок на участие в аукционе в электронной форме прекращается в день и время окончания подачи заявок, указанные в аукционной документации.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Комиссия на основании результатов рассмотрения единственной заявки на участие в аукционе в электронной форме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Результаты рассмотрения единственной заявки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Общий срок рассмотрения единственной заявки на участие в аукционе в электронной форме не может превышать 7 рабочих дней </w:t>
      </w:r>
      <w:proofErr w:type="gramStart"/>
      <w:r w:rsidRPr="004C7435">
        <w:rPr>
          <w:rFonts w:ascii="Times New Roman" w:hAnsi="Times New Roman" w:cs="Times New Roman"/>
          <w:sz w:val="24"/>
          <w:szCs w:val="24"/>
        </w:rPr>
        <w:t>с даты окончания</w:t>
      </w:r>
      <w:proofErr w:type="gramEnd"/>
      <w:r w:rsidRPr="004C7435">
        <w:rPr>
          <w:rFonts w:ascii="Times New Roman" w:hAnsi="Times New Roman" w:cs="Times New Roman"/>
          <w:sz w:val="24"/>
          <w:szCs w:val="24"/>
        </w:rPr>
        <w:t xml:space="preserve"> срока подачи заявок на участие в аукционе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Срок рассмотрения первых частей заявок на участие в электронном аукционе не может превышать 7 рабочих дней </w:t>
      </w:r>
      <w:proofErr w:type="gramStart"/>
      <w:r w:rsidRPr="004C7435">
        <w:rPr>
          <w:rFonts w:ascii="Times New Roman" w:hAnsi="Times New Roman" w:cs="Times New Roman"/>
          <w:sz w:val="24"/>
          <w:szCs w:val="24"/>
        </w:rPr>
        <w:t>с даты окончания</w:t>
      </w:r>
      <w:proofErr w:type="gramEnd"/>
      <w:r w:rsidRPr="004C7435">
        <w:rPr>
          <w:rFonts w:ascii="Times New Roman" w:hAnsi="Times New Roman" w:cs="Times New Roman"/>
          <w:sz w:val="24"/>
          <w:szCs w:val="24"/>
        </w:rPr>
        <w:t xml:space="preserve"> срока подачи указанных заявок.</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По результатам рассмотрения первых частей заявок на участие в электронном аукционе, содержащих информацию, предусмотренную извещением и документацией о проведении аукциона,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5" w:name="P609"/>
      <w:bookmarkEnd w:id="35"/>
      <w:r w:rsidRPr="004C7435">
        <w:rPr>
          <w:rFonts w:ascii="Times New Roman" w:hAnsi="Times New Roman" w:cs="Times New Roman"/>
          <w:sz w:val="24"/>
          <w:szCs w:val="24"/>
        </w:rPr>
        <w:t>Участник аукциона в электронной форме не допускается к участию в нем в случае:</w:t>
      </w:r>
    </w:p>
    <w:p w:rsidR="004C7435" w:rsidRPr="004C7435" w:rsidRDefault="004C7435" w:rsidP="00C03D9F">
      <w:pPr>
        <w:pStyle w:val="ConsPlusNormal"/>
        <w:numPr>
          <w:ilvl w:val="0"/>
          <w:numId w:val="3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непредставления информации, предусмотренной извещением и документацией о проведен</w:t>
      </w:r>
      <w:proofErr w:type="gramStart"/>
      <w:r w:rsidRPr="004C7435">
        <w:rPr>
          <w:rFonts w:ascii="Times New Roman" w:hAnsi="Times New Roman" w:cs="Times New Roman"/>
          <w:sz w:val="24"/>
          <w:szCs w:val="24"/>
        </w:rPr>
        <w:t>ии ау</w:t>
      </w:r>
      <w:proofErr w:type="gramEnd"/>
      <w:r w:rsidRPr="004C7435">
        <w:rPr>
          <w:rFonts w:ascii="Times New Roman" w:hAnsi="Times New Roman" w:cs="Times New Roman"/>
          <w:sz w:val="24"/>
          <w:szCs w:val="24"/>
        </w:rPr>
        <w:t>кциона, или представления недостоверной информации;</w:t>
      </w:r>
    </w:p>
    <w:p w:rsidR="004C7435" w:rsidRPr="004C7435" w:rsidRDefault="004C7435" w:rsidP="00C03D9F">
      <w:pPr>
        <w:pStyle w:val="ConsPlusNormal"/>
        <w:numPr>
          <w:ilvl w:val="0"/>
          <w:numId w:val="3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несоответствия информации, указанной в настоящем положении, требованиям документации о таком аукционе.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Отказ в допуске к участию в электронном аукционе по основаниям, не предусмотренным пунктом 161 настоящего положения, не допускается.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Комиссия вправе проверять информацию, представленную в составе заявки, любым законным способом.</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6" w:name="P614"/>
      <w:bookmarkEnd w:id="36"/>
      <w:r w:rsidRPr="004C7435">
        <w:rPr>
          <w:rFonts w:ascii="Times New Roman" w:hAnsi="Times New Roman" w:cs="Times New Roman"/>
          <w:sz w:val="24"/>
          <w:szCs w:val="24"/>
        </w:rPr>
        <w:t xml:space="preserve">По итогам рассмотрения первых частей заявок на участие в аукционе в электронной форме заказчик направляет не позднее дня, следующего за днем их рассмотрения, оператору электронной площадки протокол рассмотрения первых частей заявок на участие в аукционе в электронной форме. В течение 1 часа с момента получения указанного протокола оператор </w:t>
      </w:r>
      <w:r w:rsidRPr="004C7435">
        <w:rPr>
          <w:rFonts w:ascii="Times New Roman" w:hAnsi="Times New Roman" w:cs="Times New Roman"/>
          <w:sz w:val="24"/>
          <w:szCs w:val="24"/>
        </w:rPr>
        <w:lastRenderedPageBreak/>
        <w:t>электронной площадки размещает его в единой информационной системе.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7" w:name="P615"/>
      <w:bookmarkEnd w:id="37"/>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w:t>
      </w:r>
      <w:r w:rsidRPr="004C7435">
        <w:rPr>
          <w:rFonts w:ascii="Times New Roman" w:hAnsi="Times New Roman" w:cs="Times New Roman"/>
          <w:color w:val="000000"/>
          <w:sz w:val="24"/>
          <w:szCs w:val="24"/>
        </w:rPr>
        <w:t xml:space="preserve">а </w:t>
      </w:r>
      <w:proofErr w:type="gramStart"/>
      <w:r w:rsidRPr="004C7435">
        <w:rPr>
          <w:rFonts w:ascii="Times New Roman" w:hAnsi="Times New Roman" w:cs="Times New Roman"/>
          <w:color w:val="000000"/>
          <w:sz w:val="24"/>
          <w:szCs w:val="24"/>
        </w:rPr>
        <w:t>также</w:t>
      </w:r>
      <w:proofErr w:type="gramEnd"/>
      <w:r w:rsidRPr="004C7435">
        <w:rPr>
          <w:rFonts w:ascii="Times New Roman" w:hAnsi="Times New Roman" w:cs="Times New Roman"/>
          <w:color w:val="000000"/>
          <w:sz w:val="24"/>
          <w:szCs w:val="24"/>
        </w:rPr>
        <w:t xml:space="preserve"> если на участие в аукционе подана единственная заявка, </w:t>
      </w:r>
      <w:r w:rsidRPr="004C7435">
        <w:rPr>
          <w:rFonts w:ascii="Times New Roman" w:hAnsi="Times New Roman" w:cs="Times New Roman"/>
          <w:sz w:val="24"/>
          <w:szCs w:val="24"/>
        </w:rPr>
        <w:t>аукцион в электронной форме признается несостоявшимся.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color w:val="000000"/>
          <w:sz w:val="24"/>
          <w:szCs w:val="24"/>
        </w:rPr>
        <w:t xml:space="preserve">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после истечения 2 дней </w:t>
      </w:r>
      <w:proofErr w:type="gramStart"/>
      <w:r w:rsidRPr="004C7435">
        <w:rPr>
          <w:rFonts w:ascii="Times New Roman" w:hAnsi="Times New Roman" w:cs="Times New Roman"/>
          <w:color w:val="000000"/>
          <w:sz w:val="24"/>
          <w:szCs w:val="24"/>
        </w:rPr>
        <w:t>с даты окончания</w:t>
      </w:r>
      <w:proofErr w:type="gramEnd"/>
      <w:r w:rsidRPr="004C7435">
        <w:rPr>
          <w:rFonts w:ascii="Times New Roman" w:hAnsi="Times New Roman" w:cs="Times New Roman"/>
          <w:color w:val="000000"/>
          <w:sz w:val="24"/>
          <w:szCs w:val="24"/>
        </w:rPr>
        <w:t xml:space="preserve"> срока рассмотрения заявок на участие в аукционе в электронной форме, указанной в документации об аукционе в электронной форме.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аукционе в электронной форме участвуют только участники, допущенные к участию в таком аукционе.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"Шаг аукциона" составляет от 0,5 процента до 5 процентов НМЦД.</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 проведен</w:t>
      </w:r>
      <w:proofErr w:type="gramStart"/>
      <w:r w:rsidRPr="004C7435">
        <w:rPr>
          <w:rFonts w:ascii="Times New Roman" w:hAnsi="Times New Roman" w:cs="Times New Roman"/>
          <w:sz w:val="24"/>
          <w:szCs w:val="24"/>
        </w:rPr>
        <w:t>ии ау</w:t>
      </w:r>
      <w:proofErr w:type="gramEnd"/>
      <w:r w:rsidRPr="004C7435">
        <w:rPr>
          <w:rFonts w:ascii="Times New Roman" w:hAnsi="Times New Roman" w:cs="Times New Roman"/>
          <w:sz w:val="24"/>
          <w:szCs w:val="24"/>
        </w:rPr>
        <w:t>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При этом участник аукциона в электронной форме не вправе подать предложение о цене договора:</w:t>
      </w:r>
    </w:p>
    <w:p w:rsidR="004C7435" w:rsidRPr="004C7435" w:rsidRDefault="004C7435" w:rsidP="00C03D9F">
      <w:pPr>
        <w:pStyle w:val="ConsPlusNormal"/>
        <w:numPr>
          <w:ilvl w:val="0"/>
          <w:numId w:val="3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равное ранее поданному этим участником предложению о цене договора или большее, чем оно, а также предложение о цене договора, равное нулю;</w:t>
      </w:r>
    </w:p>
    <w:p w:rsidR="004C7435" w:rsidRPr="004C7435" w:rsidRDefault="004C7435" w:rsidP="00C03D9F">
      <w:pPr>
        <w:pStyle w:val="ConsPlusNormal"/>
        <w:numPr>
          <w:ilvl w:val="0"/>
          <w:numId w:val="3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которое ниже, чем текущее минимальное предложение о цене договора, сниженное в пределах "шага аукциона";</w:t>
      </w:r>
    </w:p>
    <w:p w:rsidR="004C7435" w:rsidRPr="004C7435" w:rsidRDefault="004C7435" w:rsidP="00C03D9F">
      <w:pPr>
        <w:pStyle w:val="ConsPlusNormal"/>
        <w:numPr>
          <w:ilvl w:val="0"/>
          <w:numId w:val="3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которое ниже, чем текущее минимальное предложение о цене договора, в случае, если оно подано этим участником аукциона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в аукционной документации указана общая начальная (максимальная) цена единиц товаров, услуг, работ, аукцион в электронной форме проводится путем снижения общей начальной (максимальной) цены товаров, услуг, работ, указанных в аукционной документации, в порядке, установленном настоящим разделом.</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настоящего положения с учетом следующих особенностей:</w:t>
      </w:r>
    </w:p>
    <w:p w:rsidR="004C7435" w:rsidRPr="004C7435" w:rsidRDefault="004C7435" w:rsidP="00C03D9F">
      <w:pPr>
        <w:pStyle w:val="ConsPlusNormal"/>
        <w:numPr>
          <w:ilvl w:val="0"/>
          <w:numId w:val="36"/>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такой аукцион в электронной форме в соответствии с настоящим пунктом проводится до достижения цены договора не более чем 1 000 000 (один миллион) рублей;</w:t>
      </w:r>
    </w:p>
    <w:p w:rsidR="004C7435" w:rsidRPr="004C7435" w:rsidRDefault="004C7435" w:rsidP="00C03D9F">
      <w:pPr>
        <w:pStyle w:val="ConsPlusNormal"/>
        <w:numPr>
          <w:ilvl w:val="0"/>
          <w:numId w:val="36"/>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участник такого аукциона не вправе подавать предложения о цене договора выше </w:t>
      </w:r>
      <w:r w:rsidRPr="004C7435">
        <w:rPr>
          <w:rFonts w:ascii="Times New Roman" w:hAnsi="Times New Roman" w:cs="Times New Roman"/>
          <w:sz w:val="24"/>
          <w:szCs w:val="24"/>
        </w:rPr>
        <w:lastRenderedPageBreak/>
        <w:t>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4C7435" w:rsidRPr="004C7435" w:rsidRDefault="004C7435" w:rsidP="00C03D9F">
      <w:pPr>
        <w:pStyle w:val="ConsPlusNormal"/>
        <w:numPr>
          <w:ilvl w:val="0"/>
          <w:numId w:val="36"/>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размер обеспечения исполнения договора рассчитывается исходя из НМЦД, </w:t>
      </w:r>
      <w:proofErr w:type="gramStart"/>
      <w:r w:rsidRPr="004C7435">
        <w:rPr>
          <w:rFonts w:ascii="Times New Roman" w:hAnsi="Times New Roman" w:cs="Times New Roman"/>
          <w:sz w:val="24"/>
          <w:szCs w:val="24"/>
        </w:rPr>
        <w:t>указанной</w:t>
      </w:r>
      <w:proofErr w:type="gramEnd"/>
      <w:r w:rsidRPr="004C7435">
        <w:rPr>
          <w:rFonts w:ascii="Times New Roman" w:hAnsi="Times New Roman" w:cs="Times New Roman"/>
          <w:sz w:val="24"/>
          <w:szCs w:val="24"/>
        </w:rPr>
        <w:t xml:space="preserve"> в извещении о проведении такого аукциона.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установлены </w:t>
      </w:r>
      <w:hyperlink r:id="rId65"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 закупках.</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8" w:name="P633"/>
      <w:bookmarkEnd w:id="38"/>
      <w:r w:rsidRPr="004C7435">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минут после окончания такого аукциона. </w:t>
      </w:r>
      <w:proofErr w:type="gramStart"/>
      <w:r w:rsidRPr="004C7435">
        <w:rPr>
          <w:rFonts w:ascii="Times New Roman" w:hAnsi="Times New Roman" w:cs="Times New Roman"/>
          <w:sz w:val="24"/>
          <w:szCs w:val="24"/>
        </w:rPr>
        <w:t>В этом протоколе указываются адрес электронной площадки, дата, время начала и окончания такого аукциона, НМЦД, дата и время поступления заявок участников аукциона в электронной форме на электронную площадку,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w:t>
      </w:r>
      <w:proofErr w:type="gramEnd"/>
      <w:r w:rsidRPr="004C7435">
        <w:rPr>
          <w:rFonts w:ascii="Times New Roman" w:hAnsi="Times New Roman" w:cs="Times New Roman"/>
          <w:sz w:val="24"/>
          <w:szCs w:val="24"/>
        </w:rPr>
        <w:t xml:space="preserve"> предложения о цене договора, и с указанием времени поступления данных предложений.</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rsidR="004C7435" w:rsidRPr="004C7435" w:rsidRDefault="004C7435" w:rsidP="004C7435">
      <w:pPr>
        <w:pStyle w:val="ConsPlusNormal"/>
        <w:ind w:firstLine="567"/>
        <w:jc w:val="both"/>
        <w:rPr>
          <w:rFonts w:ascii="Times New Roman" w:hAnsi="Times New Roman" w:cs="Times New Roman"/>
          <w:color w:val="000000"/>
          <w:sz w:val="24"/>
          <w:szCs w:val="24"/>
        </w:rPr>
      </w:pPr>
      <w:r w:rsidRPr="004C7435">
        <w:rPr>
          <w:rFonts w:ascii="Times New Roman" w:hAnsi="Times New Roman" w:cs="Times New Roman"/>
          <w:color w:val="000000"/>
          <w:sz w:val="24"/>
          <w:szCs w:val="24"/>
        </w:rPr>
        <w:t>Договор заключается с участником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4C7435" w:rsidRPr="004C7435" w:rsidRDefault="004C7435" w:rsidP="004C7435">
      <w:pPr>
        <w:pStyle w:val="ConsPlusNormal"/>
        <w:ind w:firstLine="567"/>
        <w:jc w:val="both"/>
        <w:rPr>
          <w:rFonts w:ascii="Times New Roman" w:hAnsi="Times New Roman" w:cs="Times New Roman"/>
          <w:color w:val="000000"/>
          <w:sz w:val="24"/>
          <w:szCs w:val="24"/>
        </w:rPr>
      </w:pPr>
      <w:r w:rsidRPr="004C7435">
        <w:rPr>
          <w:rFonts w:ascii="Times New Roman" w:hAnsi="Times New Roman" w:cs="Times New Roman"/>
          <w:color w:val="000000"/>
          <w:sz w:val="24"/>
          <w:szCs w:val="24"/>
        </w:rPr>
        <w:t>Заказчик заключает договор с таким участником закупки как с единственным поставщиком (подрядчиком, исполнителем) на условиях, предусмотренных документацией о закупке, по цене не выше НМЦД.</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39" w:name="P635"/>
      <w:bookmarkEnd w:id="39"/>
      <w:r w:rsidRPr="004C7435">
        <w:rPr>
          <w:rFonts w:ascii="Times New Roman" w:hAnsi="Times New Roman" w:cs="Times New Roman"/>
          <w:sz w:val="24"/>
          <w:szCs w:val="24"/>
        </w:rPr>
        <w:t>В течение одного часа после размещения на электронной площадке протокола, указанный протокол и вторые части заявок на участие в таком аукционе, поданных его участниками, направляются заказчику оператором электронной площадки.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признания только одного участника закупки, подавшего заявку на участие в таком аукционе, вторая часть такой заявки направляется заказчику оператором электронной площадки.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bCs/>
          <w:sz w:val="24"/>
          <w:szCs w:val="24"/>
        </w:rPr>
        <w:t>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участниками аукциона.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сумму цен единиц товара, работы, услуги.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Комиссия рассматривает вторые части заявок на участие в электронном аукционе, документы и информацию, в части соответствия их требованиям, установленным документацией о таком аукционе.</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lastRenderedPageBreak/>
        <w:t xml:space="preserve">Общий срок рассмотрения вторых частей заявок на участие в аукционе не может превышать 5 рабочих дней </w:t>
      </w:r>
      <w:proofErr w:type="gramStart"/>
      <w:r w:rsidRPr="004C7435">
        <w:rPr>
          <w:rFonts w:ascii="Times New Roman" w:hAnsi="Times New Roman" w:cs="Times New Roman"/>
          <w:sz w:val="24"/>
          <w:szCs w:val="24"/>
        </w:rPr>
        <w:t>с даты размещения</w:t>
      </w:r>
      <w:proofErr w:type="gramEnd"/>
      <w:r w:rsidRPr="004C7435">
        <w:rPr>
          <w:rFonts w:ascii="Times New Roman" w:hAnsi="Times New Roman" w:cs="Times New Roman"/>
          <w:sz w:val="24"/>
          <w:szCs w:val="24"/>
        </w:rPr>
        <w:t xml:space="preserve"> на электронной площадке протокола проведения аукциона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4C7435" w:rsidRPr="004C7435" w:rsidRDefault="004C7435" w:rsidP="00C03D9F">
      <w:pPr>
        <w:pStyle w:val="ConsPlusNormal"/>
        <w:numPr>
          <w:ilvl w:val="0"/>
          <w:numId w:val="3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непредставления документов и информации, которые указаны в настоящем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4C7435" w:rsidRPr="004C7435" w:rsidRDefault="004C7435" w:rsidP="00C03D9F">
      <w:pPr>
        <w:pStyle w:val="ConsPlusNormal"/>
        <w:numPr>
          <w:ilvl w:val="0"/>
          <w:numId w:val="3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несоответствия участника такого аукциона требованиям, установленным извещением и документацией о проведен</w:t>
      </w:r>
      <w:proofErr w:type="gramStart"/>
      <w:r w:rsidRPr="004C7435">
        <w:rPr>
          <w:rFonts w:ascii="Times New Roman" w:hAnsi="Times New Roman" w:cs="Times New Roman"/>
          <w:sz w:val="24"/>
          <w:szCs w:val="24"/>
        </w:rPr>
        <w:t>ии ау</w:t>
      </w:r>
      <w:proofErr w:type="gramEnd"/>
      <w:r w:rsidRPr="004C7435">
        <w:rPr>
          <w:rFonts w:ascii="Times New Roman" w:hAnsi="Times New Roman" w:cs="Times New Roman"/>
          <w:sz w:val="24"/>
          <w:szCs w:val="24"/>
        </w:rPr>
        <w:t>кциона.</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4C7435" w:rsidRPr="004C7435" w:rsidRDefault="004C7435" w:rsidP="00C03D9F">
      <w:pPr>
        <w:pStyle w:val="ConsPlusNormal"/>
        <w:numPr>
          <w:ilvl w:val="0"/>
          <w:numId w:val="34"/>
        </w:numPr>
        <w:adjustRightInd/>
        <w:ind w:left="0" w:firstLine="567"/>
        <w:jc w:val="both"/>
        <w:rPr>
          <w:rFonts w:ascii="Times New Roman" w:hAnsi="Times New Roman" w:cs="Times New Roman"/>
          <w:sz w:val="24"/>
          <w:szCs w:val="24"/>
        </w:rPr>
      </w:pPr>
      <w:r w:rsidRPr="004C7435">
        <w:rPr>
          <w:rFonts w:ascii="Times New Roman" w:hAnsi="Times New Roman" w:cs="Times New Roman"/>
          <w:color w:val="000000"/>
          <w:sz w:val="24"/>
          <w:szCs w:val="24"/>
        </w:rPr>
        <w:t>в случае непредставления независимой гарантии или в случае ее несоответствия требованиям, установленным документацией о проведен</w:t>
      </w:r>
      <w:proofErr w:type="gramStart"/>
      <w:r w:rsidRPr="004C7435">
        <w:rPr>
          <w:rFonts w:ascii="Times New Roman" w:hAnsi="Times New Roman" w:cs="Times New Roman"/>
          <w:color w:val="000000"/>
          <w:sz w:val="24"/>
          <w:szCs w:val="24"/>
        </w:rPr>
        <w:t>ии ау</w:t>
      </w:r>
      <w:proofErr w:type="gramEnd"/>
      <w:r w:rsidRPr="004C7435">
        <w:rPr>
          <w:rFonts w:ascii="Times New Roman" w:hAnsi="Times New Roman" w:cs="Times New Roman"/>
          <w:color w:val="000000"/>
          <w:sz w:val="24"/>
          <w:szCs w:val="24"/>
        </w:rPr>
        <w:t>кциона (при выборе участником аукциона такого способа обеспечения заявки).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Участник электронного аукциона, который предложил наиболее низкую цену договора и заявка на </w:t>
      </w:r>
      <w:proofErr w:type="gramStart"/>
      <w:r w:rsidRPr="004C7435">
        <w:rPr>
          <w:rFonts w:ascii="Times New Roman" w:hAnsi="Times New Roman" w:cs="Times New Roman"/>
          <w:sz w:val="24"/>
          <w:szCs w:val="24"/>
        </w:rPr>
        <w:t>участие</w:t>
      </w:r>
      <w:proofErr w:type="gramEnd"/>
      <w:r w:rsidRPr="004C7435">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bCs/>
          <w:sz w:val="24"/>
          <w:szCs w:val="24"/>
        </w:rPr>
        <w:t>В случае если договор не заключен по итогам закупки по причине уклонения участника закупки от</w:t>
      </w:r>
      <w:r w:rsidRPr="004C7435">
        <w:rPr>
          <w:rFonts w:ascii="Times New Roman" w:hAnsi="Times New Roman" w:cs="Times New Roman"/>
          <w:sz w:val="24"/>
          <w:szCs w:val="24"/>
        </w:rPr>
        <w:t xml:space="preserve"> заключения договора </w:t>
      </w:r>
      <w:r w:rsidRPr="004C7435">
        <w:rPr>
          <w:rFonts w:ascii="Times New Roman" w:hAnsi="Times New Roman" w:cs="Times New Roman"/>
          <w:bCs/>
          <w:sz w:val="24"/>
          <w:szCs w:val="24"/>
        </w:rPr>
        <w:t>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40" w:name="P647"/>
      <w:bookmarkEnd w:id="40"/>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аукцион в электронной форме признан несостоявшимся в связи с тем, что по результатам рассмотрения заявок на участие в аукционе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(подрядчиком, исполнителем).</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r w:rsidRPr="004C7435">
        <w:rPr>
          <w:rFonts w:ascii="Times New Roman" w:hAnsi="Times New Roman" w:cs="Times New Roman"/>
          <w:color w:val="000000"/>
          <w:sz w:val="24"/>
          <w:szCs w:val="24"/>
        </w:rPr>
        <w:t xml:space="preserve"> а в случае заключения договора с единственным подавшим заявку участником – по цене не выше НМЦД</w:t>
      </w:r>
      <w:r w:rsidRPr="004C7435">
        <w:rPr>
          <w:rFonts w:ascii="Times New Roman" w:hAnsi="Times New Roman" w:cs="Times New Roman"/>
          <w:sz w:val="24"/>
          <w:szCs w:val="24"/>
        </w:rPr>
        <w:t>.</w:t>
      </w:r>
    </w:p>
    <w:p w:rsidR="004C7435" w:rsidRPr="004C7435" w:rsidRDefault="004C7435" w:rsidP="004C7435">
      <w:pPr>
        <w:pStyle w:val="ConsPlusNormal"/>
        <w:ind w:firstLine="567"/>
        <w:jc w:val="both"/>
        <w:rPr>
          <w:rFonts w:ascii="Times New Roman" w:hAnsi="Times New Roman" w:cs="Times New Roman"/>
          <w:sz w:val="24"/>
          <w:szCs w:val="24"/>
        </w:rPr>
      </w:pPr>
    </w:p>
    <w:p w:rsidR="004C7435" w:rsidRPr="004C7435" w:rsidRDefault="004C7435" w:rsidP="00C03D9F">
      <w:pPr>
        <w:widowControl w:val="0"/>
        <w:numPr>
          <w:ilvl w:val="0"/>
          <w:numId w:val="5"/>
        </w:numPr>
        <w:autoSpaceDE w:val="0"/>
        <w:autoSpaceDN w:val="0"/>
        <w:ind w:left="0" w:firstLine="567"/>
        <w:jc w:val="both"/>
        <w:rPr>
          <w:color w:val="000000"/>
        </w:rPr>
      </w:pPr>
      <w:proofErr w:type="gramStart"/>
      <w:r w:rsidRPr="004C7435">
        <w:rPr>
          <w:color w:val="000000"/>
        </w:rPr>
        <w:t xml:space="preserve">Аукцион в электронной форме, участниками которого в соответствии с пунктом 2 части 8 статьи 3 Закона о закупках могут быть только субъекты малого и среднего предпринимательства, осуществляется в порядке, установленном главой 2.1. раздела </w:t>
      </w:r>
      <w:r w:rsidRPr="004C7435">
        <w:rPr>
          <w:color w:val="000000"/>
          <w:lang w:val="en-US"/>
        </w:rPr>
        <w:t>III</w:t>
      </w:r>
      <w:r w:rsidRPr="004C7435">
        <w:rPr>
          <w:color w:val="000000"/>
        </w:rPr>
        <w:t xml:space="preserve"> настоящего положения с учетом требований, предусмотренных главой 5  раздела </w:t>
      </w:r>
      <w:r w:rsidRPr="004C7435">
        <w:rPr>
          <w:color w:val="000000"/>
          <w:lang w:val="en-US"/>
        </w:rPr>
        <w:t>II</w:t>
      </w:r>
      <w:r w:rsidRPr="004C7435">
        <w:rPr>
          <w:color w:val="000000"/>
        </w:rPr>
        <w:t xml:space="preserve"> настоящего положения и статьями 3.2 </w:t>
      </w:r>
      <w:r w:rsidRPr="004C7435">
        <w:rPr>
          <w:rFonts w:eastAsia="Calibri"/>
          <w:lang w:eastAsia="en-US"/>
        </w:rPr>
        <w:t xml:space="preserve">– </w:t>
      </w:r>
      <w:r w:rsidRPr="004C7435">
        <w:rPr>
          <w:color w:val="000000"/>
        </w:rPr>
        <w:t>3.4</w:t>
      </w:r>
      <w:r w:rsidRPr="004C7435">
        <w:rPr>
          <w:b/>
          <w:color w:val="000000"/>
        </w:rPr>
        <w:t xml:space="preserve"> </w:t>
      </w:r>
      <w:r w:rsidRPr="004C7435">
        <w:rPr>
          <w:color w:val="000000"/>
        </w:rPr>
        <w:t>Закона о закупках и особенностей, установленных настоящей главой.</w:t>
      </w:r>
      <w:proofErr w:type="gramEnd"/>
    </w:p>
    <w:p w:rsidR="004C7435" w:rsidRPr="004C7435" w:rsidRDefault="004C7435" w:rsidP="00C03D9F">
      <w:pPr>
        <w:widowControl w:val="0"/>
        <w:numPr>
          <w:ilvl w:val="0"/>
          <w:numId w:val="5"/>
        </w:numPr>
        <w:autoSpaceDE w:val="0"/>
        <w:autoSpaceDN w:val="0"/>
        <w:ind w:left="0" w:firstLine="567"/>
        <w:jc w:val="both"/>
        <w:rPr>
          <w:color w:val="000000"/>
        </w:rPr>
      </w:pPr>
      <w:r w:rsidRPr="004C7435">
        <w:rPr>
          <w:color w:val="000000"/>
        </w:rPr>
        <w:t>При осуществлен</w:t>
      </w:r>
      <w:proofErr w:type="gramStart"/>
      <w:r w:rsidRPr="004C7435">
        <w:rPr>
          <w:color w:val="000000"/>
        </w:rPr>
        <w:t>ии ау</w:t>
      </w:r>
      <w:proofErr w:type="gramEnd"/>
      <w:r w:rsidRPr="004C7435">
        <w:rPr>
          <w:color w:val="000000"/>
        </w:rPr>
        <w:t>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4C7435" w:rsidRPr="004C7435" w:rsidRDefault="004C7435" w:rsidP="00C03D9F">
      <w:pPr>
        <w:widowControl w:val="0"/>
        <w:numPr>
          <w:ilvl w:val="0"/>
          <w:numId w:val="41"/>
        </w:numPr>
        <w:autoSpaceDE w:val="0"/>
        <w:autoSpaceDN w:val="0"/>
        <w:ind w:left="0" w:firstLine="567"/>
        <w:jc w:val="both"/>
        <w:rPr>
          <w:color w:val="000000"/>
        </w:rPr>
      </w:pPr>
      <w:r w:rsidRPr="004C7435">
        <w:rPr>
          <w:color w:val="000000"/>
        </w:rPr>
        <w:lastRenderedPageBreak/>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30000000 (тридцати миллионов) рублей;</w:t>
      </w:r>
    </w:p>
    <w:p w:rsidR="004C7435" w:rsidRPr="004C7435" w:rsidRDefault="004C7435" w:rsidP="00C03D9F">
      <w:pPr>
        <w:widowControl w:val="0"/>
        <w:numPr>
          <w:ilvl w:val="0"/>
          <w:numId w:val="41"/>
        </w:numPr>
        <w:autoSpaceDE w:val="0"/>
        <w:autoSpaceDN w:val="0"/>
        <w:ind w:left="0" w:firstLine="567"/>
        <w:jc w:val="both"/>
        <w:rPr>
          <w:color w:val="000000"/>
        </w:rPr>
      </w:pPr>
      <w:r w:rsidRPr="004C7435">
        <w:rPr>
          <w:color w:val="000000"/>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rsidR="004C7435" w:rsidRPr="004C7435" w:rsidRDefault="004C7435" w:rsidP="00C03D9F">
      <w:pPr>
        <w:widowControl w:val="0"/>
        <w:numPr>
          <w:ilvl w:val="0"/>
          <w:numId w:val="5"/>
        </w:numPr>
        <w:autoSpaceDE w:val="0"/>
        <w:autoSpaceDN w:val="0"/>
        <w:ind w:left="0" w:firstLine="567"/>
        <w:jc w:val="both"/>
        <w:rPr>
          <w:color w:val="000000"/>
        </w:rPr>
      </w:pPr>
      <w:r w:rsidRPr="004C7435">
        <w:rPr>
          <w:color w:val="000000"/>
        </w:rPr>
        <w:t>Заявка на участие в конкурсе в электронной форме должна содержать документы, указанные в подпункте 2 пункта 67 настоящего положения.</w:t>
      </w:r>
    </w:p>
    <w:p w:rsidR="004C7435" w:rsidRPr="004C7435" w:rsidRDefault="004C7435" w:rsidP="00C03D9F">
      <w:pPr>
        <w:widowControl w:val="0"/>
        <w:numPr>
          <w:ilvl w:val="0"/>
          <w:numId w:val="5"/>
        </w:numPr>
        <w:autoSpaceDE w:val="0"/>
        <w:autoSpaceDN w:val="0"/>
        <w:ind w:left="0" w:firstLine="567"/>
        <w:jc w:val="both"/>
        <w:rPr>
          <w:color w:val="000000"/>
        </w:rPr>
      </w:pPr>
      <w:r w:rsidRPr="004C7435">
        <w:rPr>
          <w:color w:val="000000"/>
        </w:rPr>
        <w:t xml:space="preserve">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подпунктом 2 пункта 67 настоящего положения, не допускается. </w:t>
      </w:r>
    </w:p>
    <w:p w:rsidR="004C7435" w:rsidRPr="004C7435" w:rsidRDefault="004C7435" w:rsidP="00C03D9F">
      <w:pPr>
        <w:widowControl w:val="0"/>
        <w:numPr>
          <w:ilvl w:val="0"/>
          <w:numId w:val="5"/>
        </w:numPr>
        <w:autoSpaceDE w:val="0"/>
        <w:autoSpaceDN w:val="0"/>
        <w:ind w:left="0" w:firstLine="567"/>
        <w:jc w:val="both"/>
        <w:rPr>
          <w:color w:val="000000"/>
        </w:rPr>
      </w:pPr>
      <w:r w:rsidRPr="004C7435">
        <w:rPr>
          <w:color w:val="000000"/>
        </w:rPr>
        <w:t xml:space="preserve">Декларация, предусмотренная пунктом 9 части 19.1 </w:t>
      </w:r>
      <w:r w:rsidRPr="004C7435">
        <w:rPr>
          <w:color w:val="000000"/>
        </w:rPr>
        <w:br/>
        <w:t xml:space="preserve">статьи 3.4 Закона о закупках,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4C7435">
        <w:rPr>
          <w:color w:val="000000"/>
        </w:rPr>
        <w:t>Оператор электронной площадки обеспечивает участнику такой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Закона о закупках,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о закупках.</w:t>
      </w:r>
      <w:proofErr w:type="gramEnd"/>
    </w:p>
    <w:p w:rsidR="004C7435" w:rsidRPr="004C7435" w:rsidRDefault="004C7435" w:rsidP="00C03D9F">
      <w:pPr>
        <w:widowControl w:val="0"/>
        <w:numPr>
          <w:ilvl w:val="0"/>
          <w:numId w:val="5"/>
        </w:numPr>
        <w:autoSpaceDE w:val="0"/>
        <w:autoSpaceDN w:val="0"/>
        <w:ind w:left="0" w:firstLine="567"/>
        <w:jc w:val="both"/>
        <w:rPr>
          <w:color w:val="000000"/>
        </w:rPr>
      </w:pPr>
      <w:proofErr w:type="gramStart"/>
      <w:r w:rsidRPr="004C7435">
        <w:rPr>
          <w:color w:val="000000"/>
        </w:rPr>
        <w:t>В случае содержания в первой части заявки на участие в аукционе в электронной форме</w:t>
      </w:r>
      <w:proofErr w:type="gramEnd"/>
      <w:r w:rsidRPr="004C7435">
        <w:rPr>
          <w:color w:val="000000"/>
        </w:rPr>
        <w:t xml:space="preserve"> с участием субъектов малого и среднего предпринимательства сведений об участнике такого аукциона и (или) о ценовом предложении данная заявка подлежит отклонению.</w:t>
      </w:r>
    </w:p>
    <w:p w:rsidR="004C7435" w:rsidRPr="004C7435" w:rsidRDefault="004C7435" w:rsidP="00C03D9F">
      <w:pPr>
        <w:widowControl w:val="0"/>
        <w:numPr>
          <w:ilvl w:val="0"/>
          <w:numId w:val="5"/>
        </w:numPr>
        <w:autoSpaceDE w:val="0"/>
        <w:autoSpaceDN w:val="0"/>
        <w:ind w:left="0" w:firstLine="567"/>
        <w:jc w:val="both"/>
        <w:rPr>
          <w:color w:val="000000"/>
        </w:rPr>
      </w:pPr>
      <w:r w:rsidRPr="004C7435">
        <w:rPr>
          <w:color w:val="000000"/>
        </w:rPr>
        <w:t>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4C7435" w:rsidRPr="004C7435" w:rsidRDefault="004C7435" w:rsidP="00C03D9F">
      <w:pPr>
        <w:widowControl w:val="0"/>
        <w:numPr>
          <w:ilvl w:val="0"/>
          <w:numId w:val="42"/>
        </w:numPr>
        <w:tabs>
          <w:tab w:val="left" w:pos="993"/>
        </w:tabs>
        <w:autoSpaceDE w:val="0"/>
        <w:autoSpaceDN w:val="0"/>
        <w:ind w:left="0" w:firstLine="567"/>
        <w:contextualSpacing/>
        <w:jc w:val="both"/>
        <w:rPr>
          <w:color w:val="000000"/>
        </w:rPr>
      </w:pPr>
      <w:proofErr w:type="gramStart"/>
      <w:r w:rsidRPr="004C7435">
        <w:rPr>
          <w:color w:val="000000"/>
        </w:rPr>
        <w:t xml:space="preserve">непредставления документов и информации, которые указаны </w:t>
      </w:r>
      <w:r w:rsidRPr="004C7435">
        <w:rPr>
          <w:color w:val="000000"/>
        </w:rPr>
        <w:br/>
        <w:t>подпунктом 2 пункта 67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4C7435" w:rsidRPr="004C7435" w:rsidRDefault="004C7435" w:rsidP="00C03D9F">
      <w:pPr>
        <w:widowControl w:val="0"/>
        <w:numPr>
          <w:ilvl w:val="0"/>
          <w:numId w:val="42"/>
        </w:numPr>
        <w:tabs>
          <w:tab w:val="left" w:pos="851"/>
          <w:tab w:val="left" w:pos="993"/>
        </w:tabs>
        <w:autoSpaceDE w:val="0"/>
        <w:autoSpaceDN w:val="0"/>
        <w:ind w:left="0" w:firstLine="567"/>
        <w:contextualSpacing/>
        <w:jc w:val="both"/>
        <w:rPr>
          <w:color w:val="000000"/>
        </w:rPr>
      </w:pPr>
      <w:r w:rsidRPr="004C7435">
        <w:rPr>
          <w:color w:val="000000"/>
        </w:rPr>
        <w:t>несоответствия участника такого аукциона требованиям, установленным извещением и документацией о проведен</w:t>
      </w:r>
      <w:proofErr w:type="gramStart"/>
      <w:r w:rsidRPr="004C7435">
        <w:rPr>
          <w:color w:val="000000"/>
        </w:rPr>
        <w:t>ии ау</w:t>
      </w:r>
      <w:proofErr w:type="gramEnd"/>
      <w:r w:rsidRPr="004C7435">
        <w:rPr>
          <w:color w:val="000000"/>
        </w:rPr>
        <w:t>кциона;</w:t>
      </w:r>
    </w:p>
    <w:p w:rsidR="004C7435" w:rsidRPr="004C7435" w:rsidRDefault="004C7435" w:rsidP="00C03D9F">
      <w:pPr>
        <w:widowControl w:val="0"/>
        <w:numPr>
          <w:ilvl w:val="0"/>
          <w:numId w:val="42"/>
        </w:numPr>
        <w:tabs>
          <w:tab w:val="left" w:pos="851"/>
          <w:tab w:val="left" w:pos="993"/>
        </w:tabs>
        <w:autoSpaceDE w:val="0"/>
        <w:autoSpaceDN w:val="0"/>
        <w:ind w:left="0" w:firstLine="567"/>
        <w:contextualSpacing/>
        <w:jc w:val="both"/>
        <w:rPr>
          <w:color w:val="000000"/>
        </w:rPr>
      </w:pPr>
      <w:r w:rsidRPr="004C7435">
        <w:rPr>
          <w:color w:val="000000"/>
        </w:rPr>
        <w:t>в случае непредставления независимой гарантии или в случае ее несоответствия требованиям, установленным документацией о проведен</w:t>
      </w:r>
      <w:proofErr w:type="gramStart"/>
      <w:r w:rsidRPr="004C7435">
        <w:rPr>
          <w:color w:val="000000"/>
        </w:rPr>
        <w:t>ии ау</w:t>
      </w:r>
      <w:proofErr w:type="gramEnd"/>
      <w:r w:rsidRPr="004C7435">
        <w:rPr>
          <w:color w:val="000000"/>
        </w:rPr>
        <w:t>кциона (при выборе участником аукциона такого способа обеспечения заявки).</w:t>
      </w:r>
    </w:p>
    <w:p w:rsidR="004C7435" w:rsidRPr="004C7435" w:rsidRDefault="004C7435" w:rsidP="00C03D9F">
      <w:pPr>
        <w:widowControl w:val="0"/>
        <w:numPr>
          <w:ilvl w:val="0"/>
          <w:numId w:val="5"/>
        </w:numPr>
        <w:tabs>
          <w:tab w:val="left" w:pos="1560"/>
          <w:tab w:val="left" w:pos="1701"/>
          <w:tab w:val="left" w:pos="1985"/>
        </w:tabs>
        <w:autoSpaceDE w:val="0"/>
        <w:autoSpaceDN w:val="0"/>
        <w:ind w:left="0" w:firstLine="567"/>
        <w:jc w:val="both"/>
        <w:rPr>
          <w:color w:val="000000"/>
        </w:rPr>
      </w:pPr>
      <w:r w:rsidRPr="004C7435">
        <w:rPr>
          <w:color w:val="000000"/>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Запрос котировок в электронной форме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Заказчик вправе осуществлять закупки путем проведения запроса котировок в электронной форме в случае, если </w:t>
      </w:r>
      <w:r w:rsidRPr="004C7435">
        <w:rPr>
          <w:rFonts w:ascii="Times New Roman" w:eastAsia="Calibri" w:hAnsi="Times New Roman" w:cs="Times New Roman"/>
          <w:sz w:val="24"/>
          <w:szCs w:val="24"/>
        </w:rPr>
        <w:t xml:space="preserve">начальная (максимальная) цена договора не </w:t>
      </w:r>
      <w:r w:rsidRPr="004C7435">
        <w:rPr>
          <w:rFonts w:ascii="Times New Roman" w:hAnsi="Times New Roman" w:cs="Times New Roman"/>
          <w:sz w:val="24"/>
          <w:szCs w:val="24"/>
        </w:rPr>
        <w:t xml:space="preserve">превышает 3000000 (три миллиона) </w:t>
      </w:r>
      <w:r w:rsidRPr="004C7435">
        <w:rPr>
          <w:rFonts w:ascii="Times New Roman" w:eastAsia="Calibri" w:hAnsi="Times New Roman" w:cs="Times New Roman"/>
          <w:sz w:val="24"/>
          <w:szCs w:val="24"/>
        </w:rPr>
        <w:t>рублей</w:t>
      </w:r>
      <w:r w:rsidRPr="004C7435">
        <w:rPr>
          <w:rFonts w:ascii="Times New Roman" w:hAnsi="Times New Roman" w:cs="Times New Roman"/>
          <w:sz w:val="24"/>
          <w:szCs w:val="24"/>
        </w:rPr>
        <w:t xml:space="preserve">. </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начальная (максимальная) цена договора не должна превышать 7000000 (семь миллионов рублей).</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 При проведении запроса котировок в электронной форме извещение о его проведении размещается в единой информационной системе не менее чем за 5 рабочих дней до дня истечения срока подачи заявок на участие в таком запросе котировок.</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lastRenderedPageBreak/>
        <w:t>При проведении запроса котировок в электронной форме, участниками которого могут являться только субъекты малого и среднего предпринимательства, извещение о его проведении размещается в единой информационной системе не менее чем за 4 рабочих дня до дня истечения срока подачи заявок на участие в таком запросе котировок.</w:t>
      </w:r>
    </w:p>
    <w:p w:rsidR="004C7435" w:rsidRPr="004C7435" w:rsidRDefault="004C7435" w:rsidP="00C03D9F">
      <w:pPr>
        <w:pStyle w:val="ConsPlusNormal"/>
        <w:numPr>
          <w:ilvl w:val="0"/>
          <w:numId w:val="5"/>
        </w:numPr>
        <w:adjustRightInd/>
        <w:ind w:left="0" w:firstLine="567"/>
        <w:jc w:val="both"/>
        <w:rPr>
          <w:rFonts w:ascii="Times New Roman" w:eastAsia="Calibri" w:hAnsi="Times New Roman" w:cs="Times New Roman"/>
          <w:sz w:val="24"/>
          <w:szCs w:val="24"/>
        </w:rPr>
      </w:pPr>
      <w:r w:rsidRPr="004C7435">
        <w:rPr>
          <w:rFonts w:ascii="Times New Roman" w:eastAsia="Calibri" w:hAnsi="Times New Roman" w:cs="Times New Roman"/>
          <w:sz w:val="24"/>
          <w:szCs w:val="24"/>
        </w:rPr>
        <w:t>В извещении о проведении запроса котировок в электронной форме должна содержаться информация:</w:t>
      </w:r>
    </w:p>
    <w:p w:rsidR="004C7435" w:rsidRPr="004C7435" w:rsidRDefault="004C7435" w:rsidP="004C7435">
      <w:pPr>
        <w:pStyle w:val="ConsPlusNormal"/>
        <w:ind w:firstLine="567"/>
        <w:jc w:val="both"/>
        <w:rPr>
          <w:rFonts w:ascii="Times New Roman" w:eastAsia="Calibri" w:hAnsi="Times New Roman" w:cs="Times New Roman"/>
          <w:sz w:val="24"/>
          <w:szCs w:val="24"/>
        </w:rPr>
      </w:pPr>
      <w:r w:rsidRPr="004C7435">
        <w:rPr>
          <w:rFonts w:ascii="Times New Roman" w:eastAsia="Calibri" w:hAnsi="Times New Roman" w:cs="Times New Roman"/>
          <w:sz w:val="24"/>
          <w:szCs w:val="24"/>
        </w:rPr>
        <w:t xml:space="preserve">- </w:t>
      </w:r>
      <w:proofErr w:type="gramStart"/>
      <w:r w:rsidRPr="004C7435">
        <w:rPr>
          <w:rFonts w:ascii="Times New Roman" w:eastAsia="Calibri" w:hAnsi="Times New Roman" w:cs="Times New Roman"/>
          <w:sz w:val="24"/>
          <w:szCs w:val="24"/>
        </w:rPr>
        <w:t>указанная</w:t>
      </w:r>
      <w:proofErr w:type="gramEnd"/>
      <w:r w:rsidRPr="004C7435">
        <w:rPr>
          <w:rFonts w:ascii="Times New Roman" w:eastAsia="Calibri" w:hAnsi="Times New Roman" w:cs="Times New Roman"/>
          <w:sz w:val="24"/>
          <w:szCs w:val="24"/>
        </w:rPr>
        <w:t xml:space="preserve"> в подпунктах 1-5 (в том числе обоснование начальной (максимальной) цены договора, начальных цен единиц товара, работы, услуги), подпунктах 7-8 пункта 61 и в подпунктах 19, 21-23 пункта 62 настоящего положения;</w:t>
      </w:r>
    </w:p>
    <w:p w:rsidR="004C7435" w:rsidRPr="004C7435" w:rsidRDefault="004C7435" w:rsidP="004C7435">
      <w:pPr>
        <w:pStyle w:val="ConsPlusNormal"/>
        <w:ind w:firstLine="567"/>
        <w:jc w:val="both"/>
        <w:rPr>
          <w:rFonts w:ascii="Times New Roman" w:eastAsia="Calibri" w:hAnsi="Times New Roman" w:cs="Times New Roman"/>
          <w:sz w:val="24"/>
          <w:szCs w:val="24"/>
        </w:rPr>
      </w:pPr>
      <w:r w:rsidRPr="004C7435">
        <w:rPr>
          <w:rFonts w:ascii="Times New Roman" w:eastAsia="Calibri" w:hAnsi="Times New Roman" w:cs="Times New Roman"/>
          <w:sz w:val="24"/>
          <w:szCs w:val="24"/>
        </w:rPr>
        <w:t>-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главой 4 настоящего положения.</w:t>
      </w:r>
    </w:p>
    <w:p w:rsidR="004C7435" w:rsidRPr="004C7435" w:rsidRDefault="004C7435" w:rsidP="004C7435">
      <w:pPr>
        <w:pStyle w:val="ConsPlusNormal"/>
        <w:ind w:firstLine="567"/>
        <w:jc w:val="both"/>
        <w:rPr>
          <w:rFonts w:ascii="Times New Roman" w:eastAsia="Calibri" w:hAnsi="Times New Roman" w:cs="Times New Roman"/>
          <w:sz w:val="24"/>
          <w:szCs w:val="24"/>
        </w:rPr>
      </w:pPr>
      <w:r w:rsidRPr="004C7435">
        <w:rPr>
          <w:rFonts w:ascii="Times New Roman" w:eastAsia="Calibri" w:hAnsi="Times New Roman" w:cs="Times New Roman"/>
          <w:sz w:val="24"/>
          <w:szCs w:val="24"/>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и по форме, которые установлены извещением о проведении запроса котировок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w:t>
      </w:r>
      <w:proofErr w:type="gramEnd"/>
      <w:r w:rsidRPr="004C7435">
        <w:rPr>
          <w:rFonts w:ascii="Times New Roman" w:hAnsi="Times New Roman" w:cs="Times New Roman"/>
          <w:sz w:val="24"/>
          <w:szCs w:val="24"/>
        </w:rPr>
        <w:t xml:space="preserve"> Заявка на участие в запросе котировок представляется участником в виде электронного документа.</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запросе котировок в электронной форме должна содержать следующие документы и информацию:</w:t>
      </w:r>
    </w:p>
    <w:p w:rsidR="004C7435" w:rsidRPr="004C7435" w:rsidRDefault="004C7435" w:rsidP="00C03D9F">
      <w:pPr>
        <w:pStyle w:val="ConsPlusNormal"/>
        <w:numPr>
          <w:ilvl w:val="0"/>
          <w:numId w:val="43"/>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предложение участника запроса котировок в электронной форме о цене договора;</w:t>
      </w:r>
    </w:p>
    <w:p w:rsidR="004C7435" w:rsidRPr="004C7435" w:rsidRDefault="004C7435" w:rsidP="00C03D9F">
      <w:pPr>
        <w:pStyle w:val="ConsPlusNormal"/>
        <w:numPr>
          <w:ilvl w:val="0"/>
          <w:numId w:val="43"/>
        </w:numPr>
        <w:adjustRightInd/>
        <w:ind w:left="0" w:firstLine="567"/>
        <w:jc w:val="both"/>
        <w:rPr>
          <w:rFonts w:ascii="Times New Roman" w:hAnsi="Times New Roman" w:cs="Times New Roman"/>
          <w:sz w:val="24"/>
          <w:szCs w:val="24"/>
        </w:rPr>
      </w:pPr>
      <w:bookmarkStart w:id="41" w:name="P727"/>
      <w:bookmarkEnd w:id="41"/>
      <w:r w:rsidRPr="004C7435">
        <w:rPr>
          <w:rFonts w:ascii="Times New Roman" w:hAnsi="Times New Roman" w:cs="Times New Roman"/>
          <w:sz w:val="24"/>
          <w:szCs w:val="24"/>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4C7435" w:rsidRPr="004C7435" w:rsidRDefault="004C7435" w:rsidP="00C03D9F">
      <w:pPr>
        <w:pStyle w:val="ConsPlusNormal"/>
        <w:numPr>
          <w:ilvl w:val="0"/>
          <w:numId w:val="43"/>
        </w:numPr>
        <w:adjustRightInd/>
        <w:ind w:left="0" w:firstLine="567"/>
        <w:jc w:val="both"/>
        <w:rPr>
          <w:rFonts w:ascii="Times New Roman" w:hAnsi="Times New Roman" w:cs="Times New Roman"/>
          <w:sz w:val="24"/>
          <w:szCs w:val="24"/>
        </w:rPr>
      </w:pPr>
      <w:bookmarkStart w:id="42" w:name="P728"/>
      <w:bookmarkEnd w:id="42"/>
      <w:r w:rsidRPr="004C7435">
        <w:rPr>
          <w:rFonts w:ascii="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rsidR="004C7435" w:rsidRPr="004C7435" w:rsidRDefault="004C7435" w:rsidP="00C03D9F">
      <w:pPr>
        <w:pStyle w:val="ConsPlusNormal"/>
        <w:numPr>
          <w:ilvl w:val="0"/>
          <w:numId w:val="44"/>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наименование страны происхождения товара;</w:t>
      </w:r>
    </w:p>
    <w:p w:rsidR="004C7435" w:rsidRPr="004C7435" w:rsidRDefault="004C7435" w:rsidP="00C03D9F">
      <w:pPr>
        <w:pStyle w:val="ConsPlusNormal"/>
        <w:numPr>
          <w:ilvl w:val="0"/>
          <w:numId w:val="44"/>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w:t>
      </w:r>
      <w:proofErr w:type="gramStart"/>
      <w:r w:rsidRPr="004C7435">
        <w:rPr>
          <w:rFonts w:ascii="Times New Roman" w:hAnsi="Times New Roman" w:cs="Times New Roman"/>
          <w:sz w:val="24"/>
          <w:szCs w:val="24"/>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4C7435" w:rsidRPr="004C7435" w:rsidRDefault="004C7435" w:rsidP="00C03D9F">
      <w:pPr>
        <w:pStyle w:val="ConsPlusNormal"/>
        <w:numPr>
          <w:ilvl w:val="0"/>
          <w:numId w:val="43"/>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информация и документы об участнике закупки, указанные в подпункте 1 пункта 67 настоящего положения;</w:t>
      </w:r>
    </w:p>
    <w:p w:rsidR="004C7435" w:rsidRPr="004C7435" w:rsidRDefault="004C7435" w:rsidP="00C03D9F">
      <w:pPr>
        <w:pStyle w:val="ConsPlusNormal"/>
        <w:numPr>
          <w:ilvl w:val="0"/>
          <w:numId w:val="43"/>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декларация участника запроса котировок в электронной форме о принадлежности участника запроса котировок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Участник закупки вправе подать только 1 заявку </w:t>
      </w:r>
      <w:proofErr w:type="gramStart"/>
      <w:r w:rsidRPr="004C7435">
        <w:rPr>
          <w:rFonts w:ascii="Times New Roman" w:hAnsi="Times New Roman" w:cs="Times New Roman"/>
          <w:sz w:val="24"/>
          <w:szCs w:val="24"/>
        </w:rPr>
        <w:t>на участие в запросе котировок в электронной форме в отношении каждого предмета закупки в любое время</w:t>
      </w:r>
      <w:proofErr w:type="gramEnd"/>
      <w:r w:rsidRPr="004C7435">
        <w:rPr>
          <w:rFonts w:ascii="Times New Roman" w:hAnsi="Times New Roman" w:cs="Times New Roman"/>
          <w:sz w:val="24"/>
          <w:szCs w:val="24"/>
        </w:rPr>
        <w:t xml:space="preserve"> с момента размещения </w:t>
      </w:r>
      <w:r w:rsidRPr="004C7435">
        <w:rPr>
          <w:rFonts w:ascii="Times New Roman" w:hAnsi="Times New Roman" w:cs="Times New Roman"/>
          <w:sz w:val="24"/>
          <w:szCs w:val="24"/>
        </w:rPr>
        <w:lastRenderedPageBreak/>
        <w:t>извещения о ее проведении до даты и времени окончания срока подачи заявок на участие в запросе котировок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течение 3 рабочих дней, следующих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По результатам рассмотрения заявок на участие в открытом запросе котировок в электронной форме комиссия по осуществлению закупок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w:t>
      </w:r>
      <w:proofErr w:type="gramEnd"/>
      <w:r w:rsidRPr="004C7435">
        <w:rPr>
          <w:rFonts w:ascii="Times New Roman" w:hAnsi="Times New Roman" w:cs="Times New Roman"/>
          <w:sz w:val="24"/>
          <w:szCs w:val="24"/>
        </w:rPr>
        <w:t xml:space="preserve"> запроса котировок, и об отклонении заявки в случаях, которые предусмотрены пунктом 207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участника запроса котировок в электронной форме отклоняется комиссией по осуществлению закупок в случае:</w:t>
      </w:r>
    </w:p>
    <w:p w:rsidR="004C7435" w:rsidRPr="004C7435" w:rsidRDefault="004C7435" w:rsidP="00C03D9F">
      <w:pPr>
        <w:pStyle w:val="ConsPlusNormal"/>
        <w:numPr>
          <w:ilvl w:val="0"/>
          <w:numId w:val="4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непредставления документов и (или) информации, предусмотренных настоящим положением, или представления недостоверной информации;</w:t>
      </w:r>
    </w:p>
    <w:p w:rsidR="004C7435" w:rsidRPr="004C7435" w:rsidRDefault="004C7435" w:rsidP="00C03D9F">
      <w:pPr>
        <w:pStyle w:val="ConsPlusNormal"/>
        <w:numPr>
          <w:ilvl w:val="0"/>
          <w:numId w:val="4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несоответствия информации, предусмотренной настоящим положением, требованиям извещения о запросе котировок в электронной форме;</w:t>
      </w:r>
    </w:p>
    <w:p w:rsidR="004C7435" w:rsidRPr="004C7435" w:rsidRDefault="004C7435" w:rsidP="00C03D9F">
      <w:pPr>
        <w:pStyle w:val="ConsPlusNormal"/>
        <w:numPr>
          <w:ilvl w:val="0"/>
          <w:numId w:val="4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подачи одним участником запроса котировок в электронной форме 2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7435" w:rsidRPr="004C7435" w:rsidRDefault="004C7435" w:rsidP="00C03D9F">
      <w:pPr>
        <w:pStyle w:val="ConsPlusNormal"/>
        <w:numPr>
          <w:ilvl w:val="0"/>
          <w:numId w:val="4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4C7435" w:rsidRPr="004C7435" w:rsidRDefault="004C7435" w:rsidP="00C03D9F">
      <w:pPr>
        <w:pStyle w:val="ConsPlusNormal"/>
        <w:numPr>
          <w:ilvl w:val="0"/>
          <w:numId w:val="4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подачи участником такого запроса заявки, не содержащей предложение о цене контракта (договора), сумме цен единиц товара, работы, услуги или содержащей предложение о цене контракта (договора), сумме цен единиц товара, работы, услуги, превышающих начальную (максимальную) цену контракта (договора), начальную сумму цен единиц товара, работы, услуги или равных нулю.</w:t>
      </w:r>
      <w:proofErr w:type="gramEnd"/>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43" w:name="P747"/>
      <w:bookmarkStart w:id="44" w:name="P755"/>
      <w:bookmarkEnd w:id="43"/>
      <w:bookmarkEnd w:id="44"/>
      <w:r w:rsidRPr="004C7435">
        <w:rPr>
          <w:rFonts w:ascii="Times New Roman" w:hAnsi="Times New Roman" w:cs="Times New Roman"/>
          <w:sz w:val="24"/>
          <w:szCs w:val="24"/>
        </w:rPr>
        <w:t>Протокол, составленный по итогам конкурентной закупки (далее - итоговый протокол), должен содержать следующие сведения:</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1) дата подписания протокола;</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3) порядковые номера заявок на участие в закупке, окончательных предложений участников </w:t>
      </w:r>
      <w:r w:rsidRPr="004C7435">
        <w:rPr>
          <w:rFonts w:ascii="Times New Roman" w:hAnsi="Times New Roman" w:cs="Times New Roman"/>
          <w:sz w:val="24"/>
          <w:szCs w:val="24"/>
        </w:rPr>
        <w:lastRenderedPageBreak/>
        <w:t xml:space="preserve">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4C7435">
        <w:rPr>
          <w:rFonts w:ascii="Times New Roman" w:hAnsi="Times New Roman" w:cs="Times New Roman"/>
          <w:sz w:val="24"/>
          <w:szCs w:val="24"/>
        </w:rPr>
        <w:t>которых</w:t>
      </w:r>
      <w:proofErr w:type="gramEnd"/>
      <w:r w:rsidRPr="004C7435">
        <w:rPr>
          <w:rFonts w:ascii="Times New Roman" w:hAnsi="Times New Roman" w:cs="Times New Roman"/>
          <w:sz w:val="24"/>
          <w:szCs w:val="24"/>
        </w:rPr>
        <w:t xml:space="preserve"> содержатся лучшие условия исполнения договора, присваивается первый номер. 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C7435" w:rsidRPr="004C7435" w:rsidRDefault="004C7435" w:rsidP="004C7435">
      <w:pPr>
        <w:pStyle w:val="ConsPlusNormal"/>
        <w:ind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6) причины, по которым закупка признана несостоявшейся, в случае признания ее таковой;</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7) иные сведения в случае, если необходимость их указания в протоколе предусмотрена положением о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Указанный в пункте 208 настоящего положения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w:t>
      </w:r>
      <w:r w:rsidRPr="004C7435">
        <w:rPr>
          <w:rFonts w:ascii="Times New Roman" w:hAnsi="Times New Roman" w:cs="Times New Roman"/>
          <w:bCs/>
          <w:sz w:val="24"/>
          <w:szCs w:val="24"/>
        </w:rPr>
        <w:t>(договора)</w:t>
      </w:r>
      <w:r w:rsidRPr="004C7435">
        <w:rPr>
          <w:rFonts w:ascii="Times New Roman" w:hAnsi="Times New Roman" w:cs="Times New Roman"/>
          <w:sz w:val="24"/>
          <w:szCs w:val="24"/>
        </w:rPr>
        <w:t xml:space="preserve">. Заявке на участие в запросе котировок в электронной форме, содержащей предложение о наиболее низкой цене контракта </w:t>
      </w:r>
      <w:r w:rsidRPr="004C7435">
        <w:rPr>
          <w:rFonts w:ascii="Times New Roman" w:hAnsi="Times New Roman" w:cs="Times New Roman"/>
          <w:bCs/>
          <w:sz w:val="24"/>
          <w:szCs w:val="24"/>
        </w:rPr>
        <w:t>(договора)</w:t>
      </w:r>
      <w:r w:rsidRPr="004C7435">
        <w:rPr>
          <w:rFonts w:ascii="Times New Roman" w:hAnsi="Times New Roman" w:cs="Times New Roman"/>
          <w:sz w:val="24"/>
          <w:szCs w:val="24"/>
        </w:rPr>
        <w:t xml:space="preserve">, присваивается первый номер. </w:t>
      </w:r>
      <w:proofErr w:type="gramStart"/>
      <w:r w:rsidRPr="004C7435">
        <w:rPr>
          <w:rFonts w:ascii="Times New Roman" w:hAnsi="Times New Roman" w:cs="Times New Roman"/>
          <w:sz w:val="24"/>
          <w:szCs w:val="24"/>
        </w:rPr>
        <w:t xml:space="preserve">В случае если в нескольких заявках на участие в запросе котировок в электронной форме содержатся одинаковые предложения о цене контракта </w:t>
      </w:r>
      <w:r w:rsidRPr="004C7435">
        <w:rPr>
          <w:rFonts w:ascii="Times New Roman" w:hAnsi="Times New Roman" w:cs="Times New Roman"/>
          <w:bCs/>
          <w:sz w:val="24"/>
          <w:szCs w:val="24"/>
        </w:rPr>
        <w:t>(договора)</w:t>
      </w:r>
      <w:r w:rsidRPr="004C7435">
        <w:rPr>
          <w:rFonts w:ascii="Times New Roman" w:hAnsi="Times New Roman" w:cs="Times New Roman"/>
          <w:sz w:val="24"/>
          <w:szCs w:val="24"/>
        </w:rPr>
        <w:t xml:space="preserve">,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 </w:t>
      </w:r>
      <w:r w:rsidRPr="004C7435">
        <w:rPr>
          <w:rFonts w:ascii="Times New Roman" w:hAnsi="Times New Roman" w:cs="Times New Roman"/>
          <w:bCs/>
          <w:sz w:val="24"/>
          <w:szCs w:val="24"/>
        </w:rPr>
        <w:t>(договора)</w:t>
      </w:r>
      <w:r w:rsidRPr="004C7435">
        <w:rPr>
          <w:rFonts w:ascii="Times New Roman" w:hAnsi="Times New Roman" w:cs="Times New Roman"/>
          <w:sz w:val="24"/>
          <w:szCs w:val="24"/>
        </w:rPr>
        <w:t>.</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не подано ни одной заявки или подана только одна заявка на участие в запросе котировок в электронной форме или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bCs/>
          <w:sz w:val="24"/>
          <w:szCs w:val="24"/>
        </w:rPr>
        <w:t xml:space="preserve">В случае если договор не заключен </w:t>
      </w:r>
      <w:r w:rsidRPr="004C7435">
        <w:rPr>
          <w:rFonts w:ascii="Times New Roman" w:hAnsi="Times New Roman" w:cs="Times New Roman"/>
          <w:sz w:val="24"/>
          <w:szCs w:val="24"/>
        </w:rPr>
        <w:t xml:space="preserve">по итогам закупки по причине уклонения </w:t>
      </w:r>
      <w:r w:rsidRPr="004C7435">
        <w:rPr>
          <w:rFonts w:ascii="Times New Roman" w:hAnsi="Times New Roman" w:cs="Times New Roman"/>
          <w:bCs/>
          <w:sz w:val="24"/>
          <w:szCs w:val="24"/>
        </w:rPr>
        <w:t>участника</w:t>
      </w:r>
      <w:r w:rsidRPr="004C7435">
        <w:rPr>
          <w:rFonts w:ascii="Times New Roman" w:hAnsi="Times New Roman" w:cs="Times New Roman"/>
          <w:sz w:val="24"/>
          <w:szCs w:val="24"/>
        </w:rPr>
        <w:t xml:space="preserve"> закупки</w:t>
      </w:r>
      <w:r w:rsidRPr="004C7435">
        <w:rPr>
          <w:rFonts w:ascii="Times New Roman" w:hAnsi="Times New Roman" w:cs="Times New Roman"/>
          <w:bCs/>
          <w:sz w:val="24"/>
          <w:szCs w:val="24"/>
        </w:rPr>
        <w:t xml:space="preserve"> от заключения договора</w:t>
      </w:r>
      <w:r w:rsidRPr="004C7435">
        <w:rPr>
          <w:rFonts w:ascii="Times New Roman" w:hAnsi="Times New Roman" w:cs="Times New Roman"/>
          <w:sz w:val="24"/>
          <w:szCs w:val="24"/>
        </w:rPr>
        <w:t xml:space="preserve"> и отказа участника закупки (при его наличии), занявшего второе место по итогам проведения закупки, от заключения договора, </w:t>
      </w:r>
      <w:r w:rsidRPr="004C7435">
        <w:rPr>
          <w:rFonts w:ascii="Times New Roman" w:hAnsi="Times New Roman" w:cs="Times New Roman"/>
          <w:bCs/>
          <w:sz w:val="24"/>
          <w:szCs w:val="24"/>
        </w:rPr>
        <w:t>запрос котировок в электронной форме признается несостоявшимся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45" w:name="P759"/>
      <w:bookmarkEnd w:id="45"/>
      <w:r w:rsidRPr="004C7435">
        <w:rPr>
          <w:rFonts w:ascii="Times New Roman" w:hAnsi="Times New Roman" w:cs="Times New Roman"/>
          <w:sz w:val="24"/>
          <w:szCs w:val="24"/>
        </w:rPr>
        <w:lastRenderedPageBreak/>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запрос котировок в электронной форме признан несостоявшимся в связи с тем, что по результатам рассмотрения заявок на участие в запросе котировок только одна заявка признана соответствующей требованиям, установленным в извещении о проведении запроса котировок, заказчик заключает договор с этим участником закупки как с единственным поставщиком (подрядчиком, исполнителем).</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соответствии с настоящим пунктом договор заключается с этим участником на условиях, предусмотренных извещением о запросе котировок в электронной форме, по цене, не выше предложенной данным участником закупки.</w:t>
      </w:r>
    </w:p>
    <w:p w:rsidR="004C7435" w:rsidRPr="004C7435" w:rsidRDefault="004C7435" w:rsidP="004C7435">
      <w:pPr>
        <w:ind w:firstLine="567"/>
        <w:rPr>
          <w:lang w:eastAsia="x-none"/>
        </w:rPr>
      </w:pP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Запрос предложений - это форма торгов, при которой победителем запроса предложений признается участник конкурентной закупки, заявка на </w:t>
      </w:r>
      <w:proofErr w:type="gramStart"/>
      <w:r w:rsidRPr="004C7435">
        <w:rPr>
          <w:rFonts w:ascii="Times New Roman" w:hAnsi="Times New Roman" w:cs="Times New Roman"/>
          <w:sz w:val="24"/>
          <w:szCs w:val="24"/>
        </w:rPr>
        <w:t>участие</w:t>
      </w:r>
      <w:proofErr w:type="gramEnd"/>
      <w:r w:rsidRPr="004C7435">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 проведении запроса предложений в электронной форме извещение об осуществлении закупки размещается в единой информационной системе не менее чем за 7 рабочих дней до дня проведения такого запроса.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w:t>
      </w:r>
      <w:proofErr w:type="gramStart"/>
      <w:r w:rsidRPr="004C7435">
        <w:rPr>
          <w:rFonts w:ascii="Times New Roman" w:hAnsi="Times New Roman" w:cs="Times New Roman"/>
          <w:sz w:val="24"/>
          <w:szCs w:val="24"/>
        </w:rPr>
        <w:t>позднее</w:t>
      </w:r>
      <w:proofErr w:type="gramEnd"/>
      <w:r w:rsidRPr="004C7435">
        <w:rPr>
          <w:rFonts w:ascii="Times New Roman" w:hAnsi="Times New Roman" w:cs="Times New Roman"/>
          <w:sz w:val="24"/>
          <w:szCs w:val="24"/>
        </w:rPr>
        <w:t xml:space="preserve"> чем за 2 дня до даты окончания срока подачи заявок на участие в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46" w:name="P807"/>
      <w:bookmarkEnd w:id="46"/>
      <w:r w:rsidRPr="004C7435">
        <w:rPr>
          <w:rFonts w:ascii="Times New Roman" w:hAnsi="Times New Roman" w:cs="Times New Roman"/>
          <w:sz w:val="24"/>
          <w:szCs w:val="24"/>
        </w:rPr>
        <w:t>В извещении о проведении открытого запроса предложений в электронной форме указываются сведения согласно главе 7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Документация о проведении запроса предложений в электронной форме разрабатывается и утверждается заказчиком в соответствии с настоящим положением. К документации прикладывается проект договора, который является ее неотъемлемой частью.</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 информацию согласно главе 8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47" w:name="P819"/>
      <w:bookmarkEnd w:id="47"/>
      <w:r w:rsidRPr="004C7435">
        <w:rPr>
          <w:rFonts w:ascii="Times New Roman" w:hAnsi="Times New Roman" w:cs="Times New Roman"/>
          <w:sz w:val="24"/>
          <w:szCs w:val="24"/>
        </w:rPr>
        <w:t>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запроса предложений.</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запросе предложений в электронной форме должна содержать сведения согласно главе 9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Участник закупки вправе подать только 1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в электронной форме даты и времени окончания срока подачи заявок на участие в запросе предложений в электронной форме.</w:t>
      </w:r>
      <w:proofErr w:type="gramEnd"/>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lastRenderedPageBreak/>
        <w:t>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 запроса предложений в электронной форме не допускается к участию в открытом запросе предложений в электронной форме в случае:</w:t>
      </w:r>
    </w:p>
    <w:p w:rsidR="004C7435" w:rsidRPr="004C7435" w:rsidRDefault="004C7435" w:rsidP="00C03D9F">
      <w:pPr>
        <w:pStyle w:val="ConsPlusNormal"/>
        <w:numPr>
          <w:ilvl w:val="0"/>
          <w:numId w:val="46"/>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непредставления заказчику информации, предусмотренной извещением и/или документацией, или представления недостоверной информации;</w:t>
      </w:r>
    </w:p>
    <w:p w:rsidR="004C7435" w:rsidRPr="004C7435" w:rsidRDefault="004C7435" w:rsidP="00C03D9F">
      <w:pPr>
        <w:pStyle w:val="ConsPlusNormal"/>
        <w:numPr>
          <w:ilvl w:val="0"/>
          <w:numId w:val="46"/>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проведении запроса предложений в электронной форме, фиксируются в виде таблицы с результатами и таблица прилагается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48" w:name="P839"/>
      <w:bookmarkEnd w:id="48"/>
      <w:proofErr w:type="gramStart"/>
      <w:r w:rsidRPr="004C7435">
        <w:rPr>
          <w:rFonts w:ascii="Times New Roman" w:hAnsi="Times New Roman" w:cs="Times New Roman"/>
          <w:sz w:val="24"/>
          <w:szCs w:val="24"/>
        </w:rPr>
        <w:t>Не позднее даты окончания срока рассмотрения и оценки заявок на участие в запросе предложений в электронной форме заказчик вправе разместить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без указания на участника запроса предложений в электронной форме, который направил</w:t>
      </w:r>
      <w:proofErr w:type="gramEnd"/>
      <w:r w:rsidRPr="004C7435">
        <w:rPr>
          <w:rFonts w:ascii="Times New Roman" w:hAnsi="Times New Roman" w:cs="Times New Roman"/>
          <w:sz w:val="24"/>
          <w:szCs w:val="24"/>
        </w:rPr>
        <w:t xml:space="preserve"> такую заявку.</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Если участник запроса предложений в электронной форме не направил окончательное предложение в отведенный срок, окончательными предложениями признаются поданные заявки на участие в запросе предложений в электронной форме.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Рассмотрение окончательных предложений осуществляется в течение 2 рабочих дней после даты окончания срока для направления окончательных предложений, его результаты фиксируются в итоговом протоколе.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в нескольких окончательных предложениях содержатся одинаковые условия исполнения договора, выигравшим окончательным предложением признается заявка, которая поступила раньше. </w:t>
      </w:r>
      <w:proofErr w:type="gramStart"/>
      <w:r w:rsidRPr="004C7435">
        <w:rPr>
          <w:rFonts w:ascii="Times New Roman" w:hAnsi="Times New Roman" w:cs="Times New Roman"/>
          <w:sz w:val="24"/>
          <w:szCs w:val="24"/>
        </w:rPr>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Pr="004C7435">
        <w:rPr>
          <w:rFonts w:ascii="Times New Roman" w:hAnsi="Times New Roman" w:cs="Times New Roman"/>
          <w:sz w:val="24"/>
          <w:szCs w:val="24"/>
        </w:rPr>
        <w:t xml:space="preserve">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49" w:name="P844"/>
      <w:bookmarkEnd w:id="49"/>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запрос предложений в электронной форме признан несостоявшимся в связи с тем, что по результатам рассмотрения заявок на участие в запросе предложений только одна заявка признана соответствующей требованиям, установленным в извещении и документации о проведении запроса предложений, заказчик заключает договор с этим участником </w:t>
      </w:r>
      <w:r w:rsidRPr="004C7435">
        <w:rPr>
          <w:rFonts w:ascii="Times New Roman" w:hAnsi="Times New Roman" w:cs="Times New Roman"/>
          <w:sz w:val="24"/>
          <w:szCs w:val="24"/>
        </w:rPr>
        <w:lastRenderedPageBreak/>
        <w:t>закупки как с единственным поставщиком (подрядчиком, исполнителем).</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соответствии с настоящим пунктом договор заключается с этим участником на условиях, предусмотренных извещением о запросе предложений в электронной форме, по цене, не выше предложенной данным участником закупки.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запрос предложений в электронной форме признан несостоявшимся по причинам, не указанным в пункте 234 настоящего положения, либо в случае не заключения договора по итогам закупки (в том числе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4C7435" w:rsidRPr="004C7435" w:rsidRDefault="004C7435" w:rsidP="004C7435">
      <w:pPr>
        <w:pStyle w:val="ConsPlusNormal"/>
        <w:jc w:val="both"/>
        <w:rPr>
          <w:rFonts w:ascii="Times New Roman" w:hAnsi="Times New Roman" w:cs="Times New Roman"/>
          <w:sz w:val="24"/>
          <w:szCs w:val="24"/>
        </w:rPr>
      </w:pPr>
    </w:p>
    <w:p w:rsidR="004C7435" w:rsidRPr="004C7435" w:rsidRDefault="004C7435" w:rsidP="004C7435">
      <w:pPr>
        <w:pStyle w:val="ConsPlusNormal"/>
        <w:jc w:val="center"/>
        <w:rPr>
          <w:rFonts w:ascii="Times New Roman" w:hAnsi="Times New Roman" w:cs="Times New Roman"/>
          <w:b/>
          <w:sz w:val="24"/>
          <w:szCs w:val="24"/>
        </w:rPr>
      </w:pPr>
      <w:r w:rsidRPr="004C7435">
        <w:rPr>
          <w:rFonts w:ascii="Times New Roman" w:hAnsi="Times New Roman" w:cs="Times New Roman"/>
          <w:b/>
          <w:sz w:val="24"/>
          <w:szCs w:val="24"/>
        </w:rPr>
        <w:t>Раздел 4   Порядок  подготовки и осуществления  неконкурентной закупки</w:t>
      </w:r>
    </w:p>
    <w:p w:rsidR="004C7435" w:rsidRPr="004C7435" w:rsidRDefault="004C7435" w:rsidP="004C7435">
      <w:pPr>
        <w:pStyle w:val="ConsPlusNormal"/>
        <w:jc w:val="both"/>
        <w:rPr>
          <w:rFonts w:ascii="Times New Roman" w:hAnsi="Times New Roman" w:cs="Times New Roman"/>
          <w:sz w:val="24"/>
          <w:szCs w:val="24"/>
        </w:rPr>
      </w:pPr>
    </w:p>
    <w:p w:rsidR="004C7435" w:rsidRPr="004C7435" w:rsidRDefault="004C7435" w:rsidP="00C03D9F">
      <w:pPr>
        <w:pStyle w:val="ConsPlusNormal"/>
        <w:numPr>
          <w:ilvl w:val="0"/>
          <w:numId w:val="5"/>
        </w:numPr>
        <w:adjustRightInd/>
        <w:ind w:left="0" w:firstLine="0"/>
        <w:jc w:val="both"/>
        <w:rPr>
          <w:rFonts w:ascii="Times New Roman" w:hAnsi="Times New Roman" w:cs="Times New Roman"/>
          <w:sz w:val="24"/>
          <w:szCs w:val="24"/>
        </w:rPr>
      </w:pPr>
      <w:bookmarkStart w:id="50" w:name="P901"/>
      <w:bookmarkEnd w:id="50"/>
      <w:r w:rsidRPr="004C7435">
        <w:rPr>
          <w:rFonts w:ascii="Times New Roman" w:hAnsi="Times New Roman" w:cs="Times New Roman"/>
          <w:sz w:val="24"/>
          <w:szCs w:val="24"/>
        </w:rPr>
        <w:t xml:space="preserve">Не допускается искусственное дробление закупки на несколько закупок с целью уклонения от проведения конкурентных процедур определения поставщика (подрядчика, исполнителя), а именно заключение нескольких договоров с одинаковым предметом закупки в случае, если даты заключения таких договоров приходятся на один и тот же месяц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ОКПД 2. </w:t>
      </w:r>
    </w:p>
    <w:p w:rsidR="004C7435" w:rsidRPr="004C7435" w:rsidRDefault="004C7435" w:rsidP="004C7435">
      <w:pPr>
        <w:pStyle w:val="ConsPlusNormal"/>
        <w:jc w:val="both"/>
        <w:rPr>
          <w:rFonts w:ascii="Times New Roman" w:hAnsi="Times New Roman" w:cs="Times New Roman"/>
          <w:sz w:val="24"/>
          <w:szCs w:val="24"/>
        </w:rPr>
      </w:pPr>
      <w:r w:rsidRPr="004C7435">
        <w:rPr>
          <w:rFonts w:ascii="Times New Roman" w:hAnsi="Times New Roman" w:cs="Times New Roman"/>
          <w:sz w:val="24"/>
          <w:szCs w:val="24"/>
        </w:rPr>
        <w:t xml:space="preserve">           Положения настоящего пункта  применяются исключительно к закупкам товаров (работ, услуг), потребление которых осуществляется непосредственно Заказчиком, и не распространяется на закупки товаров (работ, услуг), необходимых заказчику для целей коммерческого использования.</w:t>
      </w:r>
    </w:p>
    <w:p w:rsidR="004C7435" w:rsidRPr="004C7435" w:rsidRDefault="004C7435" w:rsidP="004C7435">
      <w:pPr>
        <w:rPr>
          <w:lang w:eastAsia="x-none"/>
        </w:rPr>
      </w:pP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Ценовой запрос в электронном магазине - форма неконкурентной закупки, при которой победителем признается участник закупки, соответствующий требованиям и заявка которого содержит наиболее низкую цену предложения.</w:t>
      </w:r>
    </w:p>
    <w:p w:rsidR="004C7435" w:rsidRPr="004C7435" w:rsidRDefault="004C7435" w:rsidP="00C03D9F">
      <w:pPr>
        <w:pStyle w:val="ConsPlusNormal"/>
        <w:numPr>
          <w:ilvl w:val="0"/>
          <w:numId w:val="5"/>
        </w:numPr>
        <w:adjustRightInd/>
        <w:ind w:left="0" w:firstLine="567"/>
        <w:jc w:val="both"/>
        <w:rPr>
          <w:rFonts w:ascii="Times New Roman" w:eastAsia="Calibri" w:hAnsi="Times New Roman" w:cs="Times New Roman"/>
          <w:sz w:val="24"/>
          <w:szCs w:val="24"/>
        </w:rPr>
      </w:pPr>
      <w:r w:rsidRPr="004C7435">
        <w:rPr>
          <w:rFonts w:ascii="Times New Roman" w:hAnsi="Times New Roman" w:cs="Times New Roman"/>
          <w:sz w:val="24"/>
          <w:szCs w:val="24"/>
        </w:rPr>
        <w:t xml:space="preserve">Заказчик вправе осуществлять закупки в электронном магазине в случае, если </w:t>
      </w:r>
      <w:r w:rsidRPr="004C7435">
        <w:rPr>
          <w:rFonts w:ascii="Times New Roman" w:eastAsia="Calibri" w:hAnsi="Times New Roman" w:cs="Times New Roman"/>
          <w:sz w:val="24"/>
          <w:szCs w:val="24"/>
        </w:rPr>
        <w:t xml:space="preserve">начальная (максимальная) цена договора не </w:t>
      </w:r>
      <w:r w:rsidRPr="004C7435">
        <w:rPr>
          <w:rFonts w:ascii="Times New Roman" w:hAnsi="Times New Roman" w:cs="Times New Roman"/>
          <w:sz w:val="24"/>
          <w:szCs w:val="24"/>
        </w:rPr>
        <w:t xml:space="preserve">превышает 3 000 000 (три миллиона) </w:t>
      </w:r>
      <w:r w:rsidRPr="004C7435">
        <w:rPr>
          <w:rFonts w:ascii="Times New Roman" w:eastAsia="Calibri" w:hAnsi="Times New Roman" w:cs="Times New Roman"/>
          <w:sz w:val="24"/>
          <w:szCs w:val="24"/>
        </w:rPr>
        <w:t>рублей</w:t>
      </w:r>
      <w:r w:rsidRPr="004C7435">
        <w:rPr>
          <w:rFonts w:ascii="Times New Roman" w:hAnsi="Times New Roman" w:cs="Times New Roman"/>
          <w:sz w:val="24"/>
          <w:szCs w:val="24"/>
        </w:rPr>
        <w:t>.</w:t>
      </w:r>
    </w:p>
    <w:p w:rsidR="004C7435" w:rsidRPr="004C7435" w:rsidRDefault="004C7435" w:rsidP="004C7435">
      <w:pPr>
        <w:pStyle w:val="ConsPlusNormal"/>
        <w:ind w:firstLine="567"/>
        <w:jc w:val="both"/>
        <w:rPr>
          <w:rFonts w:ascii="Times New Roman" w:eastAsia="Calibri" w:hAnsi="Times New Roman" w:cs="Times New Roman"/>
          <w:sz w:val="24"/>
          <w:szCs w:val="24"/>
        </w:rPr>
      </w:pPr>
      <w:r w:rsidRPr="004C7435">
        <w:rPr>
          <w:rFonts w:ascii="Times New Roman" w:eastAsia="Calibri" w:hAnsi="Times New Roman" w:cs="Times New Roman"/>
          <w:sz w:val="24"/>
          <w:szCs w:val="24"/>
        </w:rPr>
        <w:t>В случае проведения ценового запроса  в электронном магазине для субъектов малого и среднего предпринимательства согласно постановлению Правительства РФ от 11 декабря 2014 г. № 1352, цена договора, заключенного с применением такого способа закупки, не должна превышать 20 млн. рублей. При этом ценовой запрос в электронном магазине может быть размещен исключительно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 необходимости закупки товаров, работ, услуг заказчик формирует ценовой запрос, который размещается в электронном магазине, не менее чем за 24 (двадцать четыре) часа до окончания приема ценовых предложений.</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Заказчик вправе вносить изменения в ценовой запрос в электронном магазине, за исключением изменения начальной (максимальной) цены договора, в любой момент, до окончания такого запроса.</w:t>
      </w:r>
    </w:p>
    <w:p w:rsidR="004C7435" w:rsidRPr="004C7435" w:rsidRDefault="004C7435" w:rsidP="004C7435">
      <w:pPr>
        <w:pStyle w:val="ConsPlusNormal"/>
        <w:spacing w:line="360" w:lineRule="exact"/>
        <w:ind w:firstLine="567"/>
        <w:jc w:val="both"/>
        <w:rPr>
          <w:rFonts w:ascii="Times New Roman" w:hAnsi="Times New Roman" w:cs="Times New Roman"/>
          <w:bCs/>
          <w:sz w:val="24"/>
          <w:szCs w:val="24"/>
        </w:rPr>
      </w:pPr>
      <w:r w:rsidRPr="004C7435">
        <w:rPr>
          <w:rFonts w:ascii="Times New Roman" w:hAnsi="Times New Roman" w:cs="Times New Roman"/>
          <w:sz w:val="24"/>
          <w:szCs w:val="24"/>
        </w:rPr>
        <w:t xml:space="preserve">Ценовой запрос может содержать требования или указания в отношении товарных знаков, знаков обслуживания, фирменных наименований, патентов, полезных моделей, промышленных образцов, стране происхождения товара, и иные требования к товарам, информации, работам, услугам. </w:t>
      </w:r>
      <w:r w:rsidRPr="004C7435">
        <w:rPr>
          <w:rFonts w:ascii="Times New Roman" w:hAnsi="Times New Roman" w:cs="Times New Roman"/>
          <w:bCs/>
          <w:sz w:val="24"/>
          <w:szCs w:val="24"/>
        </w:rPr>
        <w:t>Предоставление эквивалентных товаров, работ, услуг не допускается.</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lastRenderedPageBreak/>
        <w:t>Сформированный ценовой запрос может содержать:</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1) предмет ценового запроса;</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2)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3) место, условия и сроки поставки товара, выполнения работ, оказания услуг;</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4) начальную (максимальную) цену договора;</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5) форму, сроки и порядок оплаты товара, работы, услуги;</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6) порядок и срок заключения договора;</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7) требования к участникам закупок </w:t>
      </w:r>
      <w:proofErr w:type="gramStart"/>
      <w:r w:rsidRPr="004C7435">
        <w:rPr>
          <w:rFonts w:ascii="Times New Roman" w:hAnsi="Times New Roman" w:cs="Times New Roman"/>
          <w:sz w:val="24"/>
          <w:szCs w:val="24"/>
        </w:rPr>
        <w:t>согласно Главы</w:t>
      </w:r>
      <w:proofErr w:type="gramEnd"/>
      <w:r w:rsidRPr="004C7435">
        <w:rPr>
          <w:rFonts w:ascii="Times New Roman" w:hAnsi="Times New Roman" w:cs="Times New Roman"/>
          <w:sz w:val="24"/>
          <w:szCs w:val="24"/>
        </w:rPr>
        <w:t xml:space="preserve"> 5 настоящего положения;</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8) перечень документов, предоставляемых участником закупки.</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В ценовом запросе в электронном магазине не устанавливаются требования к обеспечению заявки и требования к обеспечению исполнения договора. Так же не устанавливаются антидемпинговые меры.</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Участники, предоставляя ценовые предложения и документы,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 ценового запроса в электронном магазине вправе отозвать свою заявку до истечения срока подачи заявок. Заявка на участие в ценовом запросе в электронном магазине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lang w:bidi="ru-RU"/>
        </w:rPr>
      </w:pPr>
      <w:r w:rsidRPr="004C7435">
        <w:rPr>
          <w:rFonts w:ascii="Times New Roman" w:hAnsi="Times New Roman" w:cs="Times New Roman"/>
          <w:sz w:val="24"/>
          <w:szCs w:val="24"/>
          <w:lang w:bidi="ru-RU"/>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lang w:bidi="ru-RU"/>
        </w:rPr>
        <w:t>Заказчик вправе не учитывать ценовое предложение участника, а также может отказаться от заключения договора с участником, информация о котором включена в реестры недобросовестных поставщиков и/или участник или заявка которого не соответствует</w:t>
      </w:r>
      <w:r w:rsidRPr="004C7435">
        <w:rPr>
          <w:rFonts w:ascii="Times New Roman" w:hAnsi="Times New Roman" w:cs="Times New Roman"/>
          <w:sz w:val="24"/>
          <w:szCs w:val="24"/>
        </w:rPr>
        <w:t xml:space="preserve"> требования пункта 253 настоящего положения</w:t>
      </w:r>
      <w:r w:rsidRPr="004C7435">
        <w:rPr>
          <w:rFonts w:ascii="Times New Roman" w:hAnsi="Times New Roman" w:cs="Times New Roman"/>
          <w:sz w:val="24"/>
          <w:szCs w:val="24"/>
          <w:lang w:bidi="ru-RU"/>
        </w:rPr>
        <w:t xml:space="preserve">. </w:t>
      </w:r>
    </w:p>
    <w:p w:rsidR="004C7435" w:rsidRPr="004C7435" w:rsidRDefault="004C7435" w:rsidP="004C7435">
      <w:pPr>
        <w:pStyle w:val="ConsPlusNormal"/>
        <w:widowControl/>
        <w:spacing w:line="360" w:lineRule="exact"/>
        <w:ind w:firstLine="567"/>
        <w:jc w:val="both"/>
        <w:rPr>
          <w:rFonts w:ascii="Times New Roman" w:hAnsi="Times New Roman" w:cs="Times New Roman"/>
          <w:sz w:val="24"/>
          <w:szCs w:val="24"/>
        </w:rPr>
      </w:pPr>
      <w:r w:rsidRPr="004C7435">
        <w:rPr>
          <w:rFonts w:ascii="Times New Roman" w:hAnsi="Times New Roman" w:cs="Times New Roman"/>
          <w:sz w:val="24"/>
          <w:szCs w:val="24"/>
          <w:lang w:bidi="ru-RU"/>
        </w:rPr>
        <w:t>Заказчик формирует</w:t>
      </w:r>
      <w:r w:rsidRPr="004C7435">
        <w:rPr>
          <w:rFonts w:ascii="Times New Roman" w:hAnsi="Times New Roman" w:cs="Times New Roman"/>
          <w:sz w:val="24"/>
          <w:szCs w:val="24"/>
        </w:rPr>
        <w:t xml:space="preserve"> ценовой запрос </w:t>
      </w:r>
      <w:r w:rsidRPr="004C7435">
        <w:rPr>
          <w:rFonts w:ascii="Times New Roman" w:hAnsi="Times New Roman" w:cs="Times New Roman"/>
          <w:sz w:val="24"/>
          <w:szCs w:val="24"/>
          <w:lang w:bidi="ru-RU"/>
        </w:rPr>
        <w:t>средствами электронно</w:t>
      </w:r>
      <w:r w:rsidRPr="004C7435">
        <w:rPr>
          <w:rFonts w:ascii="Times New Roman" w:hAnsi="Times New Roman" w:cs="Times New Roman"/>
          <w:sz w:val="24"/>
          <w:szCs w:val="24"/>
        </w:rPr>
        <w:t>го магазина.</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Участники предоставляют через электронный магазин ценовые предложения и документы заказчику до окончания срока приема предложений, указанного в ценовом запросе.</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lang w:bidi="ru-RU"/>
        </w:rPr>
        <w:t>Лучшим признается ценовое предложение, которое соответствует требованиям и содержит наиболее низкую цену товаров, работ, услуг.</w:t>
      </w:r>
      <w:r w:rsidRPr="004C7435">
        <w:rPr>
          <w:rFonts w:ascii="Times New Roman" w:hAnsi="Times New Roman" w:cs="Times New Roman"/>
          <w:sz w:val="24"/>
          <w:szCs w:val="24"/>
        </w:rPr>
        <w:t xml:space="preserve"> </w:t>
      </w:r>
      <w:r w:rsidRPr="004C7435">
        <w:rPr>
          <w:rFonts w:ascii="Times New Roman" w:hAnsi="Times New Roman" w:cs="Times New Roman"/>
          <w:sz w:val="24"/>
          <w:szCs w:val="24"/>
          <w:lang w:bidi="ru-RU"/>
        </w:rPr>
        <w:t xml:space="preserve">При наличии нескольких равнозначных </w:t>
      </w:r>
      <w:r w:rsidRPr="004C7435">
        <w:rPr>
          <w:rFonts w:ascii="Times New Roman" w:hAnsi="Times New Roman" w:cs="Times New Roman"/>
          <w:sz w:val="24"/>
          <w:szCs w:val="24"/>
          <w:lang w:bidi="ru-RU"/>
        </w:rPr>
        <w:lastRenderedPageBreak/>
        <w:t>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Заказчик, в случае принятия решения о заключении договора, на основании подпункта 38 пункта 251 настоящего Положения,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Участник, чье предложение признано лучшим, должен подписать договор и направить его заказчику. </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Если подписанный договор не представлен в срок, заказчик вправе заключить договор с участником, сделавшим предпоследнее наилучшее предложение о цене договора.</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 или представлены ценовые предложения, но не приняты заказчиком, так как не соответствуют требованиям извещения.</w:t>
      </w:r>
    </w:p>
    <w:p w:rsidR="004C7435" w:rsidRPr="004C7435" w:rsidRDefault="004C7435" w:rsidP="00C03D9F">
      <w:pPr>
        <w:pStyle w:val="ConsPlusNormal"/>
        <w:widowControl/>
        <w:numPr>
          <w:ilvl w:val="0"/>
          <w:numId w:val="5"/>
        </w:numPr>
        <w:spacing w:line="360" w:lineRule="exact"/>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Если ценовой запрос не состоялся, заказчик вправе объявить новый ценовой запрос или провести закупку конкурентным способом </w:t>
      </w:r>
      <w:proofErr w:type="gramStart"/>
      <w:r w:rsidRPr="004C7435">
        <w:rPr>
          <w:rFonts w:ascii="Times New Roman" w:hAnsi="Times New Roman" w:cs="Times New Roman"/>
          <w:sz w:val="24"/>
          <w:szCs w:val="24"/>
        </w:rPr>
        <w:t>согласно раздела</w:t>
      </w:r>
      <w:proofErr w:type="gramEnd"/>
      <w:r w:rsidRPr="004C7435">
        <w:rPr>
          <w:rFonts w:ascii="Times New Roman" w:hAnsi="Times New Roman" w:cs="Times New Roman"/>
          <w:sz w:val="24"/>
          <w:szCs w:val="24"/>
        </w:rPr>
        <w:t xml:space="preserve"> 3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Установлен следующий исчерпывающий перечень случаев осуществления закупки у единственного поставщика (исполнителя, подрядчика):</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bookmarkStart w:id="51" w:name="P903"/>
      <w:bookmarkEnd w:id="51"/>
      <w:r w:rsidRPr="004C7435">
        <w:rPr>
          <w:rFonts w:ascii="Times New Roman" w:hAnsi="Times New Roman" w:cs="Times New Roman"/>
          <w:sz w:val="24"/>
          <w:szCs w:val="24"/>
        </w:rPr>
        <w:t xml:space="preserve">осуществление поставки товаров, выполнения работ, оказания услуг для нужд заказчика на сумму, не превышающую 600000 (шестьсот тысяч) рублей; </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66"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от 17 августа 1995 года № 147-ФЗ "О естественных монополиях";</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bookmarkStart w:id="52" w:name="P908"/>
      <w:bookmarkEnd w:id="52"/>
      <w:proofErr w:type="gramStart"/>
      <w:r w:rsidRPr="004C7435">
        <w:rPr>
          <w:rFonts w:ascii="Times New Roman" w:hAnsi="Times New Roman" w:cs="Times New Roman"/>
          <w:sz w:val="24"/>
          <w:szCs w:val="24"/>
        </w:rPr>
        <w:t>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документацией о конкурентной закупке, по цене не выше начальной (максимальной) цены договора, предусмотренной документацией о конкурентной закупке;</w:t>
      </w:r>
      <w:proofErr w:type="gramEnd"/>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w:t>
      </w:r>
      <w:r w:rsidRPr="004C7435">
        <w:rPr>
          <w:rFonts w:ascii="Times New Roman" w:hAnsi="Times New Roman" w:cs="Times New Roman"/>
          <w:sz w:val="24"/>
          <w:szCs w:val="24"/>
        </w:rPr>
        <w:lastRenderedPageBreak/>
        <w:t>предоставлению доступа к таким электронным изданиям для обеспечения деятельности образовательных организаций, библиотек, научных организаций;</w:t>
      </w:r>
      <w:proofErr w:type="gramEnd"/>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заключение договора на посещение зоопарка, театра, кинотеатра, концерта, цирка, музея, выставки или спортивного мероприятия;</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bookmarkStart w:id="53" w:name="P912"/>
      <w:bookmarkEnd w:id="53"/>
      <w:proofErr w:type="gramStart"/>
      <w:r w:rsidRPr="004C7435">
        <w:rPr>
          <w:rFonts w:ascii="Times New Roman" w:hAnsi="Times New Roman" w:cs="Times New Roman"/>
          <w:sz w:val="24"/>
          <w:szCs w:val="24"/>
        </w:rPr>
        <w:t>осуществление закупки с конкретным физическим лицом на создание произведения литературы или искусства или постановку спектакля,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w:t>
      </w:r>
      <w:proofErr w:type="gram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bookmarkStart w:id="54" w:name="P916"/>
      <w:bookmarkEnd w:id="54"/>
      <w:r w:rsidRPr="004C7435">
        <w:rPr>
          <w:rFonts w:ascii="Times New Roman" w:hAnsi="Times New Roman" w:cs="Times New Roman"/>
          <w:sz w:val="24"/>
          <w:szCs w:val="24"/>
        </w:rPr>
        <w:t>оказание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bookmarkStart w:id="55" w:name="P917"/>
      <w:bookmarkEnd w:id="55"/>
      <w:r w:rsidRPr="004C7435">
        <w:rPr>
          <w:rFonts w:ascii="Times New Roman" w:hAnsi="Times New Roman" w:cs="Times New Roman"/>
          <w:sz w:val="24"/>
          <w:szCs w:val="24"/>
        </w:rPr>
        <w:t>осуществляется закупка финансовых услуг (в том числе заключение договора на предоставление независимой гарантии) и получения кредита (займа);</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осуществление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осуществление закупки услуг по обновлению и предоставлению права на доступ к базам данных и информационным ресурсам, в том числе к информации, содержащейся в документальных, </w:t>
      </w:r>
      <w:proofErr w:type="spellStart"/>
      <w:r w:rsidRPr="004C7435">
        <w:rPr>
          <w:rFonts w:ascii="Times New Roman" w:hAnsi="Times New Roman" w:cs="Times New Roman"/>
          <w:sz w:val="24"/>
          <w:szCs w:val="24"/>
        </w:rPr>
        <w:t>документографических</w:t>
      </w:r>
      <w:proofErr w:type="spellEnd"/>
      <w:r w:rsidRPr="004C7435">
        <w:rPr>
          <w:rFonts w:ascii="Times New Roman" w:hAnsi="Times New Roman" w:cs="Times New Roman"/>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осуществление закупки услуг по предоставлению права на доступ к информации, содержащейся в документальных, </w:t>
      </w:r>
      <w:proofErr w:type="spellStart"/>
      <w:r w:rsidRPr="004C7435">
        <w:rPr>
          <w:rFonts w:ascii="Times New Roman" w:hAnsi="Times New Roman" w:cs="Times New Roman"/>
          <w:sz w:val="24"/>
          <w:szCs w:val="24"/>
        </w:rPr>
        <w:t>документографических</w:t>
      </w:r>
      <w:proofErr w:type="spellEnd"/>
      <w:r w:rsidRPr="004C7435">
        <w:rPr>
          <w:rFonts w:ascii="Times New Roman" w:hAnsi="Times New Roman" w:cs="Times New Roman"/>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roofErr w:type="gramEnd"/>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выполнение работ по мобилизационной подготовке;</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bookmarkStart w:id="56" w:name="P925"/>
      <w:bookmarkEnd w:id="56"/>
      <w:proofErr w:type="gramStart"/>
      <w:r w:rsidRPr="004C7435">
        <w:rPr>
          <w:rFonts w:ascii="Times New Roman" w:hAnsi="Times New Roman" w:cs="Times New Roman"/>
          <w:sz w:val="24"/>
          <w:szCs w:val="24"/>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обеспечение питания;</w:t>
      </w:r>
      <w:proofErr w:type="gramEnd"/>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bookmarkStart w:id="57" w:name="P926"/>
      <w:bookmarkEnd w:id="57"/>
      <w:r w:rsidRPr="004C7435">
        <w:rPr>
          <w:rFonts w:ascii="Times New Roman" w:hAnsi="Times New Roman" w:cs="Times New Roman"/>
          <w:sz w:val="24"/>
          <w:szCs w:val="24"/>
        </w:rPr>
        <w:t xml:space="preserve">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в количестве, объеме, необходимых для пациента, при этом объем закупаемых лекарственных препаратов не должен превышать объем, требующийся для указанного пациента в течение срока, необходимого </w:t>
      </w:r>
      <w:r w:rsidRPr="004C7435">
        <w:rPr>
          <w:rFonts w:ascii="Times New Roman" w:hAnsi="Times New Roman" w:cs="Times New Roman"/>
          <w:sz w:val="24"/>
          <w:szCs w:val="24"/>
        </w:rPr>
        <w:lastRenderedPageBreak/>
        <w:t xml:space="preserve">для осуществления закупки лекарственных препаратов;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2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67" w:history="1">
        <w:r w:rsidRPr="004C7435">
          <w:rPr>
            <w:rFonts w:ascii="Times New Roman" w:hAnsi="Times New Roman" w:cs="Times New Roman"/>
            <w:sz w:val="24"/>
            <w:szCs w:val="24"/>
          </w:rPr>
          <w:t>законом</w:t>
        </w:r>
      </w:hyperlink>
      <w:r w:rsidRPr="004C7435">
        <w:rPr>
          <w:rFonts w:ascii="Times New Roman" w:hAnsi="Times New Roman" w:cs="Times New Roman"/>
          <w:sz w:val="24"/>
          <w:szCs w:val="24"/>
        </w:rPr>
        <w:t xml:space="preserve"> от 27 июля 2006 года № 152-ФЗ "О персональных данных" обезличивание персональных данных;</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аренда нежилого здания, строения, сооружения, нежилого помещения, а также аренда земельного участка для целей осуществления заказчиком основных видов экономической деятельности или для выполнения обязательств по заключенному государственному (муниципальному) контракту или договору, по которому заказчик выступает исполнителем;</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в соответствии с Законом о контрактной системе в сфере закупок;</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заключение договора на оказание преподавательских услуг, переводчика, нотариуса, адвоката, а также услуг экскурсовода (гида) физическими лицами;</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bookmarkStart w:id="58" w:name="_Hlk66353522"/>
      <w:r w:rsidRPr="004C7435">
        <w:rPr>
          <w:rFonts w:ascii="Times New Roman" w:eastAsia="Calibri" w:hAnsi="Times New Roman" w:cs="Times New Roman"/>
          <w:sz w:val="24"/>
          <w:szCs w:val="24"/>
        </w:rPr>
        <w:t>закупка товаров (работ, услуг), являвшихся предметом договора, заключенного по результатам конкурентной процедуры,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при этом количество товаров, объем работ, услуг должны быть уменьшены с учетом количества поставленного товара, объема выполненных работ, оказанных услуг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color w:val="000000"/>
          <w:sz w:val="24"/>
          <w:szCs w:val="24"/>
        </w:rPr>
        <w:t>закупка услуг (работ) по сервисному, техническому обслуживанию (технической поддержке, обновлению, сопровождению), диагностике и ремонту, закупке запасных частей, расходных материалов и технических жидкостей для товаров, используемых заказчиком и находящихся на гарантии и (или) при наличии требований производителя о соблюдении условий безопасной эксплуатации и обслуживания в течение их срока службы (срока использования)</w:t>
      </w:r>
      <w:r w:rsidRPr="004C7435">
        <w:rPr>
          <w:rFonts w:ascii="Times New Roman" w:hAnsi="Times New Roman" w:cs="Times New Roman"/>
          <w:sz w:val="24"/>
          <w:szCs w:val="24"/>
        </w:rPr>
        <w:t>;</w:t>
      </w:r>
    </w:p>
    <w:bookmarkEnd w:id="58"/>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осуществление закупки услуг у организаций, осуществляющих хостинг и иную деятельность, связанную с организацией функционирования доменных имен;</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осуществление закупки оборудования, программных продуктов, лицензий, сертификатов и прочих продуктов в рамках заключенных с заказчиком лицензионных договоров, дилерских и иных соглашений о партнерстве, по которым заказчик является представителем, дилером, агентом или иным лицом, осуществляющим распространение продукции партнера по таким соглашениям;</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возникли чрезвычайные обстоятельства (авария, иная чрезвычайная ситуация природного или техногенного характера, обстоятельства непреодолимой силы, в том числе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уставных задач и функций, или в случае событий, создающих прямую угрозу жизни и здоровью людей);</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при осуществлении закупки на приобретение исключительного права либо на </w:t>
      </w:r>
      <w:r w:rsidRPr="004C7435">
        <w:rPr>
          <w:rFonts w:ascii="Times New Roman" w:hAnsi="Times New Roman" w:cs="Times New Roman"/>
          <w:sz w:val="24"/>
          <w:szCs w:val="24"/>
        </w:rPr>
        <w:lastRenderedPageBreak/>
        <w:t>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осуществляется закупка услуг, связанных с обеспечением визитов делегаций и представителей и лидеров Российской Федерации и первых лиц Правительства Российской Федерации,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заключается договор на поставку, договор купли-продажи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музейных коллекций и/или Музейного фонда Российской Федерации, Архивного фонда Российской Федерации, национального библиотечного фонда, кин</w:t>
      </w:r>
      <w:proofErr w:type="gramStart"/>
      <w:r w:rsidRPr="004C7435">
        <w:rPr>
          <w:rFonts w:ascii="Times New Roman" w:hAnsi="Times New Roman" w:cs="Times New Roman"/>
          <w:sz w:val="24"/>
          <w:szCs w:val="24"/>
        </w:rPr>
        <w:t>о-</w:t>
      </w:r>
      <w:proofErr w:type="gramEnd"/>
      <w:r w:rsidRPr="004C7435">
        <w:rPr>
          <w:rFonts w:ascii="Times New Roman" w:hAnsi="Times New Roman" w:cs="Times New Roman"/>
          <w:sz w:val="24"/>
          <w:szCs w:val="24"/>
        </w:rPr>
        <w:t xml:space="preserve">, </w:t>
      </w:r>
      <w:proofErr w:type="spellStart"/>
      <w:r w:rsidRPr="004C7435">
        <w:rPr>
          <w:rFonts w:ascii="Times New Roman" w:hAnsi="Times New Roman" w:cs="Times New Roman"/>
          <w:sz w:val="24"/>
          <w:szCs w:val="24"/>
        </w:rPr>
        <w:t>фотофонда</w:t>
      </w:r>
      <w:proofErr w:type="spellEnd"/>
      <w:r w:rsidRPr="004C7435">
        <w:rPr>
          <w:rFonts w:ascii="Times New Roman" w:hAnsi="Times New Roman" w:cs="Times New Roman"/>
          <w:sz w:val="24"/>
          <w:szCs w:val="24"/>
        </w:rPr>
        <w:t xml:space="preserve"> и аналогичных фондов;</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заключатся соглашение (в любой письменной форме), с </w:t>
      </w:r>
      <w:proofErr w:type="gramStart"/>
      <w:r w:rsidRPr="004C7435">
        <w:rPr>
          <w:rFonts w:ascii="Times New Roman" w:hAnsi="Times New Roman" w:cs="Times New Roman"/>
          <w:sz w:val="24"/>
          <w:szCs w:val="24"/>
        </w:rPr>
        <w:t>организациями</w:t>
      </w:r>
      <w:proofErr w:type="gramEnd"/>
      <w:r w:rsidRPr="004C7435">
        <w:rPr>
          <w:rFonts w:ascii="Times New Roman" w:hAnsi="Times New Roman" w:cs="Times New Roman"/>
          <w:sz w:val="24"/>
          <w:szCs w:val="24"/>
        </w:rPr>
        <w:t xml:space="preserve"> представляющими интересы авторов и исполнителей (авторские агентства и другие схожие организации), в частности заключение соглашений с Российским Авторским Обществом;</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и (или) ликвидации чрезвычайной ситуации, для оказания гуманитарной помощи;</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sidRPr="004C7435">
        <w:rPr>
          <w:rFonts w:ascii="Times New Roman" w:hAnsi="Times New Roman" w:cs="Times New Roman"/>
          <w:sz w:val="24"/>
          <w:szCs w:val="24"/>
        </w:rPr>
        <w:t>, фонограммы;</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поставщик (исполнитель, подрядчик) или (его дилер) осуществляет гарантийное и (или) текущее обслуживание товара (работ, услуг), поставленных ранее, и наличие иного поставщика невозможно по условиям гарантии, а </w:t>
      </w:r>
      <w:proofErr w:type="gramStart"/>
      <w:r w:rsidRPr="004C7435">
        <w:rPr>
          <w:rFonts w:ascii="Times New Roman" w:hAnsi="Times New Roman" w:cs="Times New Roman"/>
          <w:sz w:val="24"/>
          <w:szCs w:val="24"/>
        </w:rPr>
        <w:t>также</w:t>
      </w:r>
      <w:proofErr w:type="gramEnd"/>
      <w:r w:rsidRPr="004C7435">
        <w:rPr>
          <w:rFonts w:ascii="Times New Roman" w:hAnsi="Times New Roman" w:cs="Times New Roman"/>
          <w:sz w:val="24"/>
          <w:szCs w:val="24"/>
        </w:rPr>
        <w:t xml:space="preserve"> если требуется ремонт, обслуживание техники, оборудования в фирменных сервисных центрах, закупка оригинальных комплектующих и запчастей;</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возникновение потребности в организации отдыха и оздоровления детей, в том числе летнего отдыха детей.</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осуществление закупки услуг, оказываемых Общероссийской общественной организацией «Российский футбольный союз» (РФС) и входящими в ее состав лигами и объединениями, на основании утвержденных указанными организациями регламентов, постановлений и иных актов;</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процедура закупки, проведенная неконкурентным способом ценовой запрос через Электронный магазин, признана несостоявшейся и ее проведение не привело к заключению договора.</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осуществление закупки по итогам ценового запроса согласно Главе 1 Раздела </w:t>
      </w:r>
      <w:r w:rsidRPr="004C7435">
        <w:rPr>
          <w:rFonts w:ascii="Times New Roman" w:hAnsi="Times New Roman" w:cs="Times New Roman"/>
          <w:sz w:val="24"/>
          <w:szCs w:val="24"/>
          <w:lang w:val="en-US"/>
        </w:rPr>
        <w:t>IV</w:t>
      </w:r>
      <w:r w:rsidRPr="004C7435">
        <w:rPr>
          <w:rFonts w:ascii="Times New Roman" w:hAnsi="Times New Roman" w:cs="Times New Roman"/>
          <w:sz w:val="24"/>
          <w:szCs w:val="24"/>
        </w:rPr>
        <w:t xml:space="preserve"> настоящего Положения;</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услуги по приему, обработке, перевозке и доставке международной и внутренней почты, в том числе </w:t>
      </w:r>
      <w:proofErr w:type="gramStart"/>
      <w:r w:rsidRPr="004C7435">
        <w:rPr>
          <w:rFonts w:ascii="Times New Roman" w:hAnsi="Times New Roman" w:cs="Times New Roman"/>
          <w:sz w:val="24"/>
          <w:szCs w:val="24"/>
        </w:rPr>
        <w:t>экспресс-почты</w:t>
      </w:r>
      <w:proofErr w:type="gramEnd"/>
      <w:r w:rsidRPr="004C7435">
        <w:rPr>
          <w:rFonts w:ascii="Times New Roman" w:hAnsi="Times New Roman" w:cs="Times New Roman"/>
          <w:sz w:val="24"/>
          <w:szCs w:val="24"/>
        </w:rPr>
        <w:t>;</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размещение заказов на поставки товаров, выполнение работ, оказание услуг у </w:t>
      </w:r>
      <w:r w:rsidRPr="004C7435">
        <w:rPr>
          <w:rFonts w:ascii="Times New Roman" w:hAnsi="Times New Roman" w:cs="Times New Roman"/>
          <w:sz w:val="24"/>
          <w:szCs w:val="24"/>
        </w:rPr>
        <w:lastRenderedPageBreak/>
        <w:t>поставщика (исполнителя, подрядчика), определенного указом, распоряжением, решением или поручением Президента Российской Федерации или Правительства РФ;</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оплата членских взносов в некоммерческие организации, фонды, СРО и т.п.;</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заключение договоров возмещения коммунальных и эксплуатационных затрат на помещения, находящиеся у Заказчика на праве безвозмездного пользования и аренды. Данные договоры заключаются с собственником помещений, которые централизованно обеспечивают содержание помещений и являются государственными и муниципальными учреждениями;</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заключение договора аренды движимого имущества расположенного в арендуемом либо предоставленном в безвозмездное пользование нежилом помещении и арендовать у другого лица не представляется возможным, т.к. оборудование устанавливалось с учетом специфики деятельности Заказчика, имеет специальные настройки и его поддержание обеспечивается собственником;</w:t>
      </w:r>
      <w:proofErr w:type="gramEnd"/>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заключение договора на поставку программно-технических комплексов, предназначенных для приема документов, обработки, включая сбор и хранение, передачи и проверки персональных данных граждан Российской Федерации, в том числе биометрических персональных данных, в целях организации оказания государственной услуги по оформлению и выдаче паспортов гражданина Российской Федерации за пределами территории Российской Федерации, содержащих электронные носители информации, либо услуг связанных с арендой этих комплексов, а</w:t>
      </w:r>
      <w:proofErr w:type="gramEnd"/>
      <w:r w:rsidRPr="004C7435">
        <w:rPr>
          <w:rFonts w:ascii="Times New Roman" w:hAnsi="Times New Roman" w:cs="Times New Roman"/>
          <w:sz w:val="24"/>
          <w:szCs w:val="24"/>
        </w:rPr>
        <w:t xml:space="preserve"> так же работ и услуг, связанных с доставкой, установкой и обеспечением функционирования (техническим обслуживанием) указанных программно-технических комплексов;</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закупка товаров, работ и </w:t>
      </w:r>
      <w:proofErr w:type="gramStart"/>
      <w:r w:rsidRPr="004C7435">
        <w:rPr>
          <w:rFonts w:ascii="Times New Roman" w:hAnsi="Times New Roman" w:cs="Times New Roman"/>
          <w:sz w:val="24"/>
          <w:szCs w:val="24"/>
        </w:rPr>
        <w:t>услуг</w:t>
      </w:r>
      <w:proofErr w:type="gramEnd"/>
      <w:r w:rsidRPr="004C7435">
        <w:rPr>
          <w:rFonts w:ascii="Times New Roman" w:hAnsi="Times New Roman" w:cs="Times New Roman"/>
          <w:sz w:val="24"/>
          <w:szCs w:val="24"/>
        </w:rPr>
        <w:t xml:space="preserve"> оказываемых/производимых по уникальной технологии и обладают уникальными свойствами, что подтверждается соответствующими документами:</w:t>
      </w:r>
    </w:p>
    <w:p w:rsidR="004C7435" w:rsidRPr="004C7435" w:rsidRDefault="004C7435" w:rsidP="00C03D9F">
      <w:pPr>
        <w:pStyle w:val="ConsPlusNormal"/>
        <w:numPr>
          <w:ilvl w:val="0"/>
          <w:numId w:val="47"/>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приобретение движимого и недвижимого имущества на организованных публичных торгах согласно ГК РФ, в том числе </w:t>
      </w:r>
      <w:proofErr w:type="gramStart"/>
      <w:r w:rsidRPr="004C7435">
        <w:rPr>
          <w:rFonts w:ascii="Times New Roman" w:hAnsi="Times New Roman" w:cs="Times New Roman"/>
          <w:sz w:val="24"/>
          <w:szCs w:val="24"/>
        </w:rPr>
        <w:t>согласно</w:t>
      </w:r>
      <w:proofErr w:type="gramEnd"/>
      <w:r w:rsidRPr="004C7435">
        <w:rPr>
          <w:rFonts w:ascii="Times New Roman" w:hAnsi="Times New Roman" w:cs="Times New Roman"/>
          <w:sz w:val="24"/>
          <w:szCs w:val="24"/>
        </w:rPr>
        <w:t xml:space="preserve"> Федерального закона "О несостоятельности (банкротстве)" от 26.10.2002 N 127-ФЗ.</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Срок заключения договора по итогам закупки в электронном магазине согласно части 38 пункта 251 главы 1 раздела </w:t>
      </w:r>
      <w:r w:rsidRPr="004C7435">
        <w:rPr>
          <w:rFonts w:ascii="Times New Roman" w:hAnsi="Times New Roman" w:cs="Times New Roman"/>
          <w:sz w:val="24"/>
          <w:szCs w:val="24"/>
          <w:lang w:val="en-US"/>
        </w:rPr>
        <w:t>IV</w:t>
      </w:r>
      <w:r w:rsidRPr="004C7435">
        <w:rPr>
          <w:rFonts w:ascii="Times New Roman" w:hAnsi="Times New Roman" w:cs="Times New Roman"/>
          <w:sz w:val="24"/>
          <w:szCs w:val="24"/>
        </w:rPr>
        <w:t xml:space="preserve"> настоящего положения не должен превышать 20 календарных дней с момента подведения итогов.</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100000 (сто тысяч) рублей, заказчик вносит информацию и документы о данной закупке, установленные </w:t>
      </w:r>
      <w:hyperlink r:id="rId68" w:history="1">
        <w:r w:rsidRPr="004C7435">
          <w:rPr>
            <w:rFonts w:ascii="Times New Roman" w:hAnsi="Times New Roman" w:cs="Times New Roman"/>
            <w:sz w:val="24"/>
            <w:szCs w:val="24"/>
          </w:rPr>
          <w:t>постановлением</w:t>
        </w:r>
      </w:hyperlink>
      <w:r w:rsidRPr="004C7435">
        <w:rPr>
          <w:rFonts w:ascii="Times New Roman" w:hAnsi="Times New Roman" w:cs="Times New Roman"/>
          <w:sz w:val="24"/>
          <w:szCs w:val="24"/>
        </w:rPr>
        <w:t xml:space="preserve"> Правительства Российской Федерации от 31 октября 2014 года № 1132 "О порядке ведения реестра договоров, заключенных заказчиками по результатам закупки", в реестр договоров.</w:t>
      </w:r>
      <w:proofErr w:type="gramEnd"/>
      <w:r w:rsidRPr="004C7435">
        <w:rPr>
          <w:rFonts w:ascii="Times New Roman" w:hAnsi="Times New Roman" w:cs="Times New Roman"/>
          <w:sz w:val="24"/>
          <w:szCs w:val="24"/>
        </w:rPr>
        <w:t xml:space="preserve"> </w:t>
      </w:r>
      <w:proofErr w:type="gramStart"/>
      <w:r w:rsidRPr="004C7435">
        <w:rPr>
          <w:rFonts w:ascii="Times New Roman" w:hAnsi="Times New Roman" w:cs="Times New Roman"/>
          <w:sz w:val="24"/>
          <w:szCs w:val="24"/>
        </w:rPr>
        <w:t xml:space="preserve">Основаниями для </w:t>
      </w:r>
      <w:proofErr w:type="spellStart"/>
      <w:r w:rsidRPr="004C7435">
        <w:rPr>
          <w:rFonts w:ascii="Times New Roman" w:hAnsi="Times New Roman" w:cs="Times New Roman"/>
          <w:sz w:val="24"/>
          <w:szCs w:val="24"/>
        </w:rPr>
        <w:t>неразмещения</w:t>
      </w:r>
      <w:proofErr w:type="spellEnd"/>
      <w:r w:rsidRPr="004C7435">
        <w:rPr>
          <w:rFonts w:ascii="Times New Roman" w:hAnsi="Times New Roman" w:cs="Times New Roman"/>
          <w:sz w:val="24"/>
          <w:szCs w:val="24"/>
        </w:rPr>
        <w:t xml:space="preserve"> в единой информационной системе информации о поставщике (подрядчике, исполнителе), с которым заключен договор по результатам закупки, являются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w:t>
      </w:r>
      <w:proofErr w:type="gramEnd"/>
      <w:r w:rsidRPr="004C7435">
        <w:rPr>
          <w:rFonts w:ascii="Times New Roman" w:hAnsi="Times New Roman" w:cs="Times New Roman"/>
          <w:sz w:val="24"/>
          <w:szCs w:val="24"/>
        </w:rPr>
        <w:t xml:space="preserve"> объединений и (или) союзов мер ограничительного характера в отношении заказчика, осуществляющего закупку.</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903" w:history="1">
        <w:r w:rsidRPr="004C7435">
          <w:rPr>
            <w:rFonts w:ascii="Times New Roman" w:hAnsi="Times New Roman" w:cs="Times New Roman"/>
            <w:sz w:val="24"/>
            <w:szCs w:val="24"/>
          </w:rPr>
          <w:t>подпунктами 2</w:t>
        </w:r>
      </w:hyperlink>
      <w:r w:rsidRPr="004C7435">
        <w:rPr>
          <w:rFonts w:ascii="Times New Roman" w:hAnsi="Times New Roman" w:cs="Times New Roman"/>
          <w:sz w:val="24"/>
          <w:szCs w:val="24"/>
        </w:rPr>
        <w:t>-9, 11-</w:t>
      </w:r>
      <w:hyperlink w:anchor="P925" w:history="1">
        <w:r w:rsidRPr="004C7435">
          <w:rPr>
            <w:rFonts w:ascii="Times New Roman" w:hAnsi="Times New Roman" w:cs="Times New Roman"/>
            <w:sz w:val="24"/>
            <w:szCs w:val="24"/>
          </w:rPr>
          <w:t>15</w:t>
        </w:r>
      </w:hyperlink>
      <w:r w:rsidRPr="004C7435">
        <w:rPr>
          <w:rFonts w:ascii="Times New Roman" w:hAnsi="Times New Roman" w:cs="Times New Roman"/>
          <w:sz w:val="24"/>
          <w:szCs w:val="24"/>
        </w:rPr>
        <w:t>, 17-</w:t>
      </w:r>
      <w:hyperlink w:anchor="P926" w:history="1">
        <w:r w:rsidRPr="004C7435">
          <w:rPr>
            <w:rFonts w:ascii="Times New Roman" w:hAnsi="Times New Roman" w:cs="Times New Roman"/>
            <w:sz w:val="24"/>
            <w:szCs w:val="24"/>
          </w:rPr>
          <w:t>22,</w:t>
        </w:r>
      </w:hyperlink>
      <w:r w:rsidRPr="004C7435">
        <w:rPr>
          <w:rFonts w:ascii="Times New Roman" w:hAnsi="Times New Roman" w:cs="Times New Roman"/>
          <w:sz w:val="24"/>
          <w:szCs w:val="24"/>
        </w:rPr>
        <w:t xml:space="preserve"> 24-34, 36-46  пункта 251 главы 1 раздела </w:t>
      </w:r>
      <w:r w:rsidRPr="004C7435">
        <w:rPr>
          <w:rFonts w:ascii="Times New Roman" w:hAnsi="Times New Roman" w:cs="Times New Roman"/>
          <w:sz w:val="24"/>
          <w:szCs w:val="24"/>
          <w:lang w:val="en-US"/>
        </w:rPr>
        <w:t>IV</w:t>
      </w:r>
      <w:r w:rsidRPr="004C7435">
        <w:rPr>
          <w:rFonts w:ascii="Times New Roman" w:hAnsi="Times New Roman" w:cs="Times New Roman"/>
          <w:sz w:val="24"/>
          <w:szCs w:val="24"/>
        </w:rPr>
        <w:t xml:space="preserve"> настоящего 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В договоре, заключенном с единственным поставщиком (исполнителем, подрядчиком) в письменной форме, должен быть указан конкретный подпункт </w:t>
      </w:r>
      <w:hyperlink w:anchor="P901" w:history="1">
        <w:r w:rsidRPr="004C7435">
          <w:rPr>
            <w:rFonts w:ascii="Times New Roman" w:hAnsi="Times New Roman" w:cs="Times New Roman"/>
            <w:sz w:val="24"/>
            <w:szCs w:val="24"/>
          </w:rPr>
          <w:t>пункта 251</w:t>
        </w:r>
      </w:hyperlink>
      <w:r w:rsidRPr="004C7435">
        <w:rPr>
          <w:rFonts w:ascii="Times New Roman" w:hAnsi="Times New Roman" w:cs="Times New Roman"/>
          <w:sz w:val="24"/>
          <w:szCs w:val="24"/>
        </w:rPr>
        <w:t xml:space="preserve"> настоящего положения, на основании которого заключен такой договор или номер процедуры ценового запроса в электронном магазине в случае закупки </w:t>
      </w:r>
      <w:proofErr w:type="gramStart"/>
      <w:r w:rsidRPr="004C7435">
        <w:rPr>
          <w:rFonts w:ascii="Times New Roman" w:hAnsi="Times New Roman" w:cs="Times New Roman"/>
          <w:sz w:val="24"/>
          <w:szCs w:val="24"/>
        </w:rPr>
        <w:t xml:space="preserve">согласно </w:t>
      </w:r>
      <w:hyperlink w:anchor="P901" w:history="1">
        <w:r w:rsidRPr="004C7435">
          <w:rPr>
            <w:rFonts w:ascii="Times New Roman" w:hAnsi="Times New Roman" w:cs="Times New Roman"/>
            <w:sz w:val="24"/>
            <w:szCs w:val="24"/>
          </w:rPr>
          <w:t>пункта</w:t>
        </w:r>
        <w:proofErr w:type="gramEnd"/>
        <w:r w:rsidRPr="004C7435">
          <w:rPr>
            <w:rFonts w:ascii="Times New Roman" w:hAnsi="Times New Roman" w:cs="Times New Roman"/>
            <w:sz w:val="24"/>
            <w:szCs w:val="24"/>
          </w:rPr>
          <w:t xml:space="preserve"> 251</w:t>
        </w:r>
      </w:hyperlink>
      <w:r w:rsidRPr="004C7435">
        <w:rPr>
          <w:rFonts w:ascii="Times New Roman" w:hAnsi="Times New Roman" w:cs="Times New Roman"/>
          <w:sz w:val="24"/>
          <w:szCs w:val="24"/>
        </w:rPr>
        <w:t xml:space="preserve"> настоящего </w:t>
      </w:r>
      <w:r w:rsidRPr="004C7435">
        <w:rPr>
          <w:rFonts w:ascii="Times New Roman" w:hAnsi="Times New Roman" w:cs="Times New Roman"/>
          <w:sz w:val="24"/>
          <w:szCs w:val="24"/>
        </w:rPr>
        <w:lastRenderedPageBreak/>
        <w:t>положения.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 xml:space="preserve">В соответствии с пунктом 5 статьи 4 Федерального закона от 18 июля 2011 г. N 223-ФЗ "О закупках товаров, работ, услуг отдельными видами юридических лиц", при закупке у единственного поставщика (исполнителя, подрядчика) согласно </w:t>
      </w:r>
      <w:hyperlink w:anchor="P901" w:history="1">
        <w:r w:rsidRPr="004C7435">
          <w:rPr>
            <w:rFonts w:ascii="Times New Roman" w:hAnsi="Times New Roman" w:cs="Times New Roman"/>
            <w:sz w:val="24"/>
            <w:szCs w:val="24"/>
          </w:rPr>
          <w:t>пункта 251</w:t>
        </w:r>
      </w:hyperlink>
      <w:r w:rsidRPr="004C7435">
        <w:rPr>
          <w:rFonts w:ascii="Times New Roman" w:hAnsi="Times New Roman" w:cs="Times New Roman"/>
          <w:sz w:val="24"/>
          <w:szCs w:val="24"/>
        </w:rPr>
        <w:t xml:space="preserve"> настоящего положения, информация о такой закупке, предусмотренная настоящим Разделом положения о закупках, не размещается в единой информационной системе.</w:t>
      </w:r>
      <w:proofErr w:type="gramEnd"/>
    </w:p>
    <w:p w:rsidR="004C7435" w:rsidRPr="004C7435" w:rsidRDefault="004C7435" w:rsidP="004C7435">
      <w:pPr>
        <w:rPr>
          <w:lang w:eastAsia="x-none"/>
        </w:rPr>
      </w:pPr>
    </w:p>
    <w:p w:rsidR="004C7435" w:rsidRPr="004C7435" w:rsidRDefault="004C7435" w:rsidP="004C7435">
      <w:pPr>
        <w:rPr>
          <w:lang w:eastAsia="x-none"/>
        </w:rPr>
      </w:pPr>
    </w:p>
    <w:p w:rsidR="004C7435" w:rsidRPr="004C7435" w:rsidRDefault="004C7435" w:rsidP="004C7435">
      <w:pPr>
        <w:jc w:val="center"/>
        <w:rPr>
          <w:lang w:val="x-none" w:eastAsia="x-none"/>
        </w:rPr>
      </w:pPr>
      <w:r w:rsidRPr="004C7435">
        <w:rPr>
          <w:b/>
        </w:rPr>
        <w:t>Раздел 5. Требования к договору, порядок заключения, исполнения, расторжения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Договор</w:t>
      </w:r>
      <w:r w:rsidRPr="004C7435">
        <w:rPr>
          <w:rFonts w:ascii="Times New Roman" w:eastAsia="Calibri" w:hAnsi="Times New Roman" w:cs="Times New Roman"/>
          <w:sz w:val="24"/>
          <w:szCs w:val="24"/>
        </w:rPr>
        <w:t xml:space="preserve"> по результатам закупки </w:t>
      </w:r>
      <w:r w:rsidRPr="004C7435">
        <w:rPr>
          <w:rFonts w:ascii="Times New Roman" w:hAnsi="Times New Roman" w:cs="Times New Roman"/>
          <w:sz w:val="24"/>
          <w:szCs w:val="24"/>
        </w:rPr>
        <w:t xml:space="preserve">у единственного поставщика (подрядчика, исполнителя) может быть заключен в любой форме, предусмотренной Гражданским </w:t>
      </w:r>
      <w:hyperlink r:id="rId69" w:history="1">
        <w:r w:rsidRPr="004C7435">
          <w:rPr>
            <w:rFonts w:ascii="Times New Roman" w:hAnsi="Times New Roman" w:cs="Times New Roman"/>
            <w:sz w:val="24"/>
            <w:szCs w:val="24"/>
          </w:rPr>
          <w:t>кодексом</w:t>
        </w:r>
      </w:hyperlink>
      <w:r w:rsidRPr="004C7435">
        <w:rPr>
          <w:rFonts w:ascii="Times New Roman" w:hAnsi="Times New Roman" w:cs="Times New Roman"/>
          <w:sz w:val="24"/>
          <w:szCs w:val="24"/>
        </w:rPr>
        <w:t xml:space="preserve"> Российской Федерации для совершения сделок.</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Договор по результатам конкурентной закупки в электронной форме заключается путем обмена электронными документами на электронной площадке.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договор, заключаемый по результатам конкурентной закупки, включаются обязательные условия:</w:t>
      </w:r>
    </w:p>
    <w:p w:rsidR="004C7435" w:rsidRPr="004C7435" w:rsidRDefault="004C7435" w:rsidP="00C03D9F">
      <w:pPr>
        <w:pStyle w:val="ConsPlusNormal"/>
        <w:numPr>
          <w:ilvl w:val="0"/>
          <w:numId w:val="48"/>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4C7435" w:rsidRPr="004C7435" w:rsidRDefault="004C7435" w:rsidP="00C03D9F">
      <w:pPr>
        <w:pStyle w:val="ConsPlusNormal"/>
        <w:numPr>
          <w:ilvl w:val="0"/>
          <w:numId w:val="48"/>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4C7435">
        <w:rPr>
          <w:rFonts w:ascii="Times New Roman" w:hAnsi="Times New Roman" w:cs="Times New Roman"/>
          <w:sz w:val="24"/>
          <w:szCs w:val="24"/>
        </w:rPr>
        <w:t xml:space="preserve"> системы Российской Федерации заказчиком.</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Сторона освобождается от уплаты неустойки (штрафа, пени), если докажет, что </w:t>
      </w:r>
      <w:r w:rsidRPr="004C7435">
        <w:rPr>
          <w:rFonts w:ascii="Times New Roman" w:hAnsi="Times New Roman" w:cs="Times New Roman"/>
          <w:sz w:val="24"/>
          <w:szCs w:val="24"/>
        </w:rPr>
        <w:lastRenderedPageBreak/>
        <w:t>неисполнение или ненадлежащее исполнение договора произошло вследствие непреодолимой силы или по вине другой стороны.</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roofErr w:type="gramEnd"/>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договор может быть включено условие о возможности одностороннего отказа от исполнения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Договор по результатам конкурентной 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 случае</w:t>
      </w:r>
      <w:proofErr w:type="gramStart"/>
      <w:r w:rsidRPr="004C7435">
        <w:rPr>
          <w:rFonts w:ascii="Times New Roman" w:hAnsi="Times New Roman" w:cs="Times New Roman"/>
          <w:sz w:val="24"/>
          <w:szCs w:val="24"/>
        </w:rPr>
        <w:t>,</w:t>
      </w:r>
      <w:proofErr w:type="gramEnd"/>
      <w:r w:rsidRPr="004C7435">
        <w:rPr>
          <w:rFonts w:ascii="Times New Roman" w:hAnsi="Times New Roman" w:cs="Times New Roman"/>
          <w:sz w:val="24"/>
          <w:szCs w:val="24"/>
        </w:rPr>
        <w:t xml:space="preserve">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Договор по результатам конкурентной закупки заключается не ранее чем через 10 дней и не позднее чем через 20 дней </w:t>
      </w:r>
      <w:proofErr w:type="gramStart"/>
      <w:r w:rsidRPr="004C7435">
        <w:rPr>
          <w:rFonts w:ascii="Times New Roman" w:hAnsi="Times New Roman" w:cs="Times New Roman"/>
          <w:sz w:val="24"/>
          <w:szCs w:val="24"/>
        </w:rPr>
        <w:t>с даты размещения</w:t>
      </w:r>
      <w:proofErr w:type="gramEnd"/>
      <w:r w:rsidRPr="004C7435">
        <w:rPr>
          <w:rFonts w:ascii="Times New Roman" w:hAnsi="Times New Roman" w:cs="Times New Roman"/>
          <w:sz w:val="24"/>
          <w:szCs w:val="24"/>
        </w:rPr>
        <w:t xml:space="preserve"> в единой информационной системе итогового протокола, составленного по результатам конкурентной закупки.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bookmarkStart w:id="59" w:name="P996"/>
      <w:bookmarkEnd w:id="59"/>
      <w:r w:rsidRPr="004C7435">
        <w:rPr>
          <w:rFonts w:ascii="Times New Roman" w:hAnsi="Times New Roman" w:cs="Times New Roman"/>
          <w:sz w:val="24"/>
          <w:szCs w:val="24"/>
        </w:rPr>
        <w:t>По результатам закупки договор заключается с победителем закупки, а в случаях, предусмотренных настоящим положением, - с иным участником этой закупки, заявка которого на участие в закупке признана соответствующей требованиям, установленным извещением и/или документацией о закупке.</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color w:val="000000"/>
          <w:sz w:val="24"/>
          <w:szCs w:val="24"/>
        </w:rPr>
        <w:t>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конкурентной закупки установит, что участник закупки, с которым заключается договор:</w:t>
      </w:r>
    </w:p>
    <w:p w:rsidR="004C7435" w:rsidRPr="004C7435" w:rsidRDefault="004C7435" w:rsidP="00C03D9F">
      <w:pPr>
        <w:pStyle w:val="ConsPlusNormal"/>
        <w:numPr>
          <w:ilvl w:val="0"/>
          <w:numId w:val="49"/>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 соответствует требованиям, предъявляемым к участникам закупки, указанным в извещении и/или документации о закупке;</w:t>
      </w:r>
    </w:p>
    <w:p w:rsidR="004C7435" w:rsidRPr="004C7435" w:rsidRDefault="004C7435" w:rsidP="00C03D9F">
      <w:pPr>
        <w:pStyle w:val="ConsPlusNormal"/>
        <w:numPr>
          <w:ilvl w:val="0"/>
          <w:numId w:val="49"/>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Отказ от заключения договора оформляется заказчиком протоколом отказа от заключения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rsidR="004C7435" w:rsidRPr="004C7435" w:rsidRDefault="004C7435" w:rsidP="00C03D9F">
      <w:pPr>
        <w:pStyle w:val="ConsPlusNormal"/>
        <w:numPr>
          <w:ilvl w:val="0"/>
          <w:numId w:val="50"/>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представление письменного отказа от заключения договора;</w:t>
      </w:r>
    </w:p>
    <w:p w:rsidR="004C7435" w:rsidRPr="004C7435" w:rsidRDefault="004C7435" w:rsidP="00C03D9F">
      <w:pPr>
        <w:pStyle w:val="ConsPlusNormal"/>
        <w:numPr>
          <w:ilvl w:val="0"/>
          <w:numId w:val="50"/>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непредставление в указанные в извещении и (или) документации сроки подписанного со своей стороны проекта договора;</w:t>
      </w:r>
    </w:p>
    <w:p w:rsidR="004C7435" w:rsidRPr="004C7435" w:rsidRDefault="004C7435" w:rsidP="00C03D9F">
      <w:pPr>
        <w:pStyle w:val="ConsPlusNormal"/>
        <w:numPr>
          <w:ilvl w:val="0"/>
          <w:numId w:val="50"/>
        </w:numPr>
        <w:adjustRightInd/>
        <w:ind w:left="0" w:firstLine="567"/>
        <w:jc w:val="both"/>
        <w:rPr>
          <w:rFonts w:ascii="Times New Roman" w:hAnsi="Times New Roman" w:cs="Times New Roman"/>
          <w:sz w:val="24"/>
          <w:szCs w:val="24"/>
        </w:rPr>
      </w:pPr>
      <w:proofErr w:type="spellStart"/>
      <w:r w:rsidRPr="004C7435">
        <w:rPr>
          <w:rFonts w:ascii="Times New Roman" w:hAnsi="Times New Roman" w:cs="Times New Roman"/>
          <w:sz w:val="24"/>
          <w:szCs w:val="24"/>
        </w:rPr>
        <w:t>непредоставление</w:t>
      </w:r>
      <w:proofErr w:type="spellEnd"/>
      <w:r w:rsidRPr="004C7435">
        <w:rPr>
          <w:rFonts w:ascii="Times New Roman" w:hAnsi="Times New Roman" w:cs="Times New Roman"/>
          <w:sz w:val="24"/>
          <w:szCs w:val="24"/>
        </w:rPr>
        <w:t xml:space="preserve"> обеспечения исполнения договора в соответствии с </w:t>
      </w:r>
      <w:proofErr w:type="gramStart"/>
      <w:r w:rsidRPr="004C7435">
        <w:rPr>
          <w:rFonts w:ascii="Times New Roman" w:hAnsi="Times New Roman" w:cs="Times New Roman"/>
          <w:sz w:val="24"/>
          <w:szCs w:val="24"/>
        </w:rPr>
        <w:t>указанными</w:t>
      </w:r>
      <w:proofErr w:type="gramEnd"/>
      <w:r w:rsidRPr="004C7435">
        <w:rPr>
          <w:rFonts w:ascii="Times New Roman" w:hAnsi="Times New Roman" w:cs="Times New Roman"/>
          <w:sz w:val="24"/>
          <w:szCs w:val="24"/>
        </w:rPr>
        <w:t xml:space="preserve">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Уклонение победителя закупки или иного участника закупки, на которого </w:t>
      </w:r>
      <w:proofErr w:type="gramStart"/>
      <w:r w:rsidRPr="004C7435">
        <w:rPr>
          <w:rFonts w:ascii="Times New Roman" w:hAnsi="Times New Roman" w:cs="Times New Roman"/>
          <w:sz w:val="24"/>
          <w:szCs w:val="24"/>
        </w:rPr>
        <w:t>возлагается обязанность заключения договора от заключения договора является</w:t>
      </w:r>
      <w:proofErr w:type="gramEnd"/>
      <w:r w:rsidRPr="004C7435">
        <w:rPr>
          <w:rFonts w:ascii="Times New Roman" w:hAnsi="Times New Roman" w:cs="Times New Roman"/>
          <w:sz w:val="24"/>
          <w:szCs w:val="24"/>
        </w:rPr>
        <w:t xml:space="preserve"> основанием возникновения ответственности такого участника, предусмотренной действующим законодательством Российской Федерации.</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Если участник конкурентной закупки, признанный победителем, уклонился от заключения договора, </w:t>
      </w:r>
      <w:r w:rsidRPr="004C7435">
        <w:rPr>
          <w:rFonts w:ascii="Times New Roman" w:hAnsi="Times New Roman" w:cs="Times New Roman"/>
          <w:color w:val="000000"/>
          <w:sz w:val="24"/>
          <w:szCs w:val="24"/>
        </w:rPr>
        <w:t xml:space="preserve">а также в случае, если заказчик отказался от заключения договора с победителем по основаниям, </w:t>
      </w:r>
      <w:r w:rsidRPr="004C7435">
        <w:rPr>
          <w:rFonts w:ascii="Times New Roman" w:hAnsi="Times New Roman" w:cs="Times New Roman"/>
          <w:sz w:val="24"/>
          <w:szCs w:val="24"/>
        </w:rPr>
        <w:t xml:space="preserve">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w:t>
      </w:r>
    </w:p>
    <w:p w:rsidR="004C7435" w:rsidRPr="004C7435" w:rsidRDefault="004C7435" w:rsidP="004C7435">
      <w:pPr>
        <w:pStyle w:val="ConsPlusNormal"/>
        <w:ind w:firstLine="567"/>
        <w:jc w:val="both"/>
        <w:rPr>
          <w:rFonts w:ascii="Times New Roman" w:hAnsi="Times New Roman" w:cs="Times New Roman"/>
          <w:sz w:val="24"/>
          <w:szCs w:val="24"/>
        </w:rPr>
      </w:pPr>
      <w:r w:rsidRPr="004C7435">
        <w:rPr>
          <w:rFonts w:ascii="Times New Roman" w:hAnsi="Times New Roman" w:cs="Times New Roman"/>
          <w:sz w:val="24"/>
          <w:szCs w:val="24"/>
        </w:rPr>
        <w:lastRenderedPageBreak/>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В случае заключения договора не в электронной форме такой договор заключается путем обмена письменными документами в вышеуказанные сроки. При этом указанные сроки отсчитываются </w:t>
      </w:r>
      <w:proofErr w:type="gramStart"/>
      <w:r w:rsidRPr="004C7435">
        <w:rPr>
          <w:rFonts w:ascii="Times New Roman" w:hAnsi="Times New Roman" w:cs="Times New Roman"/>
          <w:sz w:val="24"/>
          <w:szCs w:val="24"/>
        </w:rPr>
        <w:t>с даты получения</w:t>
      </w:r>
      <w:proofErr w:type="gramEnd"/>
      <w:r w:rsidRPr="004C7435">
        <w:rPr>
          <w:rFonts w:ascii="Times New Roman" w:hAnsi="Times New Roman" w:cs="Times New Roman"/>
          <w:sz w:val="24"/>
          <w:szCs w:val="24"/>
        </w:rPr>
        <w:t xml:space="preserve"> таких документов соответствующей стороной договора.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w:t>
      </w:r>
    </w:p>
    <w:p w:rsidR="004C7435" w:rsidRPr="004C7435" w:rsidRDefault="004C7435" w:rsidP="00C03D9F">
      <w:pPr>
        <w:pStyle w:val="ConsPlusNormal"/>
        <w:numPr>
          <w:ilvl w:val="0"/>
          <w:numId w:val="5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C7435" w:rsidRPr="004C7435" w:rsidRDefault="004C7435" w:rsidP="00C03D9F">
      <w:pPr>
        <w:pStyle w:val="ConsPlusNormal"/>
        <w:numPr>
          <w:ilvl w:val="0"/>
          <w:numId w:val="51"/>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sz w:val="24"/>
          <w:szCs w:val="24"/>
        </w:rPr>
        <w:t>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50% или уменьшаются не более чем на 95%;</w:t>
      </w:r>
      <w:proofErr w:type="gramEnd"/>
      <w:r w:rsidRPr="004C7435">
        <w:rPr>
          <w:rFonts w:ascii="Times New Roman" w:hAnsi="Times New Roman" w:cs="Times New Roman"/>
          <w:sz w:val="24"/>
          <w:szCs w:val="24"/>
        </w:rPr>
        <w:t xml:space="preserve">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50% цены договора; при уменьшении </w:t>
      </w:r>
      <w:proofErr w:type="gramStart"/>
      <w:r w:rsidRPr="004C7435">
        <w:rPr>
          <w:rFonts w:ascii="Times New Roman" w:hAnsi="Times New Roman" w:cs="Times New Roman"/>
          <w:sz w:val="24"/>
          <w:szCs w:val="24"/>
        </w:rPr>
        <w:t>предусмотренных</w:t>
      </w:r>
      <w:proofErr w:type="gramEnd"/>
      <w:r w:rsidRPr="004C7435">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но не более чем на 95%;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C7435" w:rsidRPr="004C7435" w:rsidRDefault="004C7435" w:rsidP="00C03D9F">
      <w:pPr>
        <w:pStyle w:val="ConsPlusNormal"/>
        <w:numPr>
          <w:ilvl w:val="0"/>
          <w:numId w:val="51"/>
        </w:numPr>
        <w:adjustRightInd/>
        <w:ind w:left="0" w:firstLine="567"/>
        <w:jc w:val="both"/>
        <w:rPr>
          <w:rFonts w:ascii="Times New Roman" w:hAnsi="Times New Roman" w:cs="Times New Roman"/>
          <w:sz w:val="24"/>
          <w:szCs w:val="24"/>
        </w:rPr>
      </w:pPr>
      <w:proofErr w:type="gramStart"/>
      <w:r w:rsidRPr="004C7435">
        <w:rPr>
          <w:rFonts w:ascii="Times New Roman" w:hAnsi="Times New Roman" w:cs="Times New Roman"/>
          <w:bCs/>
          <w:spacing w:val="2"/>
          <w:sz w:val="24"/>
          <w:szCs w:val="24"/>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50 %;</w:t>
      </w:r>
      <w:proofErr w:type="gramEnd"/>
    </w:p>
    <w:p w:rsidR="004C7435" w:rsidRPr="004C7435" w:rsidRDefault="004C7435" w:rsidP="00C03D9F">
      <w:pPr>
        <w:pStyle w:val="ConsPlusNormal"/>
        <w:numPr>
          <w:ilvl w:val="0"/>
          <w:numId w:val="5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4C7435" w:rsidRPr="004C7435" w:rsidRDefault="004C7435" w:rsidP="00C03D9F">
      <w:pPr>
        <w:pStyle w:val="ConsPlusNormal"/>
        <w:numPr>
          <w:ilvl w:val="0"/>
          <w:numId w:val="5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улучшить условия исполнения договора для Заказчика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д.);</w:t>
      </w:r>
    </w:p>
    <w:p w:rsidR="004C7435" w:rsidRPr="004C7435" w:rsidRDefault="004C7435" w:rsidP="00C03D9F">
      <w:pPr>
        <w:pStyle w:val="ConsPlusNormal"/>
        <w:numPr>
          <w:ilvl w:val="0"/>
          <w:numId w:val="5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 п.;</w:t>
      </w:r>
    </w:p>
    <w:p w:rsidR="004C7435" w:rsidRPr="004C7435" w:rsidRDefault="004C7435" w:rsidP="00C03D9F">
      <w:pPr>
        <w:pStyle w:val="ConsPlusNormal"/>
        <w:numPr>
          <w:ilvl w:val="0"/>
          <w:numId w:val="51"/>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w:t>
      </w:r>
      <w:r w:rsidRPr="004C7435">
        <w:rPr>
          <w:rFonts w:ascii="Times New Roman" w:hAnsi="Times New Roman" w:cs="Times New Roman"/>
          <w:sz w:val="24"/>
          <w:szCs w:val="24"/>
        </w:rPr>
        <w:lastRenderedPageBreak/>
        <w:t>законодательством при условии наличия в договоре такого права.</w:t>
      </w:r>
    </w:p>
    <w:p w:rsidR="004C7435" w:rsidRPr="004C7435" w:rsidRDefault="004C7435" w:rsidP="00C03D9F">
      <w:pPr>
        <w:pStyle w:val="ConsPlusNormal"/>
        <w:numPr>
          <w:ilvl w:val="0"/>
          <w:numId w:val="5"/>
        </w:numPr>
        <w:adjustRightInd/>
        <w:ind w:left="0" w:firstLine="567"/>
        <w:jc w:val="both"/>
        <w:rPr>
          <w:rFonts w:ascii="Times New Roman" w:hAnsi="Times New Roman" w:cs="Times New Roman"/>
          <w:sz w:val="24"/>
          <w:szCs w:val="24"/>
        </w:rPr>
      </w:pPr>
      <w:r w:rsidRPr="004C7435">
        <w:rPr>
          <w:rFonts w:ascii="Times New Roman" w:hAnsi="Times New Roman" w:cs="Times New Roman"/>
          <w:sz w:val="24"/>
          <w:szCs w:val="24"/>
        </w:rPr>
        <w:t xml:space="preserve">Сторона договора вправе принять решение об одностороннем отказе от исполнения договора по основаниям, предусмотренным Гражданским </w:t>
      </w:r>
      <w:hyperlink r:id="rId70" w:history="1">
        <w:r w:rsidRPr="004C7435">
          <w:rPr>
            <w:rFonts w:ascii="Times New Roman" w:hAnsi="Times New Roman" w:cs="Times New Roman"/>
            <w:sz w:val="24"/>
            <w:szCs w:val="24"/>
          </w:rPr>
          <w:t>кодексом</w:t>
        </w:r>
      </w:hyperlink>
      <w:r w:rsidRPr="004C7435">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w:t>
      </w:r>
    </w:p>
    <w:p w:rsidR="004C7435" w:rsidRPr="004C7435" w:rsidRDefault="004C7435" w:rsidP="004C7435">
      <w:pPr>
        <w:pStyle w:val="ConsPlusNormal"/>
        <w:jc w:val="both"/>
        <w:rPr>
          <w:rFonts w:ascii="Times New Roman" w:hAnsi="Times New Roman" w:cs="Times New Roman"/>
          <w:sz w:val="24"/>
          <w:szCs w:val="24"/>
        </w:rPr>
      </w:pPr>
    </w:p>
    <w:p w:rsidR="004C7435" w:rsidRPr="004C7435" w:rsidRDefault="004C7435" w:rsidP="004C7435">
      <w:pPr>
        <w:pStyle w:val="ConsPlusNormal"/>
        <w:jc w:val="center"/>
        <w:rPr>
          <w:rFonts w:ascii="Times New Roman" w:hAnsi="Times New Roman" w:cs="Times New Roman"/>
          <w:b/>
          <w:sz w:val="24"/>
          <w:szCs w:val="24"/>
        </w:rPr>
      </w:pPr>
      <w:r w:rsidRPr="004C7435">
        <w:rPr>
          <w:rFonts w:ascii="Times New Roman" w:hAnsi="Times New Roman" w:cs="Times New Roman"/>
          <w:b/>
          <w:sz w:val="24"/>
          <w:szCs w:val="24"/>
        </w:rPr>
        <w:t>Раздел 6. Заключительные положения</w:t>
      </w:r>
    </w:p>
    <w:p w:rsidR="004C7435" w:rsidRPr="004C7435" w:rsidRDefault="004C7435" w:rsidP="004C7435">
      <w:pPr>
        <w:pStyle w:val="ConsPlusNormal"/>
        <w:jc w:val="center"/>
        <w:rPr>
          <w:rFonts w:ascii="Times New Roman" w:hAnsi="Times New Roman" w:cs="Times New Roman"/>
          <w:b/>
          <w:sz w:val="24"/>
          <w:szCs w:val="24"/>
        </w:rPr>
      </w:pPr>
    </w:p>
    <w:p w:rsidR="004C7435" w:rsidRPr="004C7435" w:rsidRDefault="004C7435" w:rsidP="00C03D9F">
      <w:pPr>
        <w:pStyle w:val="a6"/>
        <w:numPr>
          <w:ilvl w:val="0"/>
          <w:numId w:val="5"/>
        </w:numPr>
        <w:autoSpaceDE w:val="0"/>
        <w:autoSpaceDN w:val="0"/>
        <w:spacing w:line="276" w:lineRule="auto"/>
        <w:ind w:left="0" w:firstLine="567"/>
        <w:jc w:val="both"/>
      </w:pPr>
      <w:r w:rsidRPr="004C7435">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4C7435">
        <w:t>с даты окончания</w:t>
      </w:r>
      <w:proofErr w:type="gramEnd"/>
      <w:r w:rsidRPr="004C7435">
        <w:t xml:space="preserve"> процедуры закупки.</w:t>
      </w:r>
    </w:p>
    <w:p w:rsidR="004C7435" w:rsidRPr="004C7435" w:rsidRDefault="004C7435" w:rsidP="00C03D9F">
      <w:pPr>
        <w:pStyle w:val="a6"/>
        <w:numPr>
          <w:ilvl w:val="0"/>
          <w:numId w:val="5"/>
        </w:numPr>
        <w:autoSpaceDE w:val="0"/>
        <w:autoSpaceDN w:val="0"/>
        <w:spacing w:line="276" w:lineRule="auto"/>
        <w:ind w:left="0" w:firstLine="567"/>
        <w:jc w:val="both"/>
      </w:pPr>
      <w:proofErr w:type="gramStart"/>
      <w:r w:rsidRPr="004C7435">
        <w:t>Контроль за</w:t>
      </w:r>
      <w:proofErr w:type="gramEnd"/>
      <w:r w:rsidRPr="004C7435">
        <w:t xml:space="preserve"> соблюдением процедур закупки осуществляется в порядке, установленном действующим законодательством РФ.</w:t>
      </w:r>
    </w:p>
    <w:p w:rsidR="004C7435" w:rsidRPr="004C7435" w:rsidRDefault="004C7435" w:rsidP="00C03D9F">
      <w:pPr>
        <w:pStyle w:val="a6"/>
        <w:numPr>
          <w:ilvl w:val="0"/>
          <w:numId w:val="5"/>
        </w:numPr>
        <w:autoSpaceDE w:val="0"/>
        <w:autoSpaceDN w:val="0"/>
        <w:spacing w:line="276" w:lineRule="auto"/>
        <w:ind w:left="0" w:firstLine="567"/>
        <w:jc w:val="both"/>
      </w:pPr>
      <w:r w:rsidRPr="004C7435">
        <w:t>За нарушение требований настоящего Положения виновные лица несут ответственность, предусмотренную действующим законодательством РФ.</w:t>
      </w:r>
    </w:p>
    <w:p w:rsidR="004C7435" w:rsidRPr="004C7435" w:rsidRDefault="004C7435" w:rsidP="00C03D9F">
      <w:pPr>
        <w:pStyle w:val="a6"/>
        <w:numPr>
          <w:ilvl w:val="0"/>
          <w:numId w:val="5"/>
        </w:numPr>
        <w:spacing w:line="276" w:lineRule="auto"/>
        <w:ind w:left="0" w:firstLine="567"/>
        <w:jc w:val="both"/>
      </w:pPr>
      <w:proofErr w:type="gramStart"/>
      <w:r w:rsidRPr="004C7435">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w:t>
      </w:r>
      <w:proofErr w:type="gramEnd"/>
      <w:r w:rsidRPr="004C7435">
        <w:t xml:space="preserve"> </w:t>
      </w:r>
      <w:proofErr w:type="gramStart"/>
      <w:r w:rsidRPr="004C7435">
        <w:t>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4C7435" w:rsidRPr="004C7435" w:rsidRDefault="004C7435" w:rsidP="00C03D9F">
      <w:pPr>
        <w:pStyle w:val="a6"/>
        <w:numPr>
          <w:ilvl w:val="0"/>
          <w:numId w:val="5"/>
        </w:numPr>
        <w:spacing w:line="276" w:lineRule="auto"/>
        <w:ind w:left="0" w:firstLine="567"/>
        <w:jc w:val="both"/>
      </w:pPr>
      <w:r w:rsidRPr="004C7435">
        <w:t>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rsidR="004C7435" w:rsidRPr="004C7435" w:rsidRDefault="004C7435" w:rsidP="00C03D9F">
      <w:pPr>
        <w:pStyle w:val="a6"/>
        <w:numPr>
          <w:ilvl w:val="0"/>
          <w:numId w:val="5"/>
        </w:numPr>
        <w:spacing w:line="276" w:lineRule="auto"/>
        <w:ind w:left="0" w:firstLine="567"/>
        <w:jc w:val="both"/>
      </w:pPr>
      <w:r w:rsidRPr="004C7435">
        <w:t xml:space="preserve">Заказчики в срок до 1 июня 2023 года обязаны внести изменения в положения о закупке в соответствии с настоящим Положением. </w:t>
      </w:r>
    </w:p>
    <w:p w:rsidR="004C7435" w:rsidRPr="004C7435" w:rsidRDefault="004C7435" w:rsidP="00C03D9F">
      <w:pPr>
        <w:pStyle w:val="a6"/>
        <w:numPr>
          <w:ilvl w:val="0"/>
          <w:numId w:val="5"/>
        </w:numPr>
        <w:spacing w:line="276" w:lineRule="auto"/>
        <w:ind w:left="0" w:firstLine="567"/>
        <w:jc w:val="both"/>
      </w:pPr>
      <w:r w:rsidRPr="004C7435">
        <w:t>Все правила настоящего Положения, касающиеся участия СМП в закупках, распространяются и на ФЛ, не являющихся индивидуальными предпринимателями, применяющих специальный налоговый режим «Налог на профессиональный доход» (</w:t>
      </w:r>
      <w:proofErr w:type="spellStart"/>
      <w:r w:rsidRPr="004C7435">
        <w:t>самозанятых</w:t>
      </w:r>
      <w:proofErr w:type="spellEnd"/>
      <w:r w:rsidRPr="004C7435">
        <w:t>).</w:t>
      </w:r>
    </w:p>
    <w:p w:rsidR="004C7435" w:rsidRPr="004C7435" w:rsidRDefault="004C7435" w:rsidP="00C03D9F">
      <w:pPr>
        <w:pStyle w:val="a6"/>
        <w:numPr>
          <w:ilvl w:val="0"/>
          <w:numId w:val="5"/>
        </w:numPr>
        <w:spacing w:line="276" w:lineRule="auto"/>
        <w:ind w:left="0" w:firstLine="567"/>
        <w:jc w:val="both"/>
      </w:pPr>
      <w:r w:rsidRPr="004C7435">
        <w:t xml:space="preserve">Участник закупки вправе обжаловать в судебном порядке действия (бездействие) заказчика при закупке товаров, работ, услуг. </w:t>
      </w:r>
    </w:p>
    <w:p w:rsidR="004C7435" w:rsidRPr="004C7435" w:rsidRDefault="004C7435" w:rsidP="00C03D9F">
      <w:pPr>
        <w:pStyle w:val="a6"/>
        <w:numPr>
          <w:ilvl w:val="0"/>
          <w:numId w:val="5"/>
        </w:numPr>
        <w:spacing w:line="276" w:lineRule="auto"/>
        <w:ind w:left="0" w:firstLine="567"/>
        <w:jc w:val="both"/>
      </w:pPr>
      <w:proofErr w:type="gramStart"/>
      <w:r w:rsidRPr="004C7435">
        <w:t>Любой участник закупки вправе обжаловать в антимонопольном органе в порядке, установленном ст. 18.1 Федеральным законом «О защите конкуренции» от 26.07.2006 № 135-ФЗ (с изм. и доп.), с учетом особенностей, установленных ст. 3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p>
    <w:p w:rsidR="004C7435" w:rsidRPr="004C7435" w:rsidRDefault="004C7435" w:rsidP="00C03D9F">
      <w:pPr>
        <w:pStyle w:val="a6"/>
        <w:numPr>
          <w:ilvl w:val="0"/>
          <w:numId w:val="5"/>
        </w:numPr>
        <w:spacing w:line="276" w:lineRule="auto"/>
        <w:ind w:left="0" w:firstLine="567"/>
        <w:jc w:val="both"/>
      </w:pPr>
      <w:r w:rsidRPr="004C7435">
        <w:lastRenderedPageBreak/>
        <w:t>Перечень взаимозависимых с Заказчиком лиц в соответствии с Налоговым кодексом Российской Федерации определяет и размещает Заказчик самостоятельно.</w:t>
      </w:r>
    </w:p>
    <w:p w:rsidR="004C7435" w:rsidRPr="004C7435" w:rsidRDefault="004C7435" w:rsidP="004C7435">
      <w:pPr>
        <w:pStyle w:val="a6"/>
        <w:spacing w:line="276" w:lineRule="auto"/>
        <w:ind w:left="0" w:firstLine="567"/>
        <w:jc w:val="both"/>
      </w:pPr>
    </w:p>
    <w:p w:rsidR="004C7435" w:rsidRPr="004C7435" w:rsidRDefault="004C7435" w:rsidP="004C7435">
      <w:pPr>
        <w:pStyle w:val="a6"/>
        <w:spacing w:line="276" w:lineRule="auto"/>
        <w:ind w:left="0" w:firstLine="567"/>
        <w:jc w:val="both"/>
      </w:pPr>
    </w:p>
    <w:p w:rsidR="004C7435" w:rsidRPr="004C7435" w:rsidRDefault="004C7435" w:rsidP="004C7435">
      <w:pPr>
        <w:pStyle w:val="a6"/>
        <w:spacing w:line="276" w:lineRule="auto"/>
        <w:ind w:left="0" w:firstLine="567"/>
        <w:jc w:val="both"/>
      </w:pPr>
    </w:p>
    <w:p w:rsidR="004C7435" w:rsidRPr="004C7435" w:rsidRDefault="004C7435" w:rsidP="004C7435">
      <w:pPr>
        <w:pStyle w:val="a6"/>
        <w:spacing w:line="276" w:lineRule="auto"/>
        <w:ind w:left="1068"/>
        <w:jc w:val="both"/>
      </w:pPr>
    </w:p>
    <w:p w:rsidR="004C7435" w:rsidRP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Default="004C7435" w:rsidP="004C7435">
      <w:pPr>
        <w:pStyle w:val="a6"/>
        <w:spacing w:line="276" w:lineRule="auto"/>
        <w:ind w:left="1068"/>
        <w:jc w:val="both"/>
      </w:pPr>
    </w:p>
    <w:p w:rsidR="004C7435" w:rsidRPr="004C7435" w:rsidRDefault="004C7435" w:rsidP="004C7435">
      <w:pPr>
        <w:pStyle w:val="a6"/>
        <w:spacing w:line="276" w:lineRule="auto"/>
        <w:ind w:left="1068"/>
        <w:jc w:val="both"/>
      </w:pPr>
    </w:p>
    <w:p w:rsidR="004C7435" w:rsidRPr="004C7435" w:rsidRDefault="004C7435" w:rsidP="004C7435">
      <w:pPr>
        <w:pStyle w:val="a6"/>
        <w:spacing w:line="276" w:lineRule="auto"/>
        <w:ind w:left="1068"/>
        <w:jc w:val="both"/>
      </w:pPr>
    </w:p>
    <w:p w:rsidR="004C7435" w:rsidRPr="004C7435" w:rsidRDefault="004C7435" w:rsidP="004C7435">
      <w:pPr>
        <w:pStyle w:val="a6"/>
        <w:spacing w:line="276" w:lineRule="auto"/>
        <w:ind w:left="1068"/>
        <w:jc w:val="both"/>
      </w:pPr>
    </w:p>
    <w:p w:rsidR="004C7435" w:rsidRPr="004C7435" w:rsidRDefault="004C7435" w:rsidP="004C7435">
      <w:pPr>
        <w:pStyle w:val="a6"/>
        <w:spacing w:line="276" w:lineRule="auto"/>
        <w:ind w:left="1068"/>
        <w:jc w:val="both"/>
      </w:pPr>
    </w:p>
    <w:p w:rsidR="004C7435" w:rsidRPr="004C7435" w:rsidRDefault="004C7435" w:rsidP="004C7435">
      <w:pPr>
        <w:pStyle w:val="a6"/>
        <w:spacing w:line="276" w:lineRule="auto"/>
        <w:ind w:left="1068"/>
        <w:jc w:val="right"/>
      </w:pPr>
      <w:r w:rsidRPr="004C7435">
        <w:lastRenderedPageBreak/>
        <w:t xml:space="preserve">                                                                               Приложение №1</w:t>
      </w:r>
    </w:p>
    <w:p w:rsidR="004C7435" w:rsidRPr="004C7435" w:rsidRDefault="004C7435" w:rsidP="004C7435">
      <w:pPr>
        <w:pStyle w:val="a6"/>
        <w:spacing w:line="276" w:lineRule="auto"/>
        <w:ind w:left="5760" w:firstLine="3"/>
        <w:jc w:val="right"/>
      </w:pPr>
      <w:r w:rsidRPr="004C7435">
        <w:t xml:space="preserve">к Типовому  положению  о закупке          товаров, работ, услуг бюджетными учреждениями </w:t>
      </w:r>
      <w:proofErr w:type="spellStart"/>
      <w:r w:rsidRPr="004C7435">
        <w:t>Инсарского</w:t>
      </w:r>
      <w:proofErr w:type="spellEnd"/>
      <w:r w:rsidRPr="004C7435">
        <w:t xml:space="preserve"> муниципального района, муниципальными  унитарными предприятиями </w:t>
      </w:r>
      <w:proofErr w:type="spellStart"/>
      <w:r w:rsidRPr="004C7435">
        <w:t>Инсарского</w:t>
      </w:r>
      <w:proofErr w:type="spellEnd"/>
      <w:r w:rsidRPr="004C7435">
        <w:t xml:space="preserve"> муниципального района</w:t>
      </w:r>
      <w:bookmarkStart w:id="60" w:name="_Toc316561933"/>
      <w:bookmarkStart w:id="61" w:name="_Toc316562304"/>
      <w:bookmarkStart w:id="62" w:name="_Toc75335807"/>
      <w:bookmarkStart w:id="63" w:name="_Toc127953423"/>
    </w:p>
    <w:p w:rsidR="004C7435" w:rsidRPr="004C7435" w:rsidRDefault="004C7435" w:rsidP="004C7435">
      <w:pPr>
        <w:pStyle w:val="a6"/>
        <w:spacing w:line="276" w:lineRule="auto"/>
        <w:ind w:left="5760" w:firstLine="3"/>
        <w:jc w:val="both"/>
      </w:pPr>
    </w:p>
    <w:p w:rsidR="004C7435" w:rsidRPr="004C7435" w:rsidRDefault="004C7435" w:rsidP="004C7435">
      <w:pPr>
        <w:pStyle w:val="a6"/>
        <w:spacing w:line="276" w:lineRule="auto"/>
        <w:ind w:left="5760" w:firstLine="3"/>
        <w:jc w:val="both"/>
      </w:pPr>
    </w:p>
    <w:p w:rsidR="004C7435" w:rsidRPr="004C7435" w:rsidRDefault="004C7435" w:rsidP="004C7435">
      <w:pPr>
        <w:pStyle w:val="a6"/>
        <w:spacing w:line="276" w:lineRule="auto"/>
        <w:ind w:left="5760" w:firstLine="3"/>
        <w:jc w:val="both"/>
      </w:pPr>
    </w:p>
    <w:p w:rsidR="004C7435" w:rsidRPr="004C7435" w:rsidRDefault="004C7435" w:rsidP="004C7435">
      <w:pPr>
        <w:pStyle w:val="s3"/>
        <w:shd w:val="clear" w:color="auto" w:fill="FFFFFF"/>
        <w:jc w:val="center"/>
        <w:rPr>
          <w:b/>
          <w:color w:val="22272F"/>
        </w:rPr>
      </w:pPr>
      <w:r w:rsidRPr="004C7435">
        <w:rPr>
          <w:b/>
          <w:color w:val="22272F"/>
        </w:rPr>
        <w:t>Требования и оценка заявок</w:t>
      </w:r>
    </w:p>
    <w:p w:rsidR="004C7435" w:rsidRPr="004C7435" w:rsidRDefault="004C7435" w:rsidP="004C7435">
      <w:pPr>
        <w:pStyle w:val="s1"/>
        <w:shd w:val="clear" w:color="auto" w:fill="FFFFFF"/>
        <w:jc w:val="both"/>
        <w:rPr>
          <w:color w:val="22272F"/>
        </w:rPr>
      </w:pPr>
      <w:r w:rsidRPr="004C7435">
        <w:rPr>
          <w:color w:val="22272F"/>
        </w:rPr>
        <w:t>Заказчик, устанавливая требования в конкретной закупке, определяет конкретный способ подтверждения соответствия требованию.</w:t>
      </w:r>
    </w:p>
    <w:p w:rsidR="004C7435" w:rsidRPr="004C7435" w:rsidRDefault="004C7435" w:rsidP="004C7435">
      <w:pPr>
        <w:pStyle w:val="s1"/>
        <w:shd w:val="clear" w:color="auto" w:fill="FFFFFF"/>
        <w:jc w:val="both"/>
        <w:rPr>
          <w:color w:val="22272F"/>
        </w:rPr>
      </w:pPr>
      <w:r w:rsidRPr="004C7435">
        <w:rPr>
          <w:color w:val="22272F"/>
        </w:rPr>
        <w:t>Заказчик вправе дополнить или определить иные минимальные требования к участникам и заявкам участников, указав их в документации о закупке, или в извещении о закупке.</w:t>
      </w:r>
    </w:p>
    <w:p w:rsidR="004C7435" w:rsidRPr="004C7435" w:rsidRDefault="004C7435" w:rsidP="004C7435">
      <w:pPr>
        <w:ind w:firstLine="708"/>
        <w:jc w:val="both"/>
      </w:pPr>
      <w:r w:rsidRPr="004C7435">
        <w:t>Минимальные требования к участникам закупки указываются в следующей таблице.</w:t>
      </w:r>
    </w:p>
    <w:tbl>
      <w:tblPr>
        <w:tblW w:w="10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284" w:type="dxa"/>
        </w:tblCellMar>
        <w:tblLook w:val="04E0" w:firstRow="1" w:lastRow="1" w:firstColumn="1" w:lastColumn="0" w:noHBand="0" w:noVBand="1"/>
      </w:tblPr>
      <w:tblGrid>
        <w:gridCol w:w="651"/>
        <w:gridCol w:w="5035"/>
        <w:gridCol w:w="4804"/>
      </w:tblGrid>
      <w:tr w:rsidR="004C7435" w:rsidRPr="004C7435" w:rsidTr="001B1EA3">
        <w:trPr>
          <w:trHeight w:val="455"/>
        </w:trPr>
        <w:tc>
          <w:tcPr>
            <w:tcW w:w="651" w:type="dxa"/>
            <w:shd w:val="clear" w:color="auto" w:fill="auto"/>
            <w:vAlign w:val="center"/>
          </w:tcPr>
          <w:p w:rsidR="004C7435" w:rsidRPr="004C7435" w:rsidRDefault="004C7435" w:rsidP="001B1EA3">
            <w:pPr>
              <w:rPr>
                <w:b/>
                <w:bCs/>
              </w:rPr>
            </w:pPr>
            <w:r w:rsidRPr="004C7435">
              <w:rPr>
                <w:b/>
                <w:bCs/>
              </w:rPr>
              <w:t>№</w:t>
            </w:r>
          </w:p>
        </w:tc>
        <w:tc>
          <w:tcPr>
            <w:tcW w:w="5035" w:type="dxa"/>
            <w:shd w:val="clear" w:color="auto" w:fill="auto"/>
            <w:vAlign w:val="center"/>
          </w:tcPr>
          <w:p w:rsidR="004C7435" w:rsidRPr="004C7435" w:rsidRDefault="004C7435" w:rsidP="001B1EA3">
            <w:pPr>
              <w:rPr>
                <w:b/>
                <w:bCs/>
              </w:rPr>
            </w:pPr>
            <w:r w:rsidRPr="004C7435">
              <w:rPr>
                <w:b/>
                <w:bCs/>
              </w:rPr>
              <w:t>Требование</w:t>
            </w:r>
          </w:p>
        </w:tc>
        <w:tc>
          <w:tcPr>
            <w:tcW w:w="4804" w:type="dxa"/>
            <w:shd w:val="clear" w:color="auto" w:fill="auto"/>
            <w:vAlign w:val="center"/>
          </w:tcPr>
          <w:p w:rsidR="004C7435" w:rsidRPr="004C7435" w:rsidRDefault="004C7435" w:rsidP="001B1EA3">
            <w:pPr>
              <w:rPr>
                <w:b/>
                <w:bCs/>
              </w:rPr>
            </w:pPr>
            <w:r w:rsidRPr="004C7435">
              <w:rPr>
                <w:b/>
                <w:bCs/>
              </w:rPr>
              <w:t>Способ подтверждения соответствия требованию</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t>1</w:t>
            </w:r>
          </w:p>
        </w:tc>
        <w:tc>
          <w:tcPr>
            <w:tcW w:w="5035" w:type="dxa"/>
            <w:shd w:val="clear" w:color="auto" w:fill="auto"/>
            <w:vAlign w:val="center"/>
          </w:tcPr>
          <w:p w:rsidR="004C7435" w:rsidRPr="004C7435" w:rsidRDefault="004C7435" w:rsidP="001B1EA3">
            <w:r w:rsidRPr="004C7435">
              <w:t>Соответствие участников закупки требованиям, устанавливаемым в соответствии с законодательством Российской Федерации к лицам, поставляющим продукцию, являющейся предметом закупки</w:t>
            </w:r>
          </w:p>
        </w:tc>
        <w:tc>
          <w:tcPr>
            <w:tcW w:w="4804" w:type="dxa"/>
            <w:shd w:val="clear" w:color="auto" w:fill="auto"/>
            <w:vAlign w:val="center"/>
          </w:tcPr>
          <w:p w:rsidR="004C7435" w:rsidRPr="004C7435" w:rsidRDefault="004C7435" w:rsidP="001B1EA3">
            <w:r w:rsidRPr="004C7435">
              <w:t>Декларация о соответствии требованию, надлежаще заверенная копия лицензии или иной разрешительный документ, если проводится закупка продукции, производство которой лицензируется или требует иного разрешения</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t>2</w:t>
            </w:r>
          </w:p>
        </w:tc>
        <w:tc>
          <w:tcPr>
            <w:tcW w:w="5035" w:type="dxa"/>
            <w:shd w:val="clear" w:color="auto" w:fill="auto"/>
            <w:vAlign w:val="center"/>
          </w:tcPr>
          <w:p w:rsidR="004C7435" w:rsidRPr="004C7435" w:rsidRDefault="004C7435" w:rsidP="001B1EA3">
            <w:proofErr w:type="spellStart"/>
            <w:r w:rsidRPr="004C7435">
              <w:t>Непроведение</w:t>
            </w:r>
            <w:proofErr w:type="spellEnd"/>
            <w:r w:rsidRPr="004C7435">
              <w:t xml:space="preserve"> процедуры ликвидации участника </w:t>
            </w:r>
            <w:proofErr w:type="gramStart"/>
            <w:r w:rsidRPr="004C7435">
              <w:t>закупки—юридического</w:t>
            </w:r>
            <w:proofErr w:type="gramEnd"/>
            <w:r w:rsidRPr="004C7435">
              <w:t xml:space="preserve"> лица и отсутствие решения арбитражного суда о признании участника закупки—юридического лица, индивидуального предпринимателя банкротом и об открытии конкурсного производства</w:t>
            </w:r>
          </w:p>
        </w:tc>
        <w:tc>
          <w:tcPr>
            <w:tcW w:w="4804" w:type="dxa"/>
            <w:shd w:val="clear" w:color="auto" w:fill="auto"/>
            <w:vAlign w:val="center"/>
          </w:tcPr>
          <w:p w:rsidR="004C7435" w:rsidRPr="004C7435" w:rsidRDefault="004C7435" w:rsidP="001B1EA3">
            <w:r w:rsidRPr="004C7435">
              <w:t>Декларация о соответствии требованию</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t>3</w:t>
            </w:r>
          </w:p>
        </w:tc>
        <w:tc>
          <w:tcPr>
            <w:tcW w:w="5035" w:type="dxa"/>
            <w:shd w:val="clear" w:color="auto" w:fill="auto"/>
            <w:vAlign w:val="center"/>
          </w:tcPr>
          <w:p w:rsidR="004C7435" w:rsidRPr="004C7435" w:rsidRDefault="004C7435" w:rsidP="001B1EA3">
            <w:r w:rsidRPr="004C7435">
              <w:t>Отсутствие действующих административных наказаний, препятствующих исполнению заключаемого по результатам закупки договора, предусмотренных Кодексом Российской Федерации об административных правонарушениях, на день подачи заявки на участие в закупке</w:t>
            </w:r>
          </w:p>
        </w:tc>
        <w:tc>
          <w:tcPr>
            <w:tcW w:w="4804" w:type="dxa"/>
            <w:shd w:val="clear" w:color="auto" w:fill="auto"/>
            <w:vAlign w:val="center"/>
          </w:tcPr>
          <w:p w:rsidR="004C7435" w:rsidRPr="004C7435" w:rsidRDefault="004C7435" w:rsidP="001B1EA3">
            <w:r w:rsidRPr="004C7435">
              <w:t>Декларация о соответствии требованию</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t>4</w:t>
            </w:r>
          </w:p>
        </w:tc>
        <w:tc>
          <w:tcPr>
            <w:tcW w:w="5035" w:type="dxa"/>
            <w:shd w:val="clear" w:color="auto" w:fill="auto"/>
            <w:vAlign w:val="center"/>
          </w:tcPr>
          <w:p w:rsidR="004C7435" w:rsidRPr="004C7435" w:rsidRDefault="004C7435" w:rsidP="001B1EA3">
            <w:r w:rsidRPr="004C7435">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4C7435">
              <w:lastRenderedPageBreak/>
              <w:t>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c>
          <w:tcPr>
            <w:tcW w:w="4804" w:type="dxa"/>
            <w:shd w:val="clear" w:color="auto" w:fill="auto"/>
            <w:vAlign w:val="center"/>
          </w:tcPr>
          <w:p w:rsidR="004C7435" w:rsidRPr="004C7435" w:rsidRDefault="004C7435" w:rsidP="001B1EA3">
            <w:r w:rsidRPr="004C7435">
              <w:lastRenderedPageBreak/>
              <w:t>Справка налогового органа об отсутств</w:t>
            </w:r>
            <w:proofErr w:type="gramStart"/>
            <w:r w:rsidRPr="004C7435">
              <w:t>ии у у</w:t>
            </w:r>
            <w:proofErr w:type="gramEnd"/>
            <w:r w:rsidRPr="004C7435">
              <w:t xml:space="preserve">частника закупки задолженности по начисленным налогам, сборам и иным обязательным платежам в бюджеты любого уровня или государственные </w:t>
            </w:r>
            <w:r w:rsidRPr="004C7435">
              <w:lastRenderedPageBreak/>
              <w:t>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lastRenderedPageBreak/>
              <w:t>5</w:t>
            </w:r>
          </w:p>
        </w:tc>
        <w:tc>
          <w:tcPr>
            <w:tcW w:w="5035" w:type="dxa"/>
            <w:shd w:val="clear" w:color="auto" w:fill="auto"/>
            <w:vAlign w:val="center"/>
          </w:tcPr>
          <w:p w:rsidR="004C7435" w:rsidRPr="004C7435" w:rsidRDefault="004C7435" w:rsidP="001B1EA3">
            <w:r w:rsidRPr="004C7435">
              <w:t xml:space="preserve">Отсутствие сведений об участнике закупки в реестре недобросовестных поставщиков, предусмотренном </w:t>
            </w:r>
            <w:r w:rsidRPr="004C7435">
              <w:rPr>
                <w:b/>
              </w:rPr>
              <w:t>ст. 5 223-ФЗ</w:t>
            </w:r>
            <w:r w:rsidRPr="004C7435">
              <w:t xml:space="preserve"> и </w:t>
            </w:r>
            <w:r w:rsidRPr="004C7435">
              <w:rPr>
                <w:b/>
              </w:rPr>
              <w:t>ст. 104 44-ФЗ</w:t>
            </w:r>
          </w:p>
        </w:tc>
        <w:tc>
          <w:tcPr>
            <w:tcW w:w="4804" w:type="dxa"/>
            <w:shd w:val="clear" w:color="auto" w:fill="auto"/>
            <w:vAlign w:val="center"/>
          </w:tcPr>
          <w:p w:rsidR="004C7435" w:rsidRPr="004C7435" w:rsidRDefault="004C7435" w:rsidP="001B1EA3">
            <w:r w:rsidRPr="004C7435">
              <w:t>Декларация о соответствии требованию</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t>6</w:t>
            </w:r>
          </w:p>
        </w:tc>
        <w:tc>
          <w:tcPr>
            <w:tcW w:w="5035" w:type="dxa"/>
            <w:shd w:val="clear" w:color="auto" w:fill="auto"/>
            <w:vAlign w:val="center"/>
          </w:tcPr>
          <w:p w:rsidR="004C7435" w:rsidRPr="004C7435" w:rsidRDefault="004C7435" w:rsidP="001B1EA3">
            <w:r w:rsidRPr="004C7435">
              <w:t xml:space="preserve">Отсутствие сведений об участнике </w:t>
            </w:r>
            <w:proofErr w:type="gramStart"/>
            <w:r w:rsidRPr="004C7435">
              <w:t>закупки—физическом</w:t>
            </w:r>
            <w:proofErr w:type="gramEnd"/>
            <w:r w:rsidRPr="004C7435">
              <w:t xml:space="preserve">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закупки в реестре дисквалифицированных лиц, лишенных права занимать определенные должности и участвовать в управлении организациями</w:t>
            </w:r>
          </w:p>
        </w:tc>
        <w:tc>
          <w:tcPr>
            <w:tcW w:w="4804" w:type="dxa"/>
            <w:shd w:val="clear" w:color="auto" w:fill="auto"/>
            <w:vAlign w:val="center"/>
          </w:tcPr>
          <w:p w:rsidR="004C7435" w:rsidRPr="004C7435" w:rsidRDefault="004C7435" w:rsidP="001B1EA3">
            <w:r w:rsidRPr="004C7435">
              <w:t>Декларация о соответствии требованию</w:t>
            </w:r>
          </w:p>
        </w:tc>
      </w:tr>
      <w:tr w:rsidR="004C7435" w:rsidRPr="004C7435" w:rsidTr="001B1EA3">
        <w:tc>
          <w:tcPr>
            <w:tcW w:w="651" w:type="dxa"/>
            <w:tcBorders>
              <w:tl2br w:val="nil"/>
              <w:tr2bl w:val="nil"/>
            </w:tcBorders>
            <w:shd w:val="clear" w:color="auto" w:fill="auto"/>
            <w:vAlign w:val="center"/>
          </w:tcPr>
          <w:p w:rsidR="004C7435" w:rsidRPr="004C7435" w:rsidRDefault="004C7435" w:rsidP="001B1EA3">
            <w:pPr>
              <w:rPr>
                <w:bCs/>
              </w:rPr>
            </w:pPr>
            <w:r w:rsidRPr="004C7435">
              <w:rPr>
                <w:bCs/>
              </w:rPr>
              <w:t>7</w:t>
            </w:r>
          </w:p>
        </w:tc>
        <w:tc>
          <w:tcPr>
            <w:tcW w:w="5035" w:type="dxa"/>
            <w:tcBorders>
              <w:tl2br w:val="nil"/>
              <w:tr2bl w:val="nil"/>
            </w:tcBorders>
            <w:shd w:val="clear" w:color="auto" w:fill="auto"/>
            <w:vAlign w:val="center"/>
          </w:tcPr>
          <w:p w:rsidR="004C7435" w:rsidRPr="004C7435" w:rsidRDefault="004C7435" w:rsidP="001B1EA3">
            <w:pPr>
              <w:rPr>
                <w:bCs/>
              </w:rPr>
            </w:pPr>
            <w:r w:rsidRPr="004C7435">
              <w:rPr>
                <w:bCs/>
              </w:rPr>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w:t>
            </w:r>
          </w:p>
        </w:tc>
        <w:tc>
          <w:tcPr>
            <w:tcW w:w="4804" w:type="dxa"/>
            <w:tcBorders>
              <w:tl2br w:val="nil"/>
              <w:tr2bl w:val="nil"/>
            </w:tcBorders>
            <w:shd w:val="clear" w:color="auto" w:fill="auto"/>
            <w:vAlign w:val="center"/>
          </w:tcPr>
          <w:p w:rsidR="004C7435" w:rsidRPr="004C7435" w:rsidRDefault="004C7435" w:rsidP="001B1EA3">
            <w:pPr>
              <w:rPr>
                <w:bCs/>
              </w:rPr>
            </w:pPr>
            <w:r w:rsidRPr="004C7435">
              <w:rPr>
                <w:bCs/>
              </w:rPr>
              <w:t>Декларация о соответствии требованию, если проводится закупка исключительных прав или прав использования интеллектуальной собственности</w:t>
            </w:r>
          </w:p>
        </w:tc>
      </w:tr>
    </w:tbl>
    <w:p w:rsidR="004C7435" w:rsidRPr="004C7435" w:rsidRDefault="004C7435" w:rsidP="004C7435">
      <w:pPr>
        <w:ind w:firstLine="708"/>
        <w:jc w:val="both"/>
      </w:pPr>
      <w:r w:rsidRPr="004C7435">
        <w:t>В конкурентной закупке закупочная комиссия на основе критериев оценки сопоставляет и оценивает заявки, допущенные до этапа сопоставления и оценки заявок.</w:t>
      </w:r>
    </w:p>
    <w:p w:rsidR="004C7435" w:rsidRPr="004C7435" w:rsidRDefault="004C7435" w:rsidP="004C7435">
      <w:pPr>
        <w:ind w:firstLine="708"/>
        <w:jc w:val="both"/>
      </w:pPr>
      <w:r w:rsidRPr="004C7435">
        <w:t>При определении критериев оценки в документации о закупке Заказчик выбирает критерии сопоставления и оценки из базовых критериев, предусмотренных Положением, или определяет иные.</w:t>
      </w:r>
    </w:p>
    <w:p w:rsidR="004C7435" w:rsidRPr="004C7435" w:rsidRDefault="004C7435" w:rsidP="004C7435">
      <w:pPr>
        <w:ind w:firstLine="708"/>
        <w:jc w:val="both"/>
      </w:pPr>
      <w:r w:rsidRPr="004C7435">
        <w:t>Базовые критерии сопоставления и оценки заявок и требования к их определению определяются нижеследующей таблицей.</w:t>
      </w:r>
    </w:p>
    <w:tbl>
      <w:tblPr>
        <w:tblW w:w="102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284" w:type="dxa"/>
        </w:tblCellMar>
        <w:tblLook w:val="04E0" w:firstRow="1" w:lastRow="1" w:firstColumn="1" w:lastColumn="0" w:noHBand="0" w:noVBand="1"/>
      </w:tblPr>
      <w:tblGrid>
        <w:gridCol w:w="650"/>
        <w:gridCol w:w="2400"/>
        <w:gridCol w:w="1999"/>
        <w:gridCol w:w="5157"/>
      </w:tblGrid>
      <w:tr w:rsidR="004C7435" w:rsidRPr="004C7435" w:rsidTr="001B1EA3">
        <w:tc>
          <w:tcPr>
            <w:tcW w:w="6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Cs/>
              </w:rPr>
              <w:t>№</w:t>
            </w:r>
          </w:p>
        </w:tc>
        <w:tc>
          <w:tcPr>
            <w:tcW w:w="24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Cs/>
              </w:rPr>
              <w:t>Критерий</w:t>
            </w:r>
          </w:p>
        </w:tc>
        <w:tc>
          <w:tcPr>
            <w:tcW w:w="19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Cs/>
              </w:rPr>
              <w:t>Вид критерия</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Cs/>
              </w:rPr>
              <w:t>Требования к определению критерия</w:t>
            </w:r>
          </w:p>
        </w:tc>
      </w:tr>
      <w:tr w:rsidR="004C7435" w:rsidRPr="004C7435" w:rsidTr="001B1EA3">
        <w:tc>
          <w:tcPr>
            <w:tcW w:w="651" w:type="dxa"/>
            <w:tcBorders>
              <w:top w:val="single" w:sz="4" w:space="0" w:color="auto"/>
              <w:bottom w:val="single" w:sz="4" w:space="0" w:color="7F7F7F"/>
            </w:tcBorders>
            <w:shd w:val="clear" w:color="auto" w:fill="auto"/>
            <w:vAlign w:val="center"/>
          </w:tcPr>
          <w:p w:rsidR="004C7435" w:rsidRPr="004C7435" w:rsidRDefault="004C7435" w:rsidP="001B1EA3">
            <w:pPr>
              <w:rPr>
                <w:b/>
                <w:bCs/>
              </w:rPr>
            </w:pPr>
            <w:r w:rsidRPr="004C7435">
              <w:rPr>
                <w:b/>
                <w:bCs/>
              </w:rPr>
              <w:t>1</w:t>
            </w:r>
          </w:p>
        </w:tc>
        <w:tc>
          <w:tcPr>
            <w:tcW w:w="2406" w:type="dxa"/>
            <w:tcBorders>
              <w:top w:val="single" w:sz="4" w:space="0" w:color="auto"/>
              <w:bottom w:val="single" w:sz="4" w:space="0" w:color="7F7F7F"/>
            </w:tcBorders>
            <w:shd w:val="clear" w:color="auto" w:fill="auto"/>
            <w:vAlign w:val="center"/>
          </w:tcPr>
          <w:p w:rsidR="004C7435" w:rsidRPr="004C7435" w:rsidRDefault="004C7435" w:rsidP="001B1EA3">
            <w:pPr>
              <w:rPr>
                <w:b/>
              </w:rPr>
            </w:pPr>
            <w:r w:rsidRPr="004C7435">
              <w:rPr>
                <w:b/>
              </w:rPr>
              <w:t>Цена договора</w:t>
            </w:r>
          </w:p>
        </w:tc>
        <w:tc>
          <w:tcPr>
            <w:tcW w:w="1905" w:type="dxa"/>
            <w:tcBorders>
              <w:top w:val="single" w:sz="4" w:space="0" w:color="auto"/>
              <w:bottom w:val="single" w:sz="4" w:space="0" w:color="7F7F7F"/>
            </w:tcBorders>
            <w:shd w:val="clear" w:color="auto" w:fill="auto"/>
            <w:vAlign w:val="center"/>
          </w:tcPr>
          <w:p w:rsidR="004C7435" w:rsidRPr="004C7435" w:rsidRDefault="004C7435" w:rsidP="001B1EA3">
            <w:pPr>
              <w:rPr>
                <w:b/>
              </w:rPr>
            </w:pPr>
            <w:r w:rsidRPr="004C7435">
              <w:rPr>
                <w:b/>
              </w:rPr>
              <w:t>Ценовой</w:t>
            </w:r>
          </w:p>
        </w:tc>
        <w:tc>
          <w:tcPr>
            <w:tcW w:w="5244" w:type="dxa"/>
            <w:tcBorders>
              <w:top w:val="single" w:sz="4" w:space="0" w:color="auto"/>
              <w:bottom w:val="single" w:sz="4" w:space="0" w:color="7F7F7F"/>
            </w:tcBorders>
            <w:shd w:val="clear" w:color="auto" w:fill="auto"/>
            <w:vAlign w:val="center"/>
          </w:tcPr>
          <w:p w:rsidR="004C7435" w:rsidRPr="004C7435" w:rsidRDefault="004C7435" w:rsidP="001B1EA3">
            <w:pPr>
              <w:rPr>
                <w:b/>
              </w:rPr>
            </w:pPr>
            <w:r w:rsidRPr="004C7435">
              <w:rPr>
                <w:b/>
              </w:rPr>
              <w:t xml:space="preserve">Установить конкретный предмет оценки (один </w:t>
            </w:r>
            <w:proofErr w:type="gramStart"/>
            <w:r w:rsidRPr="004C7435">
              <w:rPr>
                <w:b/>
              </w:rPr>
              <w:t>из</w:t>
            </w:r>
            <w:proofErr w:type="gramEnd"/>
            <w:r w:rsidRPr="004C7435">
              <w:rPr>
                <w:b/>
              </w:rPr>
              <w:t>):</w:t>
            </w:r>
          </w:p>
          <w:p w:rsidR="004C7435" w:rsidRPr="004C7435" w:rsidRDefault="004C7435" w:rsidP="001B1EA3">
            <w:r w:rsidRPr="004C7435">
              <w:t>Начальная (максимальная) цена договора.</w:t>
            </w:r>
          </w:p>
          <w:p w:rsidR="004C7435" w:rsidRPr="004C7435" w:rsidRDefault="004C7435" w:rsidP="001B1EA3">
            <w:r w:rsidRPr="004C7435">
              <w:t>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w:t>
            </w:r>
          </w:p>
          <w:p w:rsidR="004C7435" w:rsidRPr="004C7435" w:rsidRDefault="004C7435" w:rsidP="001B1EA3">
            <w:r w:rsidRPr="004C7435">
              <w:t xml:space="preserve">Цена единицы товара, работы, услуги и </w:t>
            </w:r>
            <w:r w:rsidRPr="004C7435">
              <w:lastRenderedPageBreak/>
              <w:t>максимальное значение цены договора.</w:t>
            </w:r>
          </w:p>
          <w:p w:rsidR="004C7435" w:rsidRPr="004C7435" w:rsidRDefault="004C7435" w:rsidP="001B1EA3">
            <w:r w:rsidRPr="004C7435">
              <w:t xml:space="preserve">Тип критерия — </w:t>
            </w:r>
            <w:proofErr w:type="spellStart"/>
            <w:r w:rsidRPr="004C7435">
              <w:t>минимизирующий</w:t>
            </w:r>
            <w:proofErr w:type="spellEnd"/>
            <w:r w:rsidRPr="004C7435">
              <w:t>.</w:t>
            </w:r>
          </w:p>
          <w:p w:rsidR="004C7435" w:rsidRPr="004C7435" w:rsidRDefault="004C7435" w:rsidP="001B1EA3">
            <w:r w:rsidRPr="004C7435">
              <w:t>Способ оценки — любой, определенный настоящим Положением.</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lastRenderedPageBreak/>
              <w:t>2</w:t>
            </w:r>
          </w:p>
        </w:tc>
        <w:tc>
          <w:tcPr>
            <w:tcW w:w="2406" w:type="dxa"/>
            <w:shd w:val="clear" w:color="auto" w:fill="auto"/>
            <w:vAlign w:val="center"/>
          </w:tcPr>
          <w:p w:rsidR="004C7435" w:rsidRPr="004C7435" w:rsidRDefault="004C7435" w:rsidP="001B1EA3">
            <w:pPr>
              <w:rPr>
                <w:b/>
              </w:rPr>
            </w:pPr>
            <w:r w:rsidRPr="004C7435">
              <w:rPr>
                <w:b/>
              </w:rPr>
              <w:t>Стоимость жизненного цикла</w:t>
            </w:r>
          </w:p>
        </w:tc>
        <w:tc>
          <w:tcPr>
            <w:tcW w:w="1905" w:type="dxa"/>
            <w:shd w:val="clear" w:color="auto" w:fill="auto"/>
            <w:vAlign w:val="center"/>
          </w:tcPr>
          <w:p w:rsidR="004C7435" w:rsidRPr="004C7435" w:rsidRDefault="004C7435" w:rsidP="001B1EA3">
            <w:pPr>
              <w:rPr>
                <w:b/>
              </w:rPr>
            </w:pPr>
            <w:r w:rsidRPr="004C7435">
              <w:rPr>
                <w:b/>
              </w:rPr>
              <w:t>Ценовой</w:t>
            </w:r>
          </w:p>
        </w:tc>
        <w:tc>
          <w:tcPr>
            <w:tcW w:w="5244" w:type="dxa"/>
            <w:shd w:val="clear" w:color="auto" w:fill="auto"/>
            <w:vAlign w:val="center"/>
          </w:tcPr>
          <w:p w:rsidR="004C7435" w:rsidRPr="004C7435" w:rsidRDefault="004C7435" w:rsidP="001B1EA3">
            <w:pPr>
              <w:rPr>
                <w:b/>
              </w:rPr>
            </w:pPr>
            <w:r w:rsidRPr="004C7435">
              <w:rPr>
                <w:b/>
              </w:rPr>
              <w:t>Установить конкретный предмет оценки: сумма единовременных затрат на закупку, проектирование производство (строительство), ввод в эксплуатацию и вывод из эксплуатации (утилизацию) и произведения:</w:t>
            </w:r>
          </w:p>
          <w:p w:rsidR="004C7435" w:rsidRPr="004C7435" w:rsidRDefault="004C7435" w:rsidP="001B1EA3">
            <w:r w:rsidRPr="004C7435">
              <w:t>Суммы периодических затрат в течение планового периода эксплуатации на ресурсы, обслуживание, текущий и капитальный ремонты, расходные материалы, управление и оплату труда.</w:t>
            </w:r>
          </w:p>
          <w:p w:rsidR="004C7435" w:rsidRPr="004C7435" w:rsidRDefault="004C7435" w:rsidP="001B1EA3">
            <w:r w:rsidRPr="004C7435">
              <w:t>Количества периодов проведения ремонтов и замены оборудования в течение планового срока эксплуатации (жизненного цикла) для каждого элемента расчета.</w:t>
            </w:r>
          </w:p>
          <w:p w:rsidR="004C7435" w:rsidRPr="004C7435" w:rsidRDefault="004C7435" w:rsidP="001B1EA3">
            <w:r w:rsidRPr="004C7435">
              <w:t xml:space="preserve">Поправочного коэффициента, учитывающего </w:t>
            </w:r>
            <w:proofErr w:type="spellStart"/>
            <w:r w:rsidRPr="004C7435">
              <w:t>ресурсоэффективность</w:t>
            </w:r>
            <w:proofErr w:type="spellEnd"/>
            <w:r w:rsidRPr="004C7435">
              <w:t>, сезонность, фактор дисконтирования и (или) отклонение от нормативов.</w:t>
            </w:r>
          </w:p>
          <w:p w:rsidR="004C7435" w:rsidRPr="004C7435" w:rsidRDefault="004C7435" w:rsidP="001B1EA3">
            <w:r w:rsidRPr="004C7435">
              <w:t xml:space="preserve">Тип критерия — </w:t>
            </w:r>
            <w:proofErr w:type="spellStart"/>
            <w:r w:rsidRPr="004C7435">
              <w:t>минимизирующий</w:t>
            </w:r>
            <w:proofErr w:type="spellEnd"/>
            <w:r w:rsidRPr="004C7435">
              <w:t>.</w:t>
            </w:r>
          </w:p>
          <w:p w:rsidR="004C7435" w:rsidRPr="004C7435" w:rsidRDefault="004C7435" w:rsidP="001B1EA3">
            <w:r w:rsidRPr="004C7435">
              <w:t>Способ оценки — любой, определенный настоящим Положением.</w:t>
            </w:r>
          </w:p>
        </w:tc>
      </w:tr>
      <w:tr w:rsidR="004C7435" w:rsidRPr="004C7435" w:rsidTr="001B1EA3">
        <w:tc>
          <w:tcPr>
            <w:tcW w:w="651" w:type="dxa"/>
            <w:tcBorders>
              <w:top w:val="single" w:sz="4" w:space="0" w:color="7F7F7F"/>
              <w:bottom w:val="single" w:sz="4" w:space="0" w:color="7F7F7F"/>
            </w:tcBorders>
            <w:shd w:val="clear" w:color="auto" w:fill="auto"/>
            <w:vAlign w:val="center"/>
          </w:tcPr>
          <w:p w:rsidR="004C7435" w:rsidRPr="004C7435" w:rsidRDefault="004C7435" w:rsidP="001B1EA3">
            <w:pPr>
              <w:rPr>
                <w:b/>
                <w:bCs/>
              </w:rPr>
            </w:pPr>
            <w:r w:rsidRPr="004C7435">
              <w:rPr>
                <w:b/>
                <w:bCs/>
              </w:rPr>
              <w:t>3</w:t>
            </w:r>
          </w:p>
        </w:tc>
        <w:tc>
          <w:tcPr>
            <w:tcW w:w="2406"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Опыт участника закупки</w:t>
            </w:r>
          </w:p>
        </w:tc>
        <w:tc>
          <w:tcPr>
            <w:tcW w:w="1905"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Опыт, наличие ресурсов и кадров, репутация, квалификация участника</w:t>
            </w:r>
          </w:p>
        </w:tc>
        <w:tc>
          <w:tcPr>
            <w:tcW w:w="5244" w:type="dxa"/>
            <w:tcBorders>
              <w:top w:val="single" w:sz="4" w:space="0" w:color="7F7F7F"/>
              <w:bottom w:val="single" w:sz="4" w:space="0" w:color="7F7F7F"/>
            </w:tcBorders>
            <w:shd w:val="clear" w:color="auto" w:fill="auto"/>
            <w:vAlign w:val="center"/>
          </w:tcPr>
          <w:p w:rsidR="004C7435" w:rsidRPr="004C7435" w:rsidRDefault="004C7435" w:rsidP="001B1EA3">
            <w:r w:rsidRPr="004C7435">
              <w:t xml:space="preserve">Предмет оценки согласно приложению </w:t>
            </w:r>
            <w:proofErr w:type="gramStart"/>
            <w:r w:rsidRPr="004C7435">
              <w:t>к</w:t>
            </w:r>
            <w:proofErr w:type="gramEnd"/>
            <w:r w:rsidRPr="004C7435">
              <w:t xml:space="preserve"> Приложении №1 «ТРЕБОВАНИЯ И ОЦЕНКА ЗАЯВОК» Положения о закупках.</w:t>
            </w:r>
          </w:p>
          <w:p w:rsidR="004C7435" w:rsidRPr="004C7435" w:rsidRDefault="004C7435" w:rsidP="001B1EA3">
            <w:r w:rsidRPr="004C7435">
              <w:t xml:space="preserve">Тип критерия — </w:t>
            </w:r>
            <w:proofErr w:type="spellStart"/>
            <w:r w:rsidRPr="004C7435">
              <w:t>максимизирующий</w:t>
            </w:r>
            <w:proofErr w:type="spellEnd"/>
            <w:r w:rsidRPr="004C7435">
              <w:t>, бинарный, смешанный.</w:t>
            </w:r>
          </w:p>
          <w:p w:rsidR="004C7435" w:rsidRPr="004C7435" w:rsidRDefault="004C7435" w:rsidP="001B1EA3">
            <w:r w:rsidRPr="004C7435">
              <w:t>Способ оценки — любой, определенный настоящим Положением.</w:t>
            </w:r>
          </w:p>
        </w:tc>
      </w:tr>
      <w:tr w:rsidR="004C7435" w:rsidRPr="004C7435" w:rsidTr="001B1EA3">
        <w:tc>
          <w:tcPr>
            <w:tcW w:w="651" w:type="dxa"/>
            <w:tcBorders>
              <w:top w:val="single" w:sz="4" w:space="0" w:color="7F7F7F"/>
              <w:bottom w:val="single" w:sz="4" w:space="0" w:color="7F7F7F"/>
            </w:tcBorders>
            <w:shd w:val="clear" w:color="auto" w:fill="auto"/>
            <w:vAlign w:val="center"/>
          </w:tcPr>
          <w:p w:rsidR="004C7435" w:rsidRPr="004C7435" w:rsidRDefault="004C7435" w:rsidP="001B1EA3">
            <w:pPr>
              <w:rPr>
                <w:b/>
                <w:bCs/>
              </w:rPr>
            </w:pPr>
            <w:r w:rsidRPr="004C7435">
              <w:rPr>
                <w:b/>
                <w:bCs/>
              </w:rPr>
              <w:t>4</w:t>
            </w:r>
          </w:p>
        </w:tc>
        <w:tc>
          <w:tcPr>
            <w:tcW w:w="2406"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Отсутствие негативных судебных решений</w:t>
            </w:r>
          </w:p>
        </w:tc>
        <w:tc>
          <w:tcPr>
            <w:tcW w:w="1905"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Опыт, репутация, квалификация участника</w:t>
            </w:r>
          </w:p>
        </w:tc>
        <w:tc>
          <w:tcPr>
            <w:tcW w:w="5244"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 xml:space="preserve">Установить конкретный предмет оценки (один </w:t>
            </w:r>
            <w:proofErr w:type="gramStart"/>
            <w:r w:rsidRPr="004C7435">
              <w:rPr>
                <w:b/>
              </w:rPr>
              <w:t>из</w:t>
            </w:r>
            <w:proofErr w:type="gramEnd"/>
            <w:r w:rsidRPr="004C7435">
              <w:rPr>
                <w:b/>
              </w:rPr>
              <w:t>):</w:t>
            </w:r>
          </w:p>
          <w:p w:rsidR="004C7435" w:rsidRPr="004C7435" w:rsidRDefault="004C7435" w:rsidP="001B1EA3">
            <w:proofErr w:type="gramStart"/>
            <w:r w:rsidRPr="004C7435">
              <w:t>Отсутствие за 24 месяца до дня подведения итогов по закупке судебных решений, вступивших в силу, и признающих участника закупки не исполнившим или ненадлежащее исполнившим обязательства по договору.</w:t>
            </w:r>
            <w:proofErr w:type="gramEnd"/>
          </w:p>
          <w:p w:rsidR="004C7435" w:rsidRPr="004C7435" w:rsidRDefault="004C7435" w:rsidP="001B1EA3">
            <w:r w:rsidRPr="004C7435">
              <w:t xml:space="preserve">Количество судебных решений, за 24 месяца до дня подведения итогов по закупке, вступивших в силу, и признающих участника закупки не исполнившим или </w:t>
            </w:r>
            <w:proofErr w:type="spellStart"/>
            <w:r w:rsidRPr="004C7435">
              <w:t>ненадлежаще</w:t>
            </w:r>
            <w:proofErr w:type="spellEnd"/>
            <w:r w:rsidRPr="004C7435">
              <w:t xml:space="preserve"> исполнившим обязательства по договору.</w:t>
            </w:r>
          </w:p>
          <w:p w:rsidR="004C7435" w:rsidRPr="004C7435" w:rsidRDefault="004C7435" w:rsidP="001B1EA3">
            <w:r w:rsidRPr="004C7435">
              <w:t xml:space="preserve">Отношение опыта или репутации участника к количеству судебных решений, за 24 месяца до дня подведения итогов по закупке, вступивших в силу, и признающих участника закупки не исполнившим или </w:t>
            </w:r>
            <w:proofErr w:type="spellStart"/>
            <w:r w:rsidRPr="004C7435">
              <w:t>ненадлежаще</w:t>
            </w:r>
            <w:proofErr w:type="spellEnd"/>
            <w:r w:rsidRPr="004C7435">
              <w:t xml:space="preserve"> </w:t>
            </w:r>
            <w:r w:rsidRPr="004C7435">
              <w:lastRenderedPageBreak/>
              <w:t xml:space="preserve">исполнившим обязательства по договору. </w:t>
            </w:r>
          </w:p>
          <w:p w:rsidR="004C7435" w:rsidRPr="004C7435" w:rsidRDefault="004C7435" w:rsidP="001B1EA3">
            <w:r w:rsidRPr="004C7435">
              <w:t xml:space="preserve">Тип критерия — бинарный, </w:t>
            </w:r>
            <w:proofErr w:type="spellStart"/>
            <w:r w:rsidRPr="004C7435">
              <w:t>минимизирующий</w:t>
            </w:r>
            <w:proofErr w:type="spellEnd"/>
            <w:r w:rsidRPr="004C7435">
              <w:t>.</w:t>
            </w:r>
          </w:p>
          <w:p w:rsidR="004C7435" w:rsidRPr="004C7435" w:rsidRDefault="004C7435" w:rsidP="001B1EA3">
            <w:pPr>
              <w:rPr>
                <w:b/>
              </w:rPr>
            </w:pPr>
            <w:r w:rsidRPr="004C7435">
              <w:rPr>
                <w:b/>
              </w:rPr>
              <w:t>Способ оценки — любой, определенный настоящим Положением.</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lastRenderedPageBreak/>
              <w:t>5</w:t>
            </w:r>
          </w:p>
        </w:tc>
        <w:tc>
          <w:tcPr>
            <w:tcW w:w="2406" w:type="dxa"/>
            <w:shd w:val="clear" w:color="auto" w:fill="auto"/>
            <w:vAlign w:val="center"/>
          </w:tcPr>
          <w:p w:rsidR="004C7435" w:rsidRPr="004C7435" w:rsidRDefault="004C7435" w:rsidP="001B1EA3">
            <w:pPr>
              <w:rPr>
                <w:b/>
              </w:rPr>
            </w:pPr>
            <w:r w:rsidRPr="004C7435">
              <w:rPr>
                <w:b/>
              </w:rPr>
              <w:t>Срок оплаты</w:t>
            </w:r>
          </w:p>
        </w:tc>
        <w:tc>
          <w:tcPr>
            <w:tcW w:w="1905" w:type="dxa"/>
            <w:shd w:val="clear" w:color="auto" w:fill="auto"/>
            <w:vAlign w:val="center"/>
          </w:tcPr>
          <w:p w:rsidR="004C7435" w:rsidRPr="004C7435" w:rsidRDefault="004C7435" w:rsidP="001B1EA3">
            <w:pPr>
              <w:rPr>
                <w:b/>
              </w:rPr>
            </w:pPr>
            <w:r w:rsidRPr="004C7435">
              <w:rPr>
                <w:b/>
              </w:rPr>
              <w:t>Условия исполнения договора</w:t>
            </w:r>
          </w:p>
        </w:tc>
        <w:tc>
          <w:tcPr>
            <w:tcW w:w="5244" w:type="dxa"/>
            <w:shd w:val="clear" w:color="auto" w:fill="auto"/>
            <w:vAlign w:val="center"/>
          </w:tcPr>
          <w:p w:rsidR="004C7435" w:rsidRPr="004C7435" w:rsidRDefault="004C7435" w:rsidP="001B1EA3">
            <w:pPr>
              <w:rPr>
                <w:b/>
              </w:rPr>
            </w:pPr>
            <w:r w:rsidRPr="004C7435">
              <w:rPr>
                <w:b/>
              </w:rPr>
              <w:t>Установить конкретный предмет оценки: срок оплаты.</w:t>
            </w:r>
          </w:p>
          <w:p w:rsidR="004C7435" w:rsidRPr="004C7435" w:rsidRDefault="004C7435" w:rsidP="001B1EA3">
            <w:r w:rsidRPr="004C7435">
              <w:t xml:space="preserve">Тип критерия — </w:t>
            </w:r>
            <w:proofErr w:type="spellStart"/>
            <w:r w:rsidRPr="004C7435">
              <w:t>максимизирующий</w:t>
            </w:r>
            <w:proofErr w:type="spellEnd"/>
            <w:r w:rsidRPr="004C7435">
              <w:t>.</w:t>
            </w:r>
          </w:p>
          <w:p w:rsidR="004C7435" w:rsidRPr="004C7435" w:rsidRDefault="004C7435" w:rsidP="001B1EA3">
            <w:r w:rsidRPr="004C7435">
              <w:t>Способ оценки — любой, определенный настоящим Положением.</w:t>
            </w:r>
          </w:p>
        </w:tc>
      </w:tr>
      <w:tr w:rsidR="004C7435" w:rsidRPr="004C7435" w:rsidTr="001B1EA3">
        <w:tc>
          <w:tcPr>
            <w:tcW w:w="651" w:type="dxa"/>
            <w:tcBorders>
              <w:top w:val="single" w:sz="4" w:space="0" w:color="7F7F7F"/>
              <w:bottom w:val="single" w:sz="4" w:space="0" w:color="7F7F7F"/>
            </w:tcBorders>
            <w:shd w:val="clear" w:color="auto" w:fill="auto"/>
            <w:vAlign w:val="center"/>
          </w:tcPr>
          <w:p w:rsidR="004C7435" w:rsidRPr="004C7435" w:rsidRDefault="004C7435" w:rsidP="001B1EA3">
            <w:pPr>
              <w:rPr>
                <w:b/>
                <w:bCs/>
              </w:rPr>
            </w:pPr>
            <w:r w:rsidRPr="004C7435">
              <w:rPr>
                <w:b/>
                <w:bCs/>
              </w:rPr>
              <w:t>6</w:t>
            </w:r>
          </w:p>
        </w:tc>
        <w:tc>
          <w:tcPr>
            <w:tcW w:w="2406"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Размер авансового платежа</w:t>
            </w:r>
          </w:p>
        </w:tc>
        <w:tc>
          <w:tcPr>
            <w:tcW w:w="1905"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Условия исполнения договора</w:t>
            </w:r>
          </w:p>
        </w:tc>
        <w:tc>
          <w:tcPr>
            <w:tcW w:w="5244"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Установить конкретный предмет оценки: размер авансового платежа.</w:t>
            </w:r>
          </w:p>
          <w:p w:rsidR="004C7435" w:rsidRPr="004C7435" w:rsidRDefault="004C7435" w:rsidP="001B1EA3">
            <w:r w:rsidRPr="004C7435">
              <w:t xml:space="preserve">Тип критерия — </w:t>
            </w:r>
            <w:proofErr w:type="spellStart"/>
            <w:r w:rsidRPr="004C7435">
              <w:t>минимизирующий</w:t>
            </w:r>
            <w:proofErr w:type="spellEnd"/>
            <w:r w:rsidRPr="004C7435">
              <w:t>.</w:t>
            </w:r>
          </w:p>
          <w:p w:rsidR="004C7435" w:rsidRPr="004C7435" w:rsidRDefault="004C7435" w:rsidP="001B1EA3">
            <w:pPr>
              <w:rPr>
                <w:b/>
              </w:rPr>
            </w:pPr>
            <w:r w:rsidRPr="004C7435">
              <w:rPr>
                <w:b/>
              </w:rPr>
              <w:t>Способ оценки — любой, определенный настоящим Положением.</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t>7</w:t>
            </w:r>
          </w:p>
        </w:tc>
        <w:tc>
          <w:tcPr>
            <w:tcW w:w="2406" w:type="dxa"/>
            <w:shd w:val="clear" w:color="auto" w:fill="auto"/>
            <w:vAlign w:val="center"/>
          </w:tcPr>
          <w:p w:rsidR="004C7435" w:rsidRPr="004C7435" w:rsidRDefault="004C7435" w:rsidP="001B1EA3">
            <w:pPr>
              <w:rPr>
                <w:b/>
              </w:rPr>
            </w:pPr>
            <w:r w:rsidRPr="004C7435">
              <w:rPr>
                <w:b/>
              </w:rPr>
              <w:t>Момент и условия оплаты</w:t>
            </w:r>
          </w:p>
        </w:tc>
        <w:tc>
          <w:tcPr>
            <w:tcW w:w="1905" w:type="dxa"/>
            <w:shd w:val="clear" w:color="auto" w:fill="auto"/>
            <w:vAlign w:val="center"/>
          </w:tcPr>
          <w:p w:rsidR="004C7435" w:rsidRPr="004C7435" w:rsidRDefault="004C7435" w:rsidP="001B1EA3">
            <w:pPr>
              <w:rPr>
                <w:b/>
              </w:rPr>
            </w:pPr>
            <w:r w:rsidRPr="004C7435">
              <w:rPr>
                <w:b/>
              </w:rPr>
              <w:t>Условия исполнения договора</w:t>
            </w:r>
          </w:p>
        </w:tc>
        <w:tc>
          <w:tcPr>
            <w:tcW w:w="5244" w:type="dxa"/>
            <w:shd w:val="clear" w:color="auto" w:fill="auto"/>
            <w:vAlign w:val="center"/>
          </w:tcPr>
          <w:p w:rsidR="004C7435" w:rsidRPr="004C7435" w:rsidRDefault="004C7435" w:rsidP="001B1EA3">
            <w:pPr>
              <w:rPr>
                <w:b/>
              </w:rPr>
            </w:pPr>
            <w:r w:rsidRPr="004C7435">
              <w:rPr>
                <w:b/>
              </w:rPr>
              <w:t>Установить конкретный предмет оценки (все):</w:t>
            </w:r>
          </w:p>
          <w:p w:rsidR="004C7435" w:rsidRPr="004C7435" w:rsidRDefault="004C7435" w:rsidP="001B1EA3">
            <w:pPr>
              <w:rPr>
                <w:b/>
              </w:rPr>
            </w:pPr>
            <w:r w:rsidRPr="004C7435">
              <w:rPr>
                <w:b/>
              </w:rPr>
              <w:t>Момент оплаты.</w:t>
            </w:r>
          </w:p>
          <w:p w:rsidR="004C7435" w:rsidRPr="004C7435" w:rsidRDefault="004C7435" w:rsidP="001B1EA3">
            <w:pPr>
              <w:rPr>
                <w:b/>
              </w:rPr>
            </w:pPr>
            <w:r w:rsidRPr="004C7435">
              <w:rPr>
                <w:b/>
              </w:rPr>
              <w:t>Условия оплаты.</w:t>
            </w:r>
          </w:p>
          <w:p w:rsidR="004C7435" w:rsidRPr="004C7435" w:rsidRDefault="004C7435" w:rsidP="001B1EA3">
            <w:r w:rsidRPr="004C7435">
              <w:t>Тип критерия — бинарный.</w:t>
            </w:r>
          </w:p>
          <w:p w:rsidR="004C7435" w:rsidRPr="004C7435" w:rsidRDefault="004C7435" w:rsidP="001B1EA3">
            <w:pPr>
              <w:rPr>
                <w:b/>
              </w:rPr>
            </w:pPr>
            <w:r w:rsidRPr="004C7435">
              <w:rPr>
                <w:b/>
              </w:rPr>
              <w:t>Способ оценки — любой, определенный настоящим Положением.</w:t>
            </w:r>
          </w:p>
        </w:tc>
      </w:tr>
      <w:tr w:rsidR="004C7435" w:rsidRPr="004C7435" w:rsidTr="001B1EA3">
        <w:tc>
          <w:tcPr>
            <w:tcW w:w="651" w:type="dxa"/>
            <w:tcBorders>
              <w:top w:val="single" w:sz="4" w:space="0" w:color="7F7F7F"/>
              <w:bottom w:val="single" w:sz="4" w:space="0" w:color="7F7F7F"/>
            </w:tcBorders>
            <w:shd w:val="clear" w:color="auto" w:fill="auto"/>
            <w:vAlign w:val="center"/>
          </w:tcPr>
          <w:p w:rsidR="004C7435" w:rsidRPr="004C7435" w:rsidRDefault="004C7435" w:rsidP="001B1EA3">
            <w:pPr>
              <w:rPr>
                <w:b/>
                <w:bCs/>
              </w:rPr>
            </w:pPr>
            <w:r w:rsidRPr="004C7435">
              <w:rPr>
                <w:b/>
                <w:bCs/>
              </w:rPr>
              <w:t>8</w:t>
            </w:r>
          </w:p>
        </w:tc>
        <w:tc>
          <w:tcPr>
            <w:tcW w:w="2406"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Срок исполнения обязательств</w:t>
            </w:r>
          </w:p>
        </w:tc>
        <w:tc>
          <w:tcPr>
            <w:tcW w:w="1905"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Условия исполнения договора</w:t>
            </w:r>
          </w:p>
        </w:tc>
        <w:tc>
          <w:tcPr>
            <w:tcW w:w="5244" w:type="dxa"/>
            <w:tcBorders>
              <w:top w:val="single" w:sz="4" w:space="0" w:color="7F7F7F"/>
              <w:bottom w:val="single" w:sz="4" w:space="0" w:color="7F7F7F"/>
            </w:tcBorders>
            <w:shd w:val="clear" w:color="auto" w:fill="auto"/>
            <w:vAlign w:val="center"/>
          </w:tcPr>
          <w:p w:rsidR="004C7435" w:rsidRPr="004C7435" w:rsidRDefault="004C7435" w:rsidP="001B1EA3">
            <w:pPr>
              <w:rPr>
                <w:b/>
              </w:rPr>
            </w:pPr>
            <w:r w:rsidRPr="004C7435">
              <w:rPr>
                <w:b/>
              </w:rPr>
              <w:t xml:space="preserve">Установить конкретный предмет оценки (один </w:t>
            </w:r>
            <w:proofErr w:type="gramStart"/>
            <w:r w:rsidRPr="004C7435">
              <w:rPr>
                <w:b/>
              </w:rPr>
              <w:t>из</w:t>
            </w:r>
            <w:proofErr w:type="gramEnd"/>
            <w:r w:rsidRPr="004C7435">
              <w:rPr>
                <w:b/>
              </w:rPr>
              <w:t>):</w:t>
            </w:r>
          </w:p>
          <w:p w:rsidR="004C7435" w:rsidRPr="004C7435" w:rsidRDefault="004C7435" w:rsidP="001B1EA3">
            <w:pPr>
              <w:rPr>
                <w:b/>
              </w:rPr>
            </w:pPr>
            <w:r w:rsidRPr="004C7435">
              <w:rPr>
                <w:b/>
              </w:rPr>
              <w:t>Срок исполнения договора.</w:t>
            </w:r>
          </w:p>
          <w:p w:rsidR="004C7435" w:rsidRPr="004C7435" w:rsidRDefault="004C7435" w:rsidP="001B1EA3">
            <w:pPr>
              <w:rPr>
                <w:b/>
              </w:rPr>
            </w:pPr>
            <w:r w:rsidRPr="004C7435">
              <w:rPr>
                <w:b/>
              </w:rPr>
              <w:t>Срок исполнения заявки (договора), подаваемой (заключаемого) в рамочном договоре.</w:t>
            </w:r>
          </w:p>
          <w:p w:rsidR="004C7435" w:rsidRPr="004C7435" w:rsidRDefault="004C7435" w:rsidP="001B1EA3">
            <w:r w:rsidRPr="004C7435">
              <w:t xml:space="preserve">Тип критерия — </w:t>
            </w:r>
            <w:proofErr w:type="spellStart"/>
            <w:r w:rsidRPr="004C7435">
              <w:t>минимизирующий</w:t>
            </w:r>
            <w:proofErr w:type="spellEnd"/>
            <w:r w:rsidRPr="004C7435">
              <w:t>.</w:t>
            </w:r>
          </w:p>
          <w:p w:rsidR="004C7435" w:rsidRPr="004C7435" w:rsidRDefault="004C7435" w:rsidP="001B1EA3">
            <w:pPr>
              <w:rPr>
                <w:b/>
              </w:rPr>
            </w:pPr>
            <w:r w:rsidRPr="004C7435">
              <w:rPr>
                <w:b/>
              </w:rPr>
              <w:t>Способ оценки — любой, определенный настоящим Положением.</w:t>
            </w:r>
          </w:p>
        </w:tc>
      </w:tr>
      <w:tr w:rsidR="004C7435" w:rsidRPr="004C7435" w:rsidTr="001B1EA3">
        <w:trPr>
          <w:trHeight w:val="2171"/>
        </w:trPr>
        <w:tc>
          <w:tcPr>
            <w:tcW w:w="651" w:type="dxa"/>
            <w:tcBorders>
              <w:bottom w:val="single" w:sz="4" w:space="0" w:color="auto"/>
            </w:tcBorders>
            <w:shd w:val="clear" w:color="auto" w:fill="auto"/>
            <w:vAlign w:val="center"/>
          </w:tcPr>
          <w:p w:rsidR="004C7435" w:rsidRPr="004C7435" w:rsidRDefault="004C7435" w:rsidP="001B1EA3">
            <w:pPr>
              <w:rPr>
                <w:b/>
                <w:bCs/>
              </w:rPr>
            </w:pPr>
            <w:r w:rsidRPr="004C7435">
              <w:rPr>
                <w:b/>
                <w:bCs/>
              </w:rPr>
              <w:t>9</w:t>
            </w:r>
          </w:p>
        </w:tc>
        <w:tc>
          <w:tcPr>
            <w:tcW w:w="2406" w:type="dxa"/>
            <w:tcBorders>
              <w:bottom w:val="single" w:sz="4" w:space="0" w:color="auto"/>
            </w:tcBorders>
            <w:shd w:val="clear" w:color="auto" w:fill="auto"/>
            <w:vAlign w:val="center"/>
          </w:tcPr>
          <w:p w:rsidR="004C7435" w:rsidRPr="004C7435" w:rsidRDefault="004C7435" w:rsidP="001B1EA3">
            <w:pPr>
              <w:rPr>
                <w:b/>
              </w:rPr>
            </w:pPr>
            <w:r w:rsidRPr="004C7435">
              <w:rPr>
                <w:b/>
              </w:rPr>
              <w:t>Гарантии</w:t>
            </w:r>
          </w:p>
        </w:tc>
        <w:tc>
          <w:tcPr>
            <w:tcW w:w="1905" w:type="dxa"/>
            <w:tcBorders>
              <w:bottom w:val="single" w:sz="4" w:space="0" w:color="auto"/>
            </w:tcBorders>
            <w:shd w:val="clear" w:color="auto" w:fill="auto"/>
            <w:vAlign w:val="center"/>
          </w:tcPr>
          <w:p w:rsidR="004C7435" w:rsidRPr="004C7435" w:rsidRDefault="004C7435" w:rsidP="001B1EA3">
            <w:pPr>
              <w:rPr>
                <w:b/>
              </w:rPr>
            </w:pPr>
            <w:r w:rsidRPr="004C7435">
              <w:rPr>
                <w:b/>
              </w:rPr>
              <w:t>Условия исполнения договора</w:t>
            </w:r>
          </w:p>
        </w:tc>
        <w:tc>
          <w:tcPr>
            <w:tcW w:w="5244" w:type="dxa"/>
            <w:tcBorders>
              <w:bottom w:val="single" w:sz="4" w:space="0" w:color="auto"/>
            </w:tcBorders>
            <w:shd w:val="clear" w:color="auto" w:fill="auto"/>
            <w:vAlign w:val="center"/>
          </w:tcPr>
          <w:p w:rsidR="004C7435" w:rsidRPr="004C7435" w:rsidRDefault="004C7435" w:rsidP="001B1EA3">
            <w:pPr>
              <w:rPr>
                <w:b/>
              </w:rPr>
            </w:pPr>
            <w:r w:rsidRPr="004C7435">
              <w:rPr>
                <w:b/>
              </w:rPr>
              <w:t xml:space="preserve">Установить конкретный предмет оценки (один </w:t>
            </w:r>
            <w:proofErr w:type="gramStart"/>
            <w:r w:rsidRPr="004C7435">
              <w:rPr>
                <w:b/>
              </w:rPr>
              <w:t>из</w:t>
            </w:r>
            <w:proofErr w:type="gramEnd"/>
            <w:r w:rsidRPr="004C7435">
              <w:rPr>
                <w:b/>
              </w:rPr>
              <w:t>):</w:t>
            </w:r>
          </w:p>
          <w:p w:rsidR="004C7435" w:rsidRPr="004C7435" w:rsidRDefault="004C7435" w:rsidP="001B1EA3">
            <w:pPr>
              <w:rPr>
                <w:b/>
              </w:rPr>
            </w:pPr>
            <w:r w:rsidRPr="004C7435">
              <w:rPr>
                <w:b/>
              </w:rPr>
              <w:t>Срок гарантии на товар.</w:t>
            </w:r>
          </w:p>
          <w:p w:rsidR="004C7435" w:rsidRPr="004C7435" w:rsidRDefault="004C7435" w:rsidP="001B1EA3">
            <w:pPr>
              <w:rPr>
                <w:b/>
              </w:rPr>
            </w:pPr>
            <w:r w:rsidRPr="004C7435">
              <w:rPr>
                <w:b/>
              </w:rPr>
              <w:t>Срок гарантии на результат выполнения работ.</w:t>
            </w:r>
          </w:p>
          <w:p w:rsidR="004C7435" w:rsidRPr="004C7435" w:rsidRDefault="004C7435" w:rsidP="001B1EA3">
            <w:pPr>
              <w:rPr>
                <w:rStyle w:val="extended-textshort"/>
                <w:b/>
                <w:bCs/>
              </w:rPr>
            </w:pPr>
            <w:r w:rsidRPr="004C7435">
              <w:rPr>
                <w:rStyle w:val="extended-textshort"/>
                <w:b/>
                <w:bCs/>
              </w:rPr>
              <w:t>Гарантированный</w:t>
            </w:r>
            <w:r w:rsidRPr="004C7435">
              <w:rPr>
                <w:rStyle w:val="extended-textshort"/>
              </w:rPr>
              <w:t xml:space="preserve"> </w:t>
            </w:r>
            <w:r w:rsidRPr="004C7435">
              <w:rPr>
                <w:rStyle w:val="extended-textshort"/>
                <w:b/>
                <w:bCs/>
              </w:rPr>
              <w:t>уровень</w:t>
            </w:r>
            <w:r w:rsidRPr="004C7435">
              <w:rPr>
                <w:rStyle w:val="extended-textshort"/>
              </w:rPr>
              <w:t xml:space="preserve"> </w:t>
            </w:r>
            <w:r w:rsidRPr="004C7435">
              <w:rPr>
                <w:rStyle w:val="extended-textshort"/>
                <w:b/>
                <w:bCs/>
              </w:rPr>
              <w:t>доступности услуги.</w:t>
            </w:r>
          </w:p>
          <w:p w:rsidR="004C7435" w:rsidRPr="004C7435" w:rsidRDefault="004C7435" w:rsidP="001B1EA3">
            <w:r w:rsidRPr="004C7435">
              <w:t xml:space="preserve">Тип критерия — </w:t>
            </w:r>
            <w:proofErr w:type="spellStart"/>
            <w:r w:rsidRPr="004C7435">
              <w:t>максимизирующий</w:t>
            </w:r>
            <w:proofErr w:type="spellEnd"/>
            <w:r w:rsidRPr="004C7435">
              <w:t>.</w:t>
            </w:r>
          </w:p>
          <w:p w:rsidR="004C7435" w:rsidRPr="004C7435" w:rsidRDefault="004C7435" w:rsidP="001B1EA3">
            <w:pPr>
              <w:rPr>
                <w:b/>
              </w:rPr>
            </w:pPr>
            <w:r w:rsidRPr="004C7435">
              <w:rPr>
                <w:b/>
              </w:rPr>
              <w:t>Способ оценки — любой, определенный настоящим Положением.</w:t>
            </w:r>
          </w:p>
        </w:tc>
      </w:tr>
      <w:tr w:rsidR="004C7435" w:rsidRPr="004C7435" w:rsidTr="001B1EA3">
        <w:trPr>
          <w:trHeight w:val="2171"/>
        </w:trPr>
        <w:tc>
          <w:tcPr>
            <w:tcW w:w="6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Cs/>
              </w:rPr>
            </w:pPr>
            <w:r w:rsidRPr="004C7435">
              <w:rPr>
                <w:bCs/>
              </w:rPr>
              <w:lastRenderedPageBreak/>
              <w:t>10</w:t>
            </w:r>
          </w:p>
        </w:tc>
        <w:tc>
          <w:tcPr>
            <w:tcW w:w="240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
                <w:bCs/>
              </w:rPr>
              <w:t>Дополнительные гарантии</w:t>
            </w:r>
          </w:p>
        </w:tc>
        <w:tc>
          <w:tcPr>
            <w:tcW w:w="19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
                <w:bCs/>
              </w:rPr>
              <w:t>Условия исполнения договора</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
                <w:bCs/>
              </w:rPr>
              <w:t xml:space="preserve">Установить конкретный предмет оценки (один </w:t>
            </w:r>
            <w:proofErr w:type="gramStart"/>
            <w:r w:rsidRPr="004C7435">
              <w:rPr>
                <w:b/>
                <w:bCs/>
              </w:rPr>
              <w:t>из</w:t>
            </w:r>
            <w:proofErr w:type="gramEnd"/>
            <w:r w:rsidRPr="004C7435">
              <w:rPr>
                <w:b/>
                <w:bCs/>
              </w:rPr>
              <w:t>):</w:t>
            </w:r>
          </w:p>
          <w:p w:rsidR="004C7435" w:rsidRPr="004C7435" w:rsidRDefault="004C7435" w:rsidP="001B1EA3">
            <w:pPr>
              <w:rPr>
                <w:rStyle w:val="extended-textshort"/>
                <w:b/>
                <w:bCs/>
              </w:rPr>
            </w:pPr>
            <w:r w:rsidRPr="004C7435">
              <w:rPr>
                <w:rStyle w:val="extended-textshort"/>
                <w:bCs/>
              </w:rPr>
              <w:t>Срок реагирования на обращение заказчика.</w:t>
            </w:r>
          </w:p>
          <w:p w:rsidR="004C7435" w:rsidRPr="004C7435" w:rsidRDefault="004C7435" w:rsidP="001B1EA3">
            <w:pPr>
              <w:rPr>
                <w:rStyle w:val="extended-textshort"/>
                <w:bCs/>
              </w:rPr>
            </w:pPr>
            <w:r w:rsidRPr="004C7435">
              <w:rPr>
                <w:rStyle w:val="extended-textshort"/>
                <w:bCs/>
              </w:rPr>
              <w:t>Расстояние от сервисного центра до заказчика.</w:t>
            </w:r>
          </w:p>
          <w:p w:rsidR="004C7435" w:rsidRPr="004C7435" w:rsidRDefault="004C7435" w:rsidP="001B1EA3">
            <w:pPr>
              <w:rPr>
                <w:bCs/>
              </w:rPr>
            </w:pPr>
            <w:r w:rsidRPr="004C7435">
              <w:rPr>
                <w:bCs/>
              </w:rPr>
              <w:t xml:space="preserve">Тип критерия — </w:t>
            </w:r>
            <w:proofErr w:type="spellStart"/>
            <w:r w:rsidRPr="004C7435">
              <w:rPr>
                <w:bCs/>
              </w:rPr>
              <w:t>минимизирующий</w:t>
            </w:r>
            <w:proofErr w:type="spellEnd"/>
            <w:r w:rsidRPr="004C7435">
              <w:rPr>
                <w:bCs/>
              </w:rPr>
              <w:t>.</w:t>
            </w:r>
          </w:p>
          <w:p w:rsidR="004C7435" w:rsidRPr="004C7435" w:rsidRDefault="004C7435" w:rsidP="001B1EA3">
            <w:pPr>
              <w:rPr>
                <w:bCs/>
              </w:rPr>
            </w:pPr>
            <w:r w:rsidRPr="004C7435">
              <w:rPr>
                <w:bCs/>
              </w:rPr>
              <w:t>Способ оценки — любой, определенный настоящим Положением.</w:t>
            </w:r>
          </w:p>
        </w:tc>
      </w:tr>
    </w:tbl>
    <w:p w:rsidR="004C7435" w:rsidRPr="004C7435" w:rsidRDefault="004C7435" w:rsidP="004C7435">
      <w:pPr>
        <w:ind w:firstLine="708"/>
        <w:jc w:val="both"/>
      </w:pPr>
      <w:r w:rsidRPr="004C7435">
        <w:t xml:space="preserve">При необходимости определить критерии оценки, отличные от </w:t>
      </w:r>
      <w:proofErr w:type="gramStart"/>
      <w:r w:rsidRPr="004C7435">
        <w:t>базовых</w:t>
      </w:r>
      <w:proofErr w:type="gramEnd"/>
      <w:r w:rsidRPr="004C7435">
        <w:t xml:space="preserve">, Заказчик для конкретной закупки в зависимости от потребности устанавливает </w:t>
      </w:r>
      <w:proofErr w:type="spellStart"/>
      <w:r w:rsidRPr="004C7435">
        <w:t>максимизирующий</w:t>
      </w:r>
      <w:proofErr w:type="spellEnd"/>
      <w:r w:rsidRPr="004C7435">
        <w:t xml:space="preserve">, </w:t>
      </w:r>
      <w:proofErr w:type="spellStart"/>
      <w:r w:rsidRPr="004C7435">
        <w:t>минимизирующий</w:t>
      </w:r>
      <w:proofErr w:type="spellEnd"/>
      <w:r w:rsidRPr="004C7435">
        <w:t xml:space="preserve"> или бинарный критерий определенного вида и выбирает способ оценки по критерию. Так же с целью установления минимальных и максимальных пределов значений при оценке по одному критерию возможно применение одновременно бинарного негативного, позитивного и </w:t>
      </w:r>
      <w:proofErr w:type="spellStart"/>
      <w:r w:rsidRPr="004C7435">
        <w:t>максимизирующего</w:t>
      </w:r>
      <w:proofErr w:type="spellEnd"/>
      <w:r w:rsidRPr="004C7435">
        <w:t xml:space="preserve"> типа критерия.</w:t>
      </w:r>
    </w:p>
    <w:p w:rsidR="004C7435" w:rsidRPr="004C7435" w:rsidRDefault="004C7435" w:rsidP="004C7435">
      <w:pPr>
        <w:ind w:firstLine="708"/>
        <w:jc w:val="both"/>
      </w:pPr>
      <w:r w:rsidRPr="004C7435">
        <w:t>Виды критериев сопоставления и оценки заявок определяются нижеследующей таблицей.</w:t>
      </w:r>
    </w:p>
    <w:p w:rsidR="004C7435" w:rsidRPr="004C7435" w:rsidRDefault="004C7435" w:rsidP="004C7435">
      <w:pPr>
        <w:ind w:firstLine="708"/>
        <w:jc w:val="both"/>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284" w:type="dxa"/>
        </w:tblCellMar>
        <w:tblLook w:val="04E0" w:firstRow="1" w:lastRow="1" w:firstColumn="1" w:lastColumn="0" w:noHBand="0" w:noVBand="1"/>
      </w:tblPr>
      <w:tblGrid>
        <w:gridCol w:w="651"/>
        <w:gridCol w:w="3744"/>
        <w:gridCol w:w="5953"/>
      </w:tblGrid>
      <w:tr w:rsidR="004C7435" w:rsidRPr="004C7435" w:rsidTr="001B1EA3">
        <w:tc>
          <w:tcPr>
            <w:tcW w:w="651" w:type="dxa"/>
            <w:shd w:val="clear" w:color="auto" w:fill="auto"/>
            <w:vAlign w:val="center"/>
          </w:tcPr>
          <w:p w:rsidR="004C7435" w:rsidRPr="004C7435" w:rsidRDefault="004C7435" w:rsidP="001B1EA3">
            <w:pPr>
              <w:rPr>
                <w:b/>
                <w:bCs/>
              </w:rPr>
            </w:pPr>
            <w:r w:rsidRPr="004C7435">
              <w:rPr>
                <w:bCs/>
              </w:rPr>
              <w:t>№</w:t>
            </w:r>
          </w:p>
        </w:tc>
        <w:tc>
          <w:tcPr>
            <w:tcW w:w="3744" w:type="dxa"/>
            <w:shd w:val="clear" w:color="auto" w:fill="auto"/>
            <w:vAlign w:val="center"/>
          </w:tcPr>
          <w:p w:rsidR="004C7435" w:rsidRPr="004C7435" w:rsidRDefault="004C7435" w:rsidP="001B1EA3">
            <w:pPr>
              <w:rPr>
                <w:b/>
                <w:bCs/>
              </w:rPr>
            </w:pPr>
            <w:r w:rsidRPr="004C7435">
              <w:rPr>
                <w:bCs/>
              </w:rPr>
              <w:t>Вид критерия</w:t>
            </w:r>
          </w:p>
        </w:tc>
        <w:tc>
          <w:tcPr>
            <w:tcW w:w="5953" w:type="dxa"/>
            <w:shd w:val="clear" w:color="auto" w:fill="auto"/>
          </w:tcPr>
          <w:p w:rsidR="004C7435" w:rsidRPr="004C7435" w:rsidRDefault="004C7435" w:rsidP="001B1EA3">
            <w:pPr>
              <w:rPr>
                <w:b/>
                <w:bCs/>
              </w:rPr>
            </w:pPr>
            <w:r w:rsidRPr="004C7435">
              <w:rPr>
                <w:bCs/>
              </w:rPr>
              <w:t xml:space="preserve">Назначение вида </w:t>
            </w:r>
          </w:p>
        </w:tc>
      </w:tr>
      <w:tr w:rsidR="004C7435" w:rsidRPr="004C7435" w:rsidTr="001B1EA3">
        <w:trPr>
          <w:trHeight w:val="571"/>
        </w:trPr>
        <w:tc>
          <w:tcPr>
            <w:tcW w:w="651" w:type="dxa"/>
            <w:shd w:val="clear" w:color="auto" w:fill="auto"/>
            <w:vAlign w:val="center"/>
          </w:tcPr>
          <w:p w:rsidR="004C7435" w:rsidRPr="004C7435" w:rsidRDefault="004C7435" w:rsidP="001B1EA3">
            <w:pPr>
              <w:rPr>
                <w:b/>
                <w:bCs/>
              </w:rPr>
            </w:pPr>
            <w:r w:rsidRPr="004C7435">
              <w:rPr>
                <w:b/>
                <w:bCs/>
              </w:rPr>
              <w:t>1</w:t>
            </w:r>
          </w:p>
        </w:tc>
        <w:tc>
          <w:tcPr>
            <w:tcW w:w="3744" w:type="dxa"/>
            <w:shd w:val="clear" w:color="auto" w:fill="auto"/>
            <w:vAlign w:val="center"/>
          </w:tcPr>
          <w:p w:rsidR="004C7435" w:rsidRPr="004C7435" w:rsidRDefault="004C7435" w:rsidP="001B1EA3">
            <w:pPr>
              <w:rPr>
                <w:b/>
              </w:rPr>
            </w:pPr>
            <w:r w:rsidRPr="004C7435">
              <w:rPr>
                <w:b/>
              </w:rPr>
              <w:t>Ценовой</w:t>
            </w:r>
          </w:p>
        </w:tc>
        <w:tc>
          <w:tcPr>
            <w:tcW w:w="5953" w:type="dxa"/>
            <w:shd w:val="clear" w:color="auto" w:fill="auto"/>
          </w:tcPr>
          <w:p w:rsidR="004C7435" w:rsidRPr="004C7435" w:rsidRDefault="004C7435" w:rsidP="001B1EA3">
            <w:pPr>
              <w:rPr>
                <w:b/>
              </w:rPr>
            </w:pPr>
            <w:r w:rsidRPr="004C7435">
              <w:rPr>
                <w:b/>
              </w:rPr>
              <w:t>Определение наименьшей цены договора, наименьшей стоимости эксплуатации продукции (жизненного цикла)</w:t>
            </w:r>
          </w:p>
        </w:tc>
      </w:tr>
      <w:tr w:rsidR="004C7435" w:rsidRPr="004C7435" w:rsidTr="001B1EA3">
        <w:trPr>
          <w:trHeight w:val="162"/>
        </w:trPr>
        <w:tc>
          <w:tcPr>
            <w:tcW w:w="651" w:type="dxa"/>
            <w:shd w:val="clear" w:color="auto" w:fill="auto"/>
            <w:vAlign w:val="center"/>
          </w:tcPr>
          <w:p w:rsidR="004C7435" w:rsidRPr="004C7435" w:rsidRDefault="004C7435" w:rsidP="001B1EA3">
            <w:pPr>
              <w:rPr>
                <w:b/>
                <w:bCs/>
              </w:rPr>
            </w:pPr>
            <w:r w:rsidRPr="004C7435">
              <w:rPr>
                <w:b/>
                <w:bCs/>
              </w:rPr>
              <w:t>2</w:t>
            </w:r>
          </w:p>
        </w:tc>
        <w:tc>
          <w:tcPr>
            <w:tcW w:w="3744" w:type="dxa"/>
            <w:shd w:val="clear" w:color="auto" w:fill="auto"/>
            <w:vAlign w:val="center"/>
          </w:tcPr>
          <w:p w:rsidR="004C7435" w:rsidRPr="004C7435" w:rsidRDefault="004C7435" w:rsidP="001B1EA3">
            <w:pPr>
              <w:rPr>
                <w:b/>
              </w:rPr>
            </w:pPr>
            <w:r w:rsidRPr="004C7435">
              <w:rPr>
                <w:b/>
              </w:rPr>
              <w:t>Опыт, репутация, ресурсы, кадры, квалификация участника</w:t>
            </w:r>
          </w:p>
        </w:tc>
        <w:tc>
          <w:tcPr>
            <w:tcW w:w="5953" w:type="dxa"/>
            <w:shd w:val="clear" w:color="auto" w:fill="auto"/>
          </w:tcPr>
          <w:p w:rsidR="004C7435" w:rsidRPr="004C7435" w:rsidRDefault="004C7435" w:rsidP="001B1EA3">
            <w:pPr>
              <w:rPr>
                <w:b/>
              </w:rPr>
            </w:pPr>
            <w:r w:rsidRPr="004C7435">
              <w:rPr>
                <w:b/>
              </w:rPr>
              <w:t>Определение наиболее опытного, квалифицированного участника с положительной репутацией</w:t>
            </w:r>
          </w:p>
        </w:tc>
      </w:tr>
      <w:tr w:rsidR="004C7435" w:rsidRPr="004C7435" w:rsidTr="001B1EA3">
        <w:trPr>
          <w:trHeight w:val="281"/>
        </w:trPr>
        <w:tc>
          <w:tcPr>
            <w:tcW w:w="651" w:type="dxa"/>
            <w:tcBorders>
              <w:bottom w:val="single" w:sz="4" w:space="0" w:color="auto"/>
            </w:tcBorders>
            <w:shd w:val="clear" w:color="auto" w:fill="auto"/>
            <w:vAlign w:val="center"/>
          </w:tcPr>
          <w:p w:rsidR="004C7435" w:rsidRPr="004C7435" w:rsidRDefault="004C7435" w:rsidP="001B1EA3">
            <w:pPr>
              <w:rPr>
                <w:b/>
                <w:bCs/>
              </w:rPr>
            </w:pPr>
            <w:r w:rsidRPr="004C7435">
              <w:rPr>
                <w:b/>
                <w:bCs/>
              </w:rPr>
              <w:t>3</w:t>
            </w:r>
          </w:p>
        </w:tc>
        <w:tc>
          <w:tcPr>
            <w:tcW w:w="3744" w:type="dxa"/>
            <w:tcBorders>
              <w:bottom w:val="single" w:sz="4" w:space="0" w:color="auto"/>
            </w:tcBorders>
            <w:shd w:val="clear" w:color="auto" w:fill="auto"/>
            <w:vAlign w:val="center"/>
          </w:tcPr>
          <w:p w:rsidR="004C7435" w:rsidRPr="004C7435" w:rsidRDefault="004C7435" w:rsidP="001B1EA3">
            <w:pPr>
              <w:rPr>
                <w:b/>
              </w:rPr>
            </w:pPr>
            <w:r w:rsidRPr="004C7435">
              <w:rPr>
                <w:b/>
              </w:rPr>
              <w:t>Условия исполнения договора</w:t>
            </w:r>
          </w:p>
        </w:tc>
        <w:tc>
          <w:tcPr>
            <w:tcW w:w="5953" w:type="dxa"/>
            <w:tcBorders>
              <w:bottom w:val="single" w:sz="4" w:space="0" w:color="auto"/>
            </w:tcBorders>
            <w:shd w:val="clear" w:color="auto" w:fill="auto"/>
          </w:tcPr>
          <w:p w:rsidR="004C7435" w:rsidRPr="004C7435" w:rsidRDefault="004C7435" w:rsidP="001B1EA3">
            <w:pPr>
              <w:rPr>
                <w:b/>
              </w:rPr>
            </w:pPr>
            <w:r w:rsidRPr="004C7435">
              <w:rPr>
                <w:b/>
              </w:rPr>
              <w:t>Определение лучших условий исполнения договора</w:t>
            </w:r>
          </w:p>
        </w:tc>
      </w:tr>
      <w:tr w:rsidR="004C7435" w:rsidRPr="004C7435" w:rsidTr="001B1EA3">
        <w:trPr>
          <w:trHeight w:val="245"/>
        </w:trPr>
        <w:tc>
          <w:tcPr>
            <w:tcW w:w="6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Cs/>
              </w:rPr>
            </w:pPr>
            <w:r w:rsidRPr="004C7435">
              <w:rPr>
                <w:bCs/>
              </w:rPr>
              <w:t>4</w:t>
            </w:r>
          </w:p>
        </w:tc>
        <w:tc>
          <w:tcPr>
            <w:tcW w:w="37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
                <w:bCs/>
              </w:rPr>
              <w:t>Характеристик</w:t>
            </w:r>
            <w:r w:rsidRPr="004C7435">
              <w:rPr>
                <w:b/>
                <w:bCs/>
                <w:lang w:val="en-US"/>
              </w:rPr>
              <w:t>а</w:t>
            </w:r>
            <w:r w:rsidRPr="004C7435">
              <w:rPr>
                <w:b/>
                <w:bCs/>
              </w:rPr>
              <w:t xml:space="preserve"> продукции</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7435" w:rsidRPr="004C7435" w:rsidRDefault="004C7435" w:rsidP="001B1EA3">
            <w:pPr>
              <w:rPr>
                <w:b/>
                <w:bCs/>
              </w:rPr>
            </w:pPr>
            <w:r w:rsidRPr="004C7435">
              <w:rPr>
                <w:b/>
                <w:bCs/>
              </w:rPr>
              <w:t xml:space="preserve">Определение лучшей продукции </w:t>
            </w:r>
            <w:proofErr w:type="gramStart"/>
            <w:r w:rsidRPr="004C7435">
              <w:rPr>
                <w:b/>
                <w:bCs/>
              </w:rPr>
              <w:t>среди</w:t>
            </w:r>
            <w:proofErr w:type="gramEnd"/>
            <w:r w:rsidRPr="004C7435">
              <w:rPr>
                <w:b/>
                <w:bCs/>
              </w:rPr>
              <w:t xml:space="preserve"> предлагаемой</w:t>
            </w:r>
          </w:p>
        </w:tc>
      </w:tr>
    </w:tbl>
    <w:p w:rsidR="004C7435" w:rsidRPr="004C7435" w:rsidRDefault="004C7435" w:rsidP="004C7435">
      <w:pPr>
        <w:ind w:firstLine="708"/>
      </w:pPr>
      <w:r w:rsidRPr="004C7435">
        <w:t xml:space="preserve">                     Типы критериев определяются нижеследующей таблицей.</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284" w:type="dxa"/>
        </w:tblCellMar>
        <w:tblLook w:val="04E0" w:firstRow="1" w:lastRow="1" w:firstColumn="1" w:lastColumn="0" w:noHBand="0" w:noVBand="1"/>
      </w:tblPr>
      <w:tblGrid>
        <w:gridCol w:w="651"/>
        <w:gridCol w:w="2753"/>
        <w:gridCol w:w="3400"/>
        <w:gridCol w:w="3544"/>
      </w:tblGrid>
      <w:tr w:rsidR="004C7435" w:rsidRPr="004C7435" w:rsidTr="001B1EA3">
        <w:tc>
          <w:tcPr>
            <w:tcW w:w="651" w:type="dxa"/>
            <w:shd w:val="clear" w:color="auto" w:fill="auto"/>
            <w:vAlign w:val="center"/>
          </w:tcPr>
          <w:p w:rsidR="004C7435" w:rsidRPr="004C7435" w:rsidRDefault="004C7435" w:rsidP="001B1EA3">
            <w:pPr>
              <w:rPr>
                <w:b/>
                <w:bCs/>
              </w:rPr>
            </w:pPr>
            <w:r w:rsidRPr="004C7435">
              <w:rPr>
                <w:bCs/>
              </w:rPr>
              <w:t>№</w:t>
            </w:r>
          </w:p>
        </w:tc>
        <w:tc>
          <w:tcPr>
            <w:tcW w:w="2753" w:type="dxa"/>
            <w:shd w:val="clear" w:color="auto" w:fill="auto"/>
            <w:vAlign w:val="center"/>
          </w:tcPr>
          <w:p w:rsidR="004C7435" w:rsidRPr="004C7435" w:rsidRDefault="004C7435" w:rsidP="001B1EA3">
            <w:pPr>
              <w:rPr>
                <w:b/>
                <w:bCs/>
              </w:rPr>
            </w:pPr>
            <w:r w:rsidRPr="004C7435">
              <w:rPr>
                <w:bCs/>
              </w:rPr>
              <w:t>Тип критерия</w:t>
            </w:r>
          </w:p>
        </w:tc>
        <w:tc>
          <w:tcPr>
            <w:tcW w:w="3400" w:type="dxa"/>
            <w:shd w:val="clear" w:color="auto" w:fill="auto"/>
            <w:vAlign w:val="center"/>
          </w:tcPr>
          <w:p w:rsidR="004C7435" w:rsidRPr="004C7435" w:rsidRDefault="004C7435" w:rsidP="001B1EA3">
            <w:pPr>
              <w:rPr>
                <w:b/>
                <w:bCs/>
              </w:rPr>
            </w:pPr>
            <w:r w:rsidRPr="004C7435">
              <w:rPr>
                <w:bCs/>
              </w:rPr>
              <w:t>Определение критерия</w:t>
            </w:r>
          </w:p>
        </w:tc>
        <w:tc>
          <w:tcPr>
            <w:tcW w:w="3544" w:type="dxa"/>
            <w:shd w:val="clear" w:color="auto" w:fill="auto"/>
            <w:vAlign w:val="center"/>
          </w:tcPr>
          <w:p w:rsidR="004C7435" w:rsidRPr="004C7435" w:rsidRDefault="004C7435" w:rsidP="001B1EA3">
            <w:pPr>
              <w:rPr>
                <w:b/>
                <w:bCs/>
              </w:rPr>
            </w:pPr>
            <w:r w:rsidRPr="004C7435">
              <w:rPr>
                <w:bCs/>
              </w:rPr>
              <w:t>Требования к определению</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t>1</w:t>
            </w:r>
          </w:p>
        </w:tc>
        <w:tc>
          <w:tcPr>
            <w:tcW w:w="2753" w:type="dxa"/>
            <w:shd w:val="clear" w:color="auto" w:fill="auto"/>
            <w:vAlign w:val="center"/>
          </w:tcPr>
          <w:p w:rsidR="004C7435" w:rsidRPr="004C7435" w:rsidRDefault="004C7435" w:rsidP="001B1EA3">
            <w:pPr>
              <w:rPr>
                <w:b/>
              </w:rPr>
            </w:pPr>
            <w:proofErr w:type="spellStart"/>
            <w:r w:rsidRPr="004C7435">
              <w:rPr>
                <w:b/>
              </w:rPr>
              <w:t>Максимизирующий</w:t>
            </w:r>
            <w:proofErr w:type="spellEnd"/>
          </w:p>
        </w:tc>
        <w:tc>
          <w:tcPr>
            <w:tcW w:w="3400" w:type="dxa"/>
            <w:shd w:val="clear" w:color="auto" w:fill="auto"/>
            <w:vAlign w:val="center"/>
          </w:tcPr>
          <w:p w:rsidR="004C7435" w:rsidRPr="004C7435" w:rsidRDefault="004C7435" w:rsidP="001B1EA3">
            <w:pPr>
              <w:rPr>
                <w:b/>
              </w:rPr>
            </w:pPr>
            <w:r w:rsidRPr="004C7435">
              <w:rPr>
                <w:b/>
              </w:rPr>
              <w:t>Присваивает максимальный балл предложению с наибольшим числовым значением</w:t>
            </w:r>
          </w:p>
        </w:tc>
        <w:tc>
          <w:tcPr>
            <w:tcW w:w="3544" w:type="dxa"/>
            <w:shd w:val="clear" w:color="auto" w:fill="auto"/>
            <w:vAlign w:val="center"/>
          </w:tcPr>
          <w:p w:rsidR="004C7435" w:rsidRPr="004C7435" w:rsidRDefault="004C7435" w:rsidP="001B1EA3">
            <w:pPr>
              <w:rPr>
                <w:b/>
              </w:rPr>
            </w:pPr>
            <w:r w:rsidRPr="004C7435">
              <w:rPr>
                <w:b/>
              </w:rPr>
              <w:t>Необходимо установить минимальное оцениваемое числовое значение; вес критерия</w:t>
            </w:r>
          </w:p>
        </w:tc>
      </w:tr>
      <w:tr w:rsidR="004C7435" w:rsidRPr="004C7435" w:rsidTr="001B1EA3">
        <w:tc>
          <w:tcPr>
            <w:tcW w:w="651" w:type="dxa"/>
            <w:shd w:val="clear" w:color="auto" w:fill="auto"/>
            <w:vAlign w:val="center"/>
          </w:tcPr>
          <w:p w:rsidR="004C7435" w:rsidRPr="004C7435" w:rsidRDefault="004C7435" w:rsidP="001B1EA3">
            <w:pPr>
              <w:rPr>
                <w:b/>
                <w:bCs/>
              </w:rPr>
            </w:pPr>
            <w:r w:rsidRPr="004C7435">
              <w:rPr>
                <w:b/>
                <w:bCs/>
              </w:rPr>
              <w:t>2</w:t>
            </w:r>
          </w:p>
        </w:tc>
        <w:tc>
          <w:tcPr>
            <w:tcW w:w="2753" w:type="dxa"/>
            <w:shd w:val="clear" w:color="auto" w:fill="auto"/>
            <w:vAlign w:val="center"/>
          </w:tcPr>
          <w:p w:rsidR="004C7435" w:rsidRPr="004C7435" w:rsidRDefault="004C7435" w:rsidP="001B1EA3">
            <w:pPr>
              <w:rPr>
                <w:b/>
              </w:rPr>
            </w:pPr>
            <w:proofErr w:type="spellStart"/>
            <w:r w:rsidRPr="004C7435">
              <w:rPr>
                <w:b/>
              </w:rPr>
              <w:t>Минимизирующий</w:t>
            </w:r>
            <w:proofErr w:type="spellEnd"/>
          </w:p>
        </w:tc>
        <w:tc>
          <w:tcPr>
            <w:tcW w:w="3400" w:type="dxa"/>
            <w:shd w:val="clear" w:color="auto" w:fill="auto"/>
            <w:vAlign w:val="center"/>
          </w:tcPr>
          <w:p w:rsidR="004C7435" w:rsidRPr="004C7435" w:rsidRDefault="004C7435" w:rsidP="001B1EA3">
            <w:pPr>
              <w:rPr>
                <w:b/>
              </w:rPr>
            </w:pPr>
            <w:r w:rsidRPr="004C7435">
              <w:rPr>
                <w:b/>
              </w:rPr>
              <w:t>Присваивает максимальный балл предложению с наименьшим числовым значением</w:t>
            </w:r>
          </w:p>
        </w:tc>
        <w:tc>
          <w:tcPr>
            <w:tcW w:w="3544" w:type="dxa"/>
            <w:shd w:val="clear" w:color="auto" w:fill="auto"/>
            <w:vAlign w:val="center"/>
          </w:tcPr>
          <w:p w:rsidR="004C7435" w:rsidRPr="004C7435" w:rsidRDefault="004C7435" w:rsidP="001B1EA3">
            <w:pPr>
              <w:rPr>
                <w:b/>
              </w:rPr>
            </w:pPr>
            <w:r w:rsidRPr="004C7435">
              <w:rPr>
                <w:b/>
              </w:rPr>
              <w:t>Необходимо установить максимальное оцениваемое числовое значение; вес критерия</w:t>
            </w:r>
          </w:p>
        </w:tc>
      </w:tr>
      <w:tr w:rsidR="004C7435" w:rsidRPr="004C7435" w:rsidTr="001B1EA3">
        <w:tc>
          <w:tcPr>
            <w:tcW w:w="651" w:type="dxa"/>
            <w:tcBorders>
              <w:bottom w:val="single" w:sz="4" w:space="0" w:color="auto"/>
            </w:tcBorders>
            <w:shd w:val="clear" w:color="auto" w:fill="auto"/>
            <w:vAlign w:val="center"/>
          </w:tcPr>
          <w:p w:rsidR="004C7435" w:rsidRPr="004C7435" w:rsidRDefault="004C7435" w:rsidP="001B1EA3">
            <w:pPr>
              <w:rPr>
                <w:b/>
                <w:bCs/>
              </w:rPr>
            </w:pPr>
            <w:r w:rsidRPr="004C7435">
              <w:rPr>
                <w:b/>
                <w:bCs/>
              </w:rPr>
              <w:t>3</w:t>
            </w:r>
          </w:p>
        </w:tc>
        <w:tc>
          <w:tcPr>
            <w:tcW w:w="2753" w:type="dxa"/>
            <w:tcBorders>
              <w:bottom w:val="single" w:sz="4" w:space="0" w:color="auto"/>
            </w:tcBorders>
            <w:shd w:val="clear" w:color="auto" w:fill="auto"/>
            <w:vAlign w:val="center"/>
          </w:tcPr>
          <w:p w:rsidR="004C7435" w:rsidRPr="004C7435" w:rsidRDefault="004C7435" w:rsidP="001B1EA3">
            <w:pPr>
              <w:rPr>
                <w:b/>
              </w:rPr>
            </w:pPr>
            <w:r w:rsidRPr="004C7435">
              <w:rPr>
                <w:b/>
              </w:rPr>
              <w:t>Бинарный позитивный</w:t>
            </w:r>
          </w:p>
        </w:tc>
        <w:tc>
          <w:tcPr>
            <w:tcW w:w="3400" w:type="dxa"/>
            <w:tcBorders>
              <w:bottom w:val="single" w:sz="4" w:space="0" w:color="auto"/>
            </w:tcBorders>
            <w:shd w:val="clear" w:color="auto" w:fill="auto"/>
            <w:vAlign w:val="center"/>
          </w:tcPr>
          <w:p w:rsidR="004C7435" w:rsidRPr="004C7435" w:rsidRDefault="004C7435" w:rsidP="001B1EA3">
            <w:pPr>
              <w:rPr>
                <w:b/>
              </w:rPr>
            </w:pPr>
            <w:r w:rsidRPr="004C7435">
              <w:rPr>
                <w:b/>
              </w:rPr>
              <w:t xml:space="preserve">Присваивает максимальный балл предложению, </w:t>
            </w:r>
            <w:r w:rsidRPr="004C7435">
              <w:rPr>
                <w:b/>
                <w:i/>
              </w:rPr>
              <w:t>совпадающему</w:t>
            </w:r>
            <w:r w:rsidRPr="004C7435">
              <w:rPr>
                <w:b/>
              </w:rPr>
              <w:t xml:space="preserve"> с заранее определенным значением (</w:t>
            </w:r>
            <w:r w:rsidRPr="004C7435">
              <w:rPr>
                <w:b/>
                <w:i/>
              </w:rPr>
              <w:t xml:space="preserve">превышающему или равному заранее </w:t>
            </w:r>
            <w:r w:rsidRPr="004C7435">
              <w:rPr>
                <w:b/>
                <w:i/>
              </w:rPr>
              <w:lastRenderedPageBreak/>
              <w:t>определенному значению</w:t>
            </w:r>
            <w:r w:rsidRPr="004C7435">
              <w:rPr>
                <w:b/>
              </w:rPr>
              <w:t>) в документации о закупке</w:t>
            </w:r>
          </w:p>
        </w:tc>
        <w:tc>
          <w:tcPr>
            <w:tcW w:w="3544" w:type="dxa"/>
            <w:tcBorders>
              <w:bottom w:val="single" w:sz="4" w:space="0" w:color="auto"/>
            </w:tcBorders>
            <w:shd w:val="clear" w:color="auto" w:fill="auto"/>
            <w:vAlign w:val="center"/>
          </w:tcPr>
          <w:p w:rsidR="004C7435" w:rsidRPr="004C7435" w:rsidRDefault="004C7435" w:rsidP="001B1EA3">
            <w:pPr>
              <w:rPr>
                <w:b/>
              </w:rPr>
            </w:pPr>
            <w:r w:rsidRPr="004C7435">
              <w:rPr>
                <w:b/>
              </w:rPr>
              <w:lastRenderedPageBreak/>
              <w:t>Необходимо установить значение, при совпадении предложения участника с которым, будет присвоено максимальное количество баллов по критерию; вес критерия</w:t>
            </w:r>
          </w:p>
        </w:tc>
      </w:tr>
      <w:tr w:rsidR="004C7435" w:rsidRPr="004C7435" w:rsidTr="001B1EA3">
        <w:tc>
          <w:tcPr>
            <w:tcW w:w="6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Cs/>
              </w:rPr>
            </w:pPr>
            <w:r w:rsidRPr="004C7435">
              <w:rPr>
                <w:bCs/>
              </w:rPr>
              <w:lastRenderedPageBreak/>
              <w:t>4</w:t>
            </w:r>
          </w:p>
        </w:tc>
        <w:tc>
          <w:tcPr>
            <w:tcW w:w="27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
                <w:bCs/>
              </w:rPr>
              <w:t>Бинарный негативный</w:t>
            </w:r>
          </w:p>
        </w:tc>
        <w:tc>
          <w:tcPr>
            <w:tcW w:w="34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
                <w:bCs/>
              </w:rPr>
              <w:t xml:space="preserve">Присваивает максимальный балл предложению, </w:t>
            </w:r>
            <w:r w:rsidRPr="004C7435">
              <w:rPr>
                <w:b/>
                <w:bCs/>
                <w:i/>
              </w:rPr>
              <w:t>не совпадающему</w:t>
            </w:r>
            <w:r w:rsidRPr="004C7435">
              <w:rPr>
                <w:b/>
                <w:bCs/>
              </w:rPr>
              <w:t xml:space="preserve"> с заранее определенным значением (которое </w:t>
            </w:r>
            <w:r w:rsidRPr="004C7435">
              <w:rPr>
                <w:b/>
                <w:bCs/>
                <w:i/>
              </w:rPr>
              <w:t>меньше заранее определенного значения</w:t>
            </w:r>
            <w:r w:rsidRPr="004C7435">
              <w:rPr>
                <w:b/>
                <w:bCs/>
              </w:rPr>
              <w:t>) в документации о закупке</w:t>
            </w: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7435" w:rsidRPr="004C7435" w:rsidRDefault="004C7435" w:rsidP="001B1EA3">
            <w:pPr>
              <w:rPr>
                <w:b/>
                <w:bCs/>
              </w:rPr>
            </w:pPr>
            <w:r w:rsidRPr="004C7435">
              <w:rPr>
                <w:b/>
                <w:bCs/>
              </w:rPr>
              <w:t>Необходимо установить значение, при несовпадении предложения участника с которым, будет присвоено максимальное количество баллов по критерию; вес критерия</w:t>
            </w:r>
          </w:p>
        </w:tc>
      </w:tr>
    </w:tbl>
    <w:p w:rsidR="004C7435" w:rsidRPr="004C7435" w:rsidRDefault="004C7435" w:rsidP="004C7435">
      <w:pPr>
        <w:ind w:firstLine="708"/>
        <w:jc w:val="both"/>
      </w:pPr>
      <w:r w:rsidRPr="004C7435">
        <w:t>Порядок оценки может быть дополнен Заказчиком и указан в документации о закупке с учетом такого дополнения.</w:t>
      </w:r>
    </w:p>
    <w:p w:rsidR="004C7435" w:rsidRPr="004C7435" w:rsidRDefault="004C7435" w:rsidP="004C7435">
      <w:pPr>
        <w:ind w:firstLine="708"/>
        <w:jc w:val="both"/>
      </w:pPr>
      <w:r w:rsidRPr="004C7435">
        <w:t>Порядок оценки по критериям способа оценки «от лучшего» представлены в следующей таблице.</w:t>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284" w:type="dxa"/>
        </w:tblCellMar>
        <w:tblLook w:val="04E0" w:firstRow="1" w:lastRow="1" w:firstColumn="1" w:lastColumn="0" w:noHBand="0" w:noVBand="1"/>
      </w:tblPr>
      <w:tblGrid>
        <w:gridCol w:w="482"/>
        <w:gridCol w:w="1985"/>
        <w:gridCol w:w="2778"/>
        <w:gridCol w:w="5103"/>
      </w:tblGrid>
      <w:tr w:rsidR="004C7435" w:rsidRPr="004C7435" w:rsidTr="001B1EA3">
        <w:trPr>
          <w:trHeight w:val="510"/>
        </w:trPr>
        <w:tc>
          <w:tcPr>
            <w:tcW w:w="482" w:type="dxa"/>
            <w:shd w:val="clear" w:color="auto" w:fill="auto"/>
          </w:tcPr>
          <w:p w:rsidR="004C7435" w:rsidRPr="004C7435" w:rsidRDefault="004C7435" w:rsidP="001B1EA3">
            <w:pPr>
              <w:rPr>
                <w:b/>
                <w:bCs/>
                <w:lang w:eastAsia="en-US"/>
              </w:rPr>
            </w:pPr>
            <w:r w:rsidRPr="004C7435">
              <w:rPr>
                <w:b/>
                <w:bCs/>
                <w:lang w:eastAsia="en-US"/>
              </w:rPr>
              <w:t>№</w:t>
            </w:r>
          </w:p>
        </w:tc>
        <w:tc>
          <w:tcPr>
            <w:tcW w:w="1985" w:type="dxa"/>
            <w:shd w:val="clear" w:color="auto" w:fill="auto"/>
          </w:tcPr>
          <w:p w:rsidR="004C7435" w:rsidRPr="004C7435" w:rsidRDefault="004C7435" w:rsidP="001B1EA3">
            <w:pPr>
              <w:rPr>
                <w:b/>
                <w:bCs/>
                <w:lang w:eastAsia="en-US"/>
              </w:rPr>
            </w:pPr>
            <w:r w:rsidRPr="004C7435">
              <w:rPr>
                <w:b/>
                <w:bCs/>
                <w:lang w:eastAsia="en-US"/>
              </w:rPr>
              <w:t>Критерий</w:t>
            </w:r>
          </w:p>
        </w:tc>
        <w:tc>
          <w:tcPr>
            <w:tcW w:w="2778" w:type="dxa"/>
            <w:shd w:val="clear" w:color="auto" w:fill="auto"/>
          </w:tcPr>
          <w:p w:rsidR="004C7435" w:rsidRPr="004C7435" w:rsidRDefault="004C7435" w:rsidP="001B1EA3">
            <w:pPr>
              <w:rPr>
                <w:b/>
                <w:bCs/>
                <w:lang w:eastAsia="en-US"/>
              </w:rPr>
            </w:pPr>
            <w:r w:rsidRPr="004C7435">
              <w:rPr>
                <w:b/>
                <w:bCs/>
                <w:lang w:eastAsia="en-US"/>
              </w:rPr>
              <w:t>Порядок оценки (формула)</w:t>
            </w:r>
          </w:p>
        </w:tc>
        <w:tc>
          <w:tcPr>
            <w:tcW w:w="5103" w:type="dxa"/>
            <w:shd w:val="clear" w:color="auto" w:fill="auto"/>
          </w:tcPr>
          <w:p w:rsidR="004C7435" w:rsidRPr="004C7435" w:rsidRDefault="004C7435" w:rsidP="001B1EA3">
            <w:pPr>
              <w:rPr>
                <w:b/>
                <w:bCs/>
                <w:lang w:eastAsia="en-US"/>
              </w:rPr>
            </w:pPr>
            <w:r w:rsidRPr="004C7435">
              <w:rPr>
                <w:b/>
                <w:bCs/>
                <w:lang w:eastAsia="en-US"/>
              </w:rPr>
              <w:t>Элементы формулы</w:t>
            </w:r>
          </w:p>
        </w:tc>
      </w:tr>
      <w:tr w:rsidR="004C7435" w:rsidRPr="004C7435" w:rsidTr="001B1EA3">
        <w:trPr>
          <w:trHeight w:val="2569"/>
        </w:trPr>
        <w:tc>
          <w:tcPr>
            <w:tcW w:w="482" w:type="dxa"/>
            <w:shd w:val="clear" w:color="auto" w:fill="auto"/>
          </w:tcPr>
          <w:p w:rsidR="004C7435" w:rsidRPr="004C7435" w:rsidRDefault="004C7435" w:rsidP="001B1EA3">
            <w:pPr>
              <w:rPr>
                <w:b/>
                <w:bCs/>
              </w:rPr>
            </w:pPr>
            <w:r w:rsidRPr="004C7435">
              <w:rPr>
                <w:b/>
                <w:bCs/>
              </w:rPr>
              <w:t>1</w:t>
            </w:r>
          </w:p>
        </w:tc>
        <w:tc>
          <w:tcPr>
            <w:tcW w:w="1985" w:type="dxa"/>
            <w:shd w:val="clear" w:color="auto" w:fill="auto"/>
          </w:tcPr>
          <w:p w:rsidR="004C7435" w:rsidRPr="004C7435" w:rsidRDefault="004C7435" w:rsidP="001B1EA3">
            <w:pPr>
              <w:rPr>
                <w:lang w:eastAsia="en-US"/>
              </w:rPr>
            </w:pPr>
            <w:proofErr w:type="spellStart"/>
            <w:r w:rsidRPr="004C7435">
              <w:rPr>
                <w:lang w:eastAsia="en-US"/>
              </w:rPr>
              <w:t>Минимизирующий</w:t>
            </w:r>
            <w:proofErr w:type="spellEnd"/>
            <w:r w:rsidRPr="004C7435">
              <w:rPr>
                <w:lang w:eastAsia="en-US"/>
              </w:rPr>
              <w:t xml:space="preserve"> критерий</w:t>
            </w:r>
          </w:p>
        </w:tc>
        <w:tc>
          <w:tcPr>
            <w:tcW w:w="2778" w:type="dxa"/>
            <w:shd w:val="clear" w:color="auto" w:fill="auto"/>
          </w:tcPr>
          <w:p w:rsidR="004C7435" w:rsidRPr="004C7435" w:rsidRDefault="00A04EC3" w:rsidP="001B1EA3">
            <w:pPr>
              <w:rPr>
                <w:lang w:eastAsia="en-US"/>
              </w:rPr>
            </w:pPr>
            <m:oMathPara>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val="en-US" w:eastAsia="en-US"/>
                      </w:rPr>
                      <m:t>k</m:t>
                    </m:r>
                  </m:sub>
                </m:sSub>
                <m:r>
                  <w:rPr>
                    <w:rFonts w:ascii="Cambria Math" w:hAnsi="Cambria Math"/>
                    <w:lang w:eastAsia="en-US"/>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min</m:t>
                        </m:r>
                      </m:sub>
                    </m:sSub>
                  </m:num>
                  <m:den>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den>
                </m:f>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k</m:t>
                    </m:r>
                  </m:sub>
                </m:sSub>
              </m:oMath>
            </m:oMathPara>
          </w:p>
        </w:tc>
        <w:tc>
          <w:tcPr>
            <w:tcW w:w="5103" w:type="dxa"/>
            <w:shd w:val="clear" w:color="auto" w:fill="auto"/>
          </w:tcPr>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oMath>
            <w:r w:rsidR="004C7435" w:rsidRPr="004C7435">
              <w:rPr>
                <w:lang w:eastAsia="en-US"/>
              </w:rPr>
              <w:t xml:space="preserve"> — рейтинг по минимизирующему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val="en-US" w:eastAsia="en-US"/>
                    </w:rPr>
                    <m:t>K</m:t>
                  </m:r>
                </m:e>
                <m:sub>
                  <m:r>
                    <w:rPr>
                      <w:rFonts w:ascii="Cambria Math" w:hAnsi="Cambria Math"/>
                      <w:lang w:eastAsia="en-US"/>
                    </w:rPr>
                    <m:t>min</m:t>
                  </m:r>
                </m:sub>
              </m:sSub>
            </m:oMath>
            <w:r w:rsidR="004C7435" w:rsidRPr="004C7435">
              <w:rPr>
                <w:lang w:eastAsia="en-US"/>
              </w:rPr>
              <w:t xml:space="preserve"> — минимальное предложение среди предложений по минимизирующему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oMath>
            <w:r w:rsidR="004C7435" w:rsidRPr="004C7435">
              <w:rPr>
                <w:lang w:eastAsia="en-US"/>
              </w:rPr>
              <w:t xml:space="preserve"> — оцениваемое предложение по минимизирующему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k</m:t>
                  </m:r>
                </m:sub>
              </m:sSub>
            </m:oMath>
            <w:r w:rsidR="004C7435" w:rsidRPr="004C7435">
              <w:rPr>
                <w:lang w:eastAsia="en-US"/>
              </w:rPr>
              <w:t xml:space="preserve"> — вес минимизирующего критерия.</w:t>
            </w:r>
          </w:p>
        </w:tc>
      </w:tr>
      <w:tr w:rsidR="004C7435" w:rsidRPr="004C7435" w:rsidTr="001B1EA3">
        <w:trPr>
          <w:trHeight w:val="2524"/>
        </w:trPr>
        <w:tc>
          <w:tcPr>
            <w:tcW w:w="482" w:type="dxa"/>
            <w:shd w:val="clear" w:color="auto" w:fill="auto"/>
          </w:tcPr>
          <w:p w:rsidR="004C7435" w:rsidRPr="004C7435" w:rsidRDefault="004C7435" w:rsidP="001B1EA3">
            <w:pPr>
              <w:rPr>
                <w:b/>
                <w:bCs/>
              </w:rPr>
            </w:pPr>
            <w:r w:rsidRPr="004C7435">
              <w:rPr>
                <w:b/>
                <w:bCs/>
              </w:rPr>
              <w:t>2</w:t>
            </w:r>
          </w:p>
        </w:tc>
        <w:tc>
          <w:tcPr>
            <w:tcW w:w="1985" w:type="dxa"/>
            <w:shd w:val="clear" w:color="auto" w:fill="auto"/>
          </w:tcPr>
          <w:p w:rsidR="004C7435" w:rsidRPr="004C7435" w:rsidRDefault="004C7435" w:rsidP="001B1EA3">
            <w:pPr>
              <w:rPr>
                <w:lang w:eastAsia="en-US"/>
              </w:rPr>
            </w:pPr>
            <w:proofErr w:type="spellStart"/>
            <w:r w:rsidRPr="004C7435">
              <w:rPr>
                <w:lang w:eastAsia="en-US"/>
              </w:rPr>
              <w:t>Максимизирующий</w:t>
            </w:r>
            <w:proofErr w:type="spellEnd"/>
            <w:r w:rsidRPr="004C7435">
              <w:rPr>
                <w:lang w:eastAsia="en-US"/>
              </w:rPr>
              <w:t xml:space="preserve"> критерий</w:t>
            </w:r>
          </w:p>
        </w:tc>
        <w:tc>
          <w:tcPr>
            <w:tcW w:w="2778" w:type="dxa"/>
            <w:shd w:val="clear" w:color="auto" w:fill="auto"/>
          </w:tcPr>
          <w:p w:rsidR="004C7435" w:rsidRPr="004C7435" w:rsidRDefault="00A04EC3" w:rsidP="001B1EA3">
            <w:pPr>
              <w:rPr>
                <w:lang w:eastAsia="en-US"/>
              </w:rPr>
            </w:pPr>
            <m:oMathPara>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num>
                  <m:den>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max</m:t>
                        </m:r>
                      </m:sub>
                    </m:sSub>
                  </m:den>
                </m:f>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k</m:t>
                    </m:r>
                  </m:sub>
                </m:sSub>
              </m:oMath>
            </m:oMathPara>
          </w:p>
        </w:tc>
        <w:tc>
          <w:tcPr>
            <w:tcW w:w="5103" w:type="dxa"/>
            <w:shd w:val="clear" w:color="auto" w:fill="auto"/>
          </w:tcPr>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oMath>
            <w:r w:rsidR="004C7435" w:rsidRPr="004C7435">
              <w:rPr>
                <w:lang w:eastAsia="en-US"/>
              </w:rPr>
              <w:t xml:space="preserve"> — рейтинг по максимизирующему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val="en-US" w:eastAsia="en-US"/>
                    </w:rPr>
                    <m:t>K</m:t>
                  </m:r>
                </m:e>
                <m:sub>
                  <m:r>
                    <w:rPr>
                      <w:rFonts w:ascii="Cambria Math" w:hAnsi="Cambria Math"/>
                      <w:lang w:eastAsia="en-US"/>
                    </w:rPr>
                    <m:t>max</m:t>
                  </m:r>
                </m:sub>
              </m:sSub>
            </m:oMath>
            <w:r w:rsidR="004C7435" w:rsidRPr="004C7435">
              <w:rPr>
                <w:lang w:eastAsia="en-US"/>
              </w:rPr>
              <w:t xml:space="preserve"> — максимальное предложение среди предложений по максимизирующему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oMath>
            <w:r w:rsidR="004C7435" w:rsidRPr="004C7435">
              <w:rPr>
                <w:lang w:eastAsia="en-US"/>
              </w:rPr>
              <w:t xml:space="preserve"> — оцениваемое предложение по максимизирующему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k</m:t>
                  </m:r>
                </m:sub>
              </m:sSub>
            </m:oMath>
            <w:r w:rsidR="004C7435" w:rsidRPr="004C7435">
              <w:rPr>
                <w:lang w:eastAsia="en-US"/>
              </w:rPr>
              <w:t xml:space="preserve"> — вес максимизирующего критерия.</w:t>
            </w:r>
          </w:p>
        </w:tc>
      </w:tr>
      <w:tr w:rsidR="004C7435" w:rsidRPr="004C7435" w:rsidTr="001B1EA3">
        <w:trPr>
          <w:trHeight w:val="2221"/>
        </w:trPr>
        <w:tc>
          <w:tcPr>
            <w:tcW w:w="482" w:type="dxa"/>
            <w:tcBorders>
              <w:bottom w:val="single" w:sz="4" w:space="0" w:color="auto"/>
            </w:tcBorders>
            <w:shd w:val="clear" w:color="auto" w:fill="auto"/>
          </w:tcPr>
          <w:p w:rsidR="004C7435" w:rsidRPr="004C7435" w:rsidRDefault="004C7435" w:rsidP="001B1EA3">
            <w:pPr>
              <w:rPr>
                <w:b/>
                <w:bCs/>
              </w:rPr>
            </w:pPr>
            <w:r w:rsidRPr="004C7435">
              <w:rPr>
                <w:b/>
                <w:bCs/>
              </w:rPr>
              <w:t>3</w:t>
            </w:r>
          </w:p>
        </w:tc>
        <w:tc>
          <w:tcPr>
            <w:tcW w:w="1985" w:type="dxa"/>
            <w:tcBorders>
              <w:bottom w:val="single" w:sz="4" w:space="0" w:color="auto"/>
            </w:tcBorders>
            <w:shd w:val="clear" w:color="auto" w:fill="auto"/>
          </w:tcPr>
          <w:p w:rsidR="004C7435" w:rsidRPr="004C7435" w:rsidRDefault="004C7435" w:rsidP="001B1EA3">
            <w:pPr>
              <w:rPr>
                <w:lang w:eastAsia="en-US"/>
              </w:rPr>
            </w:pPr>
            <w:r w:rsidRPr="004C7435">
              <w:rPr>
                <w:lang w:eastAsia="en-US"/>
              </w:rPr>
              <w:t>Позитивный бинарный критерий</w:t>
            </w:r>
          </w:p>
        </w:tc>
        <w:tc>
          <w:tcPr>
            <w:tcW w:w="2778" w:type="dxa"/>
            <w:tcBorders>
              <w:bottom w:val="single" w:sz="4" w:space="0" w:color="auto"/>
            </w:tcBorders>
            <w:shd w:val="clear" w:color="auto" w:fill="auto"/>
          </w:tcPr>
          <w:p w:rsidR="004C7435" w:rsidRPr="004C7435" w:rsidRDefault="00A04EC3" w:rsidP="001B1EA3">
            <w:pPr>
              <w:rPr>
                <w:lang w:eastAsia="en-US"/>
              </w:rPr>
            </w:pPr>
            <m:oMathPara>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r>
                  <w:rPr>
                    <w:rFonts w:ascii="Cambria Math" w:hAnsi="Cambria Math"/>
                    <w:lang w:eastAsia="en-US"/>
                  </w:rPr>
                  <m:t xml:space="preserve"> =</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pre</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k</m:t>
                    </m:r>
                  </m:sub>
                </m:sSub>
              </m:oMath>
            </m:oMathPara>
          </w:p>
          <w:p w:rsidR="004C7435" w:rsidRPr="004C7435" w:rsidRDefault="004C7435" w:rsidP="001B1EA3">
            <w:pPr>
              <w:rPr>
                <w:lang w:eastAsia="en-US"/>
              </w:rPr>
            </w:pPr>
          </w:p>
          <w:p w:rsidR="004C7435" w:rsidRPr="004C7435" w:rsidRDefault="00A04EC3" w:rsidP="001B1EA3">
            <w:pPr>
              <w:rPr>
                <w:lang w:eastAsia="en-US"/>
              </w:rPr>
            </w:pPr>
            <m:oMathPara>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r>
                  <w:rPr>
                    <w:rFonts w:ascii="Cambria Math" w:hAnsi="Cambria Math"/>
                    <w:lang w:eastAsia="en-US"/>
                  </w:rPr>
                  <m:t xml:space="preserve"> ≥</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pre</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k</m:t>
                    </m:r>
                  </m:sub>
                </m:sSub>
              </m:oMath>
            </m:oMathPara>
          </w:p>
        </w:tc>
        <w:tc>
          <w:tcPr>
            <w:tcW w:w="5103" w:type="dxa"/>
            <w:tcBorders>
              <w:bottom w:val="single" w:sz="4" w:space="0" w:color="auto"/>
            </w:tcBorders>
            <w:shd w:val="clear" w:color="auto" w:fill="auto"/>
          </w:tcPr>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oMath>
            <w:r w:rsidR="004C7435" w:rsidRPr="004C7435">
              <w:rPr>
                <w:lang w:eastAsia="en-US"/>
              </w:rPr>
              <w:t xml:space="preserve"> — рейтинг по позитивному бинарному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val="en-US" w:eastAsia="en-US"/>
                    </w:rPr>
                    <m:t>K</m:t>
                  </m:r>
                </m:e>
                <m:sub>
                  <m:r>
                    <w:rPr>
                      <w:rFonts w:ascii="Cambria Math" w:hAnsi="Cambria Math"/>
                      <w:lang w:eastAsia="en-US"/>
                    </w:rPr>
                    <m:t>pre</m:t>
                  </m:r>
                </m:sub>
              </m:sSub>
            </m:oMath>
            <w:r w:rsidR="004C7435" w:rsidRPr="004C7435">
              <w:rPr>
                <w:lang w:eastAsia="en-US"/>
              </w:rPr>
              <w:t xml:space="preserve"> — предпочитаемое предложение.</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oMath>
            <w:r w:rsidR="004C7435" w:rsidRPr="004C7435">
              <w:rPr>
                <w:lang w:eastAsia="en-US"/>
              </w:rPr>
              <w:t xml:space="preserve"> — оцениваемое предложение по позитивному бинарному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k</m:t>
                  </m:r>
                </m:sub>
              </m:sSub>
            </m:oMath>
            <w:r w:rsidR="004C7435" w:rsidRPr="004C7435">
              <w:rPr>
                <w:lang w:eastAsia="en-US"/>
              </w:rPr>
              <w:t xml:space="preserve"> — вес позитивного бинарного критерия.</w:t>
            </w:r>
          </w:p>
        </w:tc>
      </w:tr>
      <w:tr w:rsidR="004C7435" w:rsidRPr="004C7435" w:rsidTr="001B1EA3">
        <w:trPr>
          <w:trHeight w:val="2665"/>
        </w:trPr>
        <w:tc>
          <w:tcPr>
            <w:tcW w:w="48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7435" w:rsidRPr="004C7435" w:rsidRDefault="004C7435" w:rsidP="001B1EA3">
            <w:pPr>
              <w:rPr>
                <w:bCs/>
              </w:rPr>
            </w:pPr>
            <w:r w:rsidRPr="004C7435">
              <w:rPr>
                <w:bCs/>
              </w:rPr>
              <w:lastRenderedPageBreak/>
              <w:t>4</w:t>
            </w:r>
          </w:p>
        </w:tc>
        <w:tc>
          <w:tcPr>
            <w:tcW w:w="198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7435" w:rsidRPr="004C7435" w:rsidRDefault="004C7435" w:rsidP="001B1EA3">
            <w:pPr>
              <w:rPr>
                <w:bCs/>
                <w:lang w:eastAsia="en-US"/>
              </w:rPr>
            </w:pPr>
            <w:r w:rsidRPr="004C7435">
              <w:rPr>
                <w:bCs/>
                <w:lang w:eastAsia="en-US"/>
              </w:rPr>
              <w:t>Негативный бинарный критерий</w:t>
            </w:r>
          </w:p>
        </w:tc>
        <w:tc>
          <w:tcPr>
            <w:tcW w:w="277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7435" w:rsidRPr="004C7435" w:rsidRDefault="00A04EC3" w:rsidP="001B1EA3">
            <w:pPr>
              <w:rPr>
                <w:bCs/>
                <w:lang w:eastAsia="en-US"/>
              </w:rPr>
            </w:pPr>
            <m:oMathPara>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unw</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val="en-US" w:eastAsia="en-US"/>
                      </w:rPr>
                      <m:t>B</m:t>
                    </m:r>
                  </m:e>
                  <m:sub>
                    <m:r>
                      <w:rPr>
                        <w:rFonts w:ascii="Cambria Math" w:hAnsi="Cambria Math"/>
                        <w:lang w:eastAsia="en-US"/>
                      </w:rPr>
                      <m:t>k</m:t>
                    </m:r>
                  </m:sub>
                </m:sSub>
              </m:oMath>
            </m:oMathPara>
          </w:p>
          <w:p w:rsidR="004C7435" w:rsidRPr="004C7435" w:rsidRDefault="004C7435" w:rsidP="001B1EA3">
            <w:pPr>
              <w:rPr>
                <w:bCs/>
                <w:lang w:eastAsia="en-US"/>
              </w:rPr>
            </w:pPr>
          </w:p>
          <w:p w:rsidR="004C7435" w:rsidRPr="004C7435" w:rsidRDefault="00A04EC3" w:rsidP="001B1EA3">
            <w:pPr>
              <w:rPr>
                <w:bCs/>
                <w:lang w:eastAsia="en-US"/>
              </w:rPr>
            </w:pPr>
            <m:oMathPara>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r>
                  <w:rPr>
                    <w:rFonts w:ascii="Cambria Math" w:hAnsi="Cambria Math"/>
                    <w:lang w:eastAsia="en-US"/>
                  </w:rPr>
                  <m:t>&lt;</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unw</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val="en-US" w:eastAsia="en-US"/>
                      </w:rPr>
                      <m:t>B</m:t>
                    </m:r>
                  </m:e>
                  <m:sub>
                    <m:r>
                      <w:rPr>
                        <w:rFonts w:ascii="Cambria Math" w:hAnsi="Cambria Math"/>
                        <w:lang w:eastAsia="en-US"/>
                      </w:rPr>
                      <m:t>k</m:t>
                    </m:r>
                  </m:sub>
                </m:sSub>
              </m:oMath>
            </m:oMathPara>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7435" w:rsidRPr="004C7435" w:rsidRDefault="00A04EC3" w:rsidP="001B1EA3">
            <w:pPr>
              <w:rPr>
                <w:bCs/>
                <w:lang w:eastAsia="en-US"/>
              </w:rPr>
            </w:pPr>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oMath>
            <w:r w:rsidR="004C7435" w:rsidRPr="004C7435">
              <w:rPr>
                <w:bCs/>
                <w:lang w:eastAsia="en-US"/>
              </w:rPr>
              <w:t xml:space="preserve"> — рейтинг по негативному бинарному критерию.</w:t>
            </w:r>
          </w:p>
          <w:p w:rsidR="004C7435" w:rsidRPr="004C7435" w:rsidRDefault="00A04EC3" w:rsidP="001B1EA3">
            <w:pPr>
              <w:rPr>
                <w:bCs/>
                <w:lang w:eastAsia="en-US"/>
              </w:rPr>
            </w:pPr>
            <m:oMath>
              <m:sSub>
                <m:sSubPr>
                  <m:ctrlPr>
                    <w:rPr>
                      <w:rFonts w:ascii="Cambria Math" w:hAnsi="Cambria Math"/>
                      <w:i/>
                      <w:lang w:eastAsia="en-US"/>
                    </w:rPr>
                  </m:ctrlPr>
                </m:sSubPr>
                <m:e>
                  <m:r>
                    <w:rPr>
                      <w:rFonts w:ascii="Cambria Math" w:hAnsi="Cambria Math"/>
                      <w:lang w:val="en-US" w:eastAsia="en-US"/>
                    </w:rPr>
                    <m:t>K</m:t>
                  </m:r>
                </m:e>
                <m:sub>
                  <m:r>
                    <w:rPr>
                      <w:rFonts w:ascii="Cambria Math" w:hAnsi="Cambria Math"/>
                      <w:lang w:eastAsia="en-US"/>
                    </w:rPr>
                    <m:t>unw</m:t>
                  </m:r>
                </m:sub>
              </m:sSub>
            </m:oMath>
            <w:r w:rsidR="004C7435" w:rsidRPr="004C7435">
              <w:rPr>
                <w:bCs/>
                <w:lang w:eastAsia="en-US"/>
              </w:rPr>
              <w:t xml:space="preserve"> — нежелательное предложение.</w:t>
            </w:r>
          </w:p>
          <w:p w:rsidR="004C7435" w:rsidRPr="004C7435" w:rsidRDefault="00A04EC3" w:rsidP="001B1EA3">
            <w:pPr>
              <w:rPr>
                <w:bCs/>
                <w:lang w:eastAsia="en-US"/>
              </w:rPr>
            </w:pP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oMath>
            <w:r w:rsidR="004C7435" w:rsidRPr="004C7435">
              <w:rPr>
                <w:bCs/>
                <w:lang w:eastAsia="en-US"/>
              </w:rPr>
              <w:t xml:space="preserve"> — оцениваемое предложение по негативному бинарному критерию.</w:t>
            </w:r>
          </w:p>
          <w:p w:rsidR="004C7435" w:rsidRPr="004C7435" w:rsidRDefault="00A04EC3" w:rsidP="001B1EA3">
            <w:pPr>
              <w:rPr>
                <w:bCs/>
                <w:lang w:eastAsia="en-US"/>
              </w:rPr>
            </w:pPr>
            <m:oMath>
              <m:sSub>
                <m:sSubPr>
                  <m:ctrlPr>
                    <w:rPr>
                      <w:rFonts w:ascii="Cambria Math" w:hAnsi="Cambria Math"/>
                      <w:i/>
                      <w:lang w:eastAsia="en-US"/>
                    </w:rPr>
                  </m:ctrlPr>
                </m:sSubPr>
                <m:e>
                  <m:r>
                    <w:rPr>
                      <w:rFonts w:ascii="Cambria Math" w:hAnsi="Cambria Math"/>
                      <w:lang w:eastAsia="en-US"/>
                    </w:rPr>
                    <m:t>B</m:t>
                  </m:r>
                </m:e>
                <m:sub>
                  <m:r>
                    <w:rPr>
                      <w:rFonts w:ascii="Cambria Math" w:hAnsi="Cambria Math"/>
                      <w:lang w:eastAsia="en-US"/>
                    </w:rPr>
                    <m:t>k</m:t>
                  </m:r>
                </m:sub>
              </m:sSub>
            </m:oMath>
            <w:r w:rsidR="004C7435" w:rsidRPr="004C7435">
              <w:rPr>
                <w:bCs/>
                <w:lang w:eastAsia="en-US"/>
              </w:rPr>
              <w:t xml:space="preserve"> — количество баллов, присваиваемых за несоответствие (неравенство) оцениваемого предложения </w:t>
            </w:r>
            <w:proofErr w:type="gramStart"/>
            <w:r w:rsidR="004C7435" w:rsidRPr="004C7435">
              <w:rPr>
                <w:bCs/>
                <w:lang w:eastAsia="en-US"/>
              </w:rPr>
              <w:t>нежелательному</w:t>
            </w:r>
            <w:proofErr w:type="gramEnd"/>
            <w:r w:rsidR="004C7435" w:rsidRPr="004C7435">
              <w:rPr>
                <w:bCs/>
                <w:lang w:eastAsia="en-US"/>
              </w:rPr>
              <w:t>.</w:t>
            </w:r>
          </w:p>
        </w:tc>
      </w:tr>
    </w:tbl>
    <w:p w:rsidR="004C7435" w:rsidRPr="004C7435" w:rsidRDefault="004C7435" w:rsidP="004C7435">
      <w:pPr>
        <w:ind w:firstLine="708"/>
        <w:jc w:val="both"/>
      </w:pPr>
      <w:r w:rsidRPr="004C7435">
        <w:t>Порядок оценки по критериям способа оценки «пропорциональный» представлены в следующей таблице.</w:t>
      </w:r>
    </w:p>
    <w:tbl>
      <w:tblPr>
        <w:tblW w:w="99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284" w:type="dxa"/>
        </w:tblCellMar>
        <w:tblLook w:val="04E0" w:firstRow="1" w:lastRow="1" w:firstColumn="1" w:lastColumn="0" w:noHBand="0" w:noVBand="1"/>
      </w:tblPr>
      <w:tblGrid>
        <w:gridCol w:w="482"/>
        <w:gridCol w:w="1989"/>
        <w:gridCol w:w="3114"/>
        <w:gridCol w:w="4395"/>
      </w:tblGrid>
      <w:tr w:rsidR="004C7435" w:rsidRPr="004C7435" w:rsidTr="001B1EA3">
        <w:trPr>
          <w:trHeight w:val="458"/>
        </w:trPr>
        <w:tc>
          <w:tcPr>
            <w:tcW w:w="482" w:type="dxa"/>
            <w:shd w:val="clear" w:color="auto" w:fill="auto"/>
          </w:tcPr>
          <w:p w:rsidR="004C7435" w:rsidRPr="004C7435" w:rsidRDefault="004C7435" w:rsidP="001B1EA3">
            <w:pPr>
              <w:rPr>
                <w:b/>
                <w:bCs/>
                <w:lang w:eastAsia="en-US"/>
              </w:rPr>
            </w:pPr>
            <w:r w:rsidRPr="004C7435">
              <w:rPr>
                <w:b/>
                <w:bCs/>
                <w:lang w:eastAsia="en-US"/>
              </w:rPr>
              <w:t>№</w:t>
            </w:r>
          </w:p>
        </w:tc>
        <w:tc>
          <w:tcPr>
            <w:tcW w:w="1989" w:type="dxa"/>
            <w:shd w:val="clear" w:color="auto" w:fill="auto"/>
          </w:tcPr>
          <w:p w:rsidR="004C7435" w:rsidRPr="004C7435" w:rsidRDefault="004C7435" w:rsidP="001B1EA3">
            <w:pPr>
              <w:rPr>
                <w:b/>
                <w:bCs/>
                <w:lang w:eastAsia="en-US"/>
              </w:rPr>
            </w:pPr>
            <w:r w:rsidRPr="004C7435">
              <w:rPr>
                <w:b/>
                <w:bCs/>
                <w:lang w:eastAsia="en-US"/>
              </w:rPr>
              <w:t>Критерий</w:t>
            </w:r>
          </w:p>
        </w:tc>
        <w:tc>
          <w:tcPr>
            <w:tcW w:w="3114" w:type="dxa"/>
            <w:shd w:val="clear" w:color="auto" w:fill="auto"/>
          </w:tcPr>
          <w:p w:rsidR="004C7435" w:rsidRPr="004C7435" w:rsidRDefault="004C7435" w:rsidP="001B1EA3">
            <w:pPr>
              <w:rPr>
                <w:b/>
                <w:bCs/>
                <w:lang w:eastAsia="en-US"/>
              </w:rPr>
            </w:pPr>
            <w:r w:rsidRPr="004C7435">
              <w:rPr>
                <w:b/>
                <w:bCs/>
                <w:lang w:eastAsia="en-US"/>
              </w:rPr>
              <w:t>Порядок оценки (формула)</w:t>
            </w:r>
          </w:p>
        </w:tc>
        <w:tc>
          <w:tcPr>
            <w:tcW w:w="4395" w:type="dxa"/>
            <w:shd w:val="clear" w:color="auto" w:fill="auto"/>
          </w:tcPr>
          <w:p w:rsidR="004C7435" w:rsidRPr="004C7435" w:rsidRDefault="004C7435" w:rsidP="001B1EA3">
            <w:pPr>
              <w:rPr>
                <w:b/>
                <w:bCs/>
                <w:lang w:eastAsia="en-US"/>
              </w:rPr>
            </w:pPr>
            <w:r w:rsidRPr="004C7435">
              <w:rPr>
                <w:b/>
                <w:bCs/>
                <w:lang w:eastAsia="en-US"/>
              </w:rPr>
              <w:t>Элементы формулы</w:t>
            </w:r>
          </w:p>
        </w:tc>
      </w:tr>
      <w:tr w:rsidR="004C7435" w:rsidRPr="004C7435" w:rsidTr="001B1EA3">
        <w:trPr>
          <w:trHeight w:val="2173"/>
        </w:trPr>
        <w:tc>
          <w:tcPr>
            <w:tcW w:w="482" w:type="dxa"/>
            <w:shd w:val="clear" w:color="auto" w:fill="auto"/>
          </w:tcPr>
          <w:p w:rsidR="004C7435" w:rsidRPr="004C7435" w:rsidRDefault="004C7435" w:rsidP="001B1EA3">
            <w:pPr>
              <w:rPr>
                <w:b/>
                <w:bCs/>
              </w:rPr>
            </w:pPr>
            <w:r w:rsidRPr="004C7435">
              <w:rPr>
                <w:b/>
                <w:bCs/>
              </w:rPr>
              <w:t>1</w:t>
            </w:r>
          </w:p>
        </w:tc>
        <w:tc>
          <w:tcPr>
            <w:tcW w:w="1989" w:type="dxa"/>
            <w:shd w:val="clear" w:color="auto" w:fill="auto"/>
          </w:tcPr>
          <w:p w:rsidR="004C7435" w:rsidRPr="004C7435" w:rsidRDefault="004C7435" w:rsidP="001B1EA3">
            <w:pPr>
              <w:rPr>
                <w:lang w:eastAsia="en-US"/>
              </w:rPr>
            </w:pPr>
            <w:proofErr w:type="spellStart"/>
            <w:r w:rsidRPr="004C7435">
              <w:rPr>
                <w:lang w:eastAsia="en-US"/>
              </w:rPr>
              <w:t>Минимизирующий</w:t>
            </w:r>
            <w:proofErr w:type="spellEnd"/>
            <w:r w:rsidRPr="004C7435">
              <w:rPr>
                <w:lang w:eastAsia="en-US"/>
              </w:rPr>
              <w:t xml:space="preserve"> или </w:t>
            </w:r>
            <w:proofErr w:type="spellStart"/>
            <w:r w:rsidRPr="004C7435">
              <w:rPr>
                <w:lang w:eastAsia="en-US"/>
              </w:rPr>
              <w:t>максимизирующий</w:t>
            </w:r>
            <w:proofErr w:type="spellEnd"/>
            <w:r w:rsidRPr="004C7435">
              <w:rPr>
                <w:lang w:eastAsia="en-US"/>
              </w:rPr>
              <w:t xml:space="preserve"> критерий</w:t>
            </w:r>
          </w:p>
        </w:tc>
        <w:tc>
          <w:tcPr>
            <w:tcW w:w="3114" w:type="dxa"/>
            <w:shd w:val="clear" w:color="auto" w:fill="auto"/>
          </w:tcPr>
          <w:p w:rsidR="004C7435" w:rsidRPr="004C7435" w:rsidRDefault="00A04EC3" w:rsidP="001B1EA3">
            <w:pPr>
              <w:rPr>
                <w:lang w:eastAsia="en-US"/>
              </w:rPr>
            </w:pPr>
            <m:oMathPara>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val="en-US" w:eastAsia="en-US"/>
                      </w:rPr>
                      <m:t>K</m:t>
                    </m:r>
                  </m:e>
                  <m:sub>
                    <m:r>
                      <w:rPr>
                        <w:rFonts w:ascii="Cambria Math" w:hAnsi="Cambria Math"/>
                        <w:lang w:val="en-US" w:eastAsia="en-US"/>
                      </w:rPr>
                      <m:t>i</m:t>
                    </m:r>
                  </m:sub>
                </m:sSub>
                <m:sSub>
                  <m:sSubPr>
                    <m:ctrlPr>
                      <w:rPr>
                        <w:rFonts w:ascii="Cambria Math" w:hAnsi="Cambria Math"/>
                        <w:i/>
                        <w:lang w:eastAsia="en-US"/>
                      </w:rPr>
                    </m:ctrlPr>
                  </m:sSubPr>
                  <m:e>
                    <m:r>
                      <w:rPr>
                        <w:rFonts w:ascii="Cambria Math" w:hAnsi="Cambria Math"/>
                        <w:lang w:val="en-US" w:eastAsia="en-US"/>
                      </w:rPr>
                      <m:t>B</m:t>
                    </m:r>
                  </m:e>
                  <m:sub>
                    <m:r>
                      <w:rPr>
                        <w:rFonts w:ascii="Cambria Math" w:hAnsi="Cambria Math"/>
                        <w:lang w:eastAsia="en-US"/>
                      </w:rPr>
                      <m:t>k</m:t>
                    </m:r>
                  </m:sub>
                </m:sSub>
              </m:oMath>
            </m:oMathPara>
          </w:p>
        </w:tc>
        <w:tc>
          <w:tcPr>
            <w:tcW w:w="4395" w:type="dxa"/>
            <w:shd w:val="clear" w:color="auto" w:fill="auto"/>
          </w:tcPr>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val="en-US" w:eastAsia="en-US"/>
                    </w:rPr>
                    <m:t>k</m:t>
                  </m:r>
                </m:sub>
              </m:sSub>
            </m:oMath>
            <w:r w:rsidR="004C7435" w:rsidRPr="004C7435">
              <w:rPr>
                <w:lang w:eastAsia="en-US"/>
              </w:rPr>
              <w:t xml:space="preserve"> — рейтинг по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oMath>
            <w:r w:rsidR="004C7435" w:rsidRPr="004C7435">
              <w:rPr>
                <w:lang w:eastAsia="en-US"/>
              </w:rPr>
              <w:t xml:space="preserve"> — оцениваемое предложение по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B</m:t>
                  </m:r>
                </m:e>
                <m:sub>
                  <m:r>
                    <w:rPr>
                      <w:rFonts w:ascii="Cambria Math" w:hAnsi="Cambria Math"/>
                      <w:lang w:eastAsia="en-US"/>
                    </w:rPr>
                    <m:t>k</m:t>
                  </m:r>
                </m:sub>
              </m:sSub>
            </m:oMath>
            <w:r w:rsidR="004C7435" w:rsidRPr="004C7435">
              <w:rPr>
                <w:lang w:eastAsia="en-US"/>
              </w:rPr>
              <w:t xml:space="preserve"> — количество баллов, присваиваемых (пропорционально) оцениваемому предложению по критерию.</w:t>
            </w:r>
          </w:p>
        </w:tc>
      </w:tr>
      <w:tr w:rsidR="004C7435" w:rsidRPr="004C7435" w:rsidTr="001B1EA3">
        <w:trPr>
          <w:trHeight w:val="3005"/>
        </w:trPr>
        <w:tc>
          <w:tcPr>
            <w:tcW w:w="482" w:type="dxa"/>
            <w:shd w:val="clear" w:color="auto" w:fill="auto"/>
          </w:tcPr>
          <w:p w:rsidR="004C7435" w:rsidRPr="004C7435" w:rsidRDefault="004C7435" w:rsidP="001B1EA3">
            <w:pPr>
              <w:rPr>
                <w:b/>
                <w:bCs/>
              </w:rPr>
            </w:pPr>
            <w:r w:rsidRPr="004C7435">
              <w:rPr>
                <w:b/>
                <w:bCs/>
              </w:rPr>
              <w:t>2</w:t>
            </w:r>
          </w:p>
        </w:tc>
        <w:tc>
          <w:tcPr>
            <w:tcW w:w="1989" w:type="dxa"/>
            <w:shd w:val="clear" w:color="auto" w:fill="auto"/>
          </w:tcPr>
          <w:p w:rsidR="004C7435" w:rsidRPr="004C7435" w:rsidRDefault="004C7435" w:rsidP="001B1EA3">
            <w:pPr>
              <w:rPr>
                <w:lang w:eastAsia="en-US"/>
              </w:rPr>
            </w:pPr>
            <w:r w:rsidRPr="004C7435">
              <w:rPr>
                <w:lang w:eastAsia="en-US"/>
              </w:rPr>
              <w:t>Позитивный бинарный критерий</w:t>
            </w:r>
          </w:p>
        </w:tc>
        <w:tc>
          <w:tcPr>
            <w:tcW w:w="3114" w:type="dxa"/>
            <w:shd w:val="clear" w:color="auto" w:fill="auto"/>
          </w:tcPr>
          <w:p w:rsidR="004C7435" w:rsidRPr="004C7435" w:rsidRDefault="00A04EC3" w:rsidP="001B1EA3">
            <w:pPr>
              <w:rPr>
                <w:lang w:eastAsia="en-US"/>
              </w:rPr>
            </w:pPr>
            <m:oMathPara>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r>
                  <w:rPr>
                    <w:rFonts w:ascii="Cambria Math" w:hAnsi="Cambria Math"/>
                    <w:lang w:eastAsia="en-US"/>
                  </w:rPr>
                  <m:t xml:space="preserve"> =</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pre</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val="en-US" w:eastAsia="en-US"/>
                      </w:rPr>
                      <m:t>B</m:t>
                    </m:r>
                  </m:e>
                  <m:sub>
                    <m:r>
                      <w:rPr>
                        <w:rFonts w:ascii="Cambria Math" w:hAnsi="Cambria Math"/>
                        <w:lang w:eastAsia="en-US"/>
                      </w:rPr>
                      <m:t>k</m:t>
                    </m:r>
                  </m:sub>
                </m:sSub>
              </m:oMath>
            </m:oMathPara>
          </w:p>
          <w:p w:rsidR="004C7435" w:rsidRPr="004C7435" w:rsidRDefault="004C7435" w:rsidP="001B1EA3">
            <w:pPr>
              <w:rPr>
                <w:lang w:eastAsia="en-US"/>
              </w:rPr>
            </w:pPr>
          </w:p>
          <w:p w:rsidR="004C7435" w:rsidRPr="004C7435" w:rsidRDefault="00A04EC3" w:rsidP="001B1EA3">
            <w:pPr>
              <w:rPr>
                <w:lang w:eastAsia="en-US"/>
              </w:rPr>
            </w:pPr>
            <m:oMathPara>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r>
                  <w:rPr>
                    <w:rFonts w:ascii="Cambria Math" w:hAnsi="Cambria Math"/>
                    <w:lang w:eastAsia="en-US"/>
                  </w:rPr>
                  <m:t xml:space="preserve"> ≥</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pre</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val="en-US" w:eastAsia="en-US"/>
                      </w:rPr>
                      <m:t>B</m:t>
                    </m:r>
                  </m:e>
                  <m:sub>
                    <m:r>
                      <w:rPr>
                        <w:rFonts w:ascii="Cambria Math" w:hAnsi="Cambria Math"/>
                        <w:lang w:eastAsia="en-US"/>
                      </w:rPr>
                      <m:t>k</m:t>
                    </m:r>
                  </m:sub>
                </m:sSub>
              </m:oMath>
            </m:oMathPara>
          </w:p>
        </w:tc>
        <w:tc>
          <w:tcPr>
            <w:tcW w:w="4395" w:type="dxa"/>
            <w:shd w:val="clear" w:color="auto" w:fill="auto"/>
          </w:tcPr>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oMath>
            <w:r w:rsidR="004C7435" w:rsidRPr="004C7435">
              <w:rPr>
                <w:lang w:eastAsia="en-US"/>
              </w:rPr>
              <w:t xml:space="preserve"> — рейтинг по позитивному бинарному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val="en-US" w:eastAsia="en-US"/>
                    </w:rPr>
                    <m:t>K</m:t>
                  </m:r>
                </m:e>
                <m:sub>
                  <m:r>
                    <w:rPr>
                      <w:rFonts w:ascii="Cambria Math" w:hAnsi="Cambria Math"/>
                      <w:lang w:eastAsia="en-US"/>
                    </w:rPr>
                    <m:t>pre</m:t>
                  </m:r>
                </m:sub>
              </m:sSub>
            </m:oMath>
            <w:r w:rsidR="004C7435" w:rsidRPr="004C7435">
              <w:rPr>
                <w:lang w:eastAsia="en-US"/>
              </w:rPr>
              <w:t xml:space="preserve"> — предпочитаемое предложение.</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oMath>
            <w:r w:rsidR="004C7435" w:rsidRPr="004C7435">
              <w:rPr>
                <w:lang w:eastAsia="en-US"/>
              </w:rPr>
              <w:t xml:space="preserve"> — оцениваемое предложение по позитивному бинарному критерию.</w:t>
            </w:r>
          </w:p>
          <w:p w:rsidR="004C7435" w:rsidRPr="004C7435" w:rsidRDefault="00A04EC3" w:rsidP="001B1EA3">
            <w:pPr>
              <w:rPr>
                <w:lang w:eastAsia="en-US"/>
              </w:rPr>
            </w:pPr>
            <m:oMath>
              <m:sSub>
                <m:sSubPr>
                  <m:ctrlPr>
                    <w:rPr>
                      <w:rFonts w:ascii="Cambria Math" w:hAnsi="Cambria Math"/>
                      <w:i/>
                      <w:lang w:eastAsia="en-US"/>
                    </w:rPr>
                  </m:ctrlPr>
                </m:sSubPr>
                <m:e>
                  <m:r>
                    <w:rPr>
                      <w:rFonts w:ascii="Cambria Math" w:hAnsi="Cambria Math"/>
                      <w:lang w:eastAsia="en-US"/>
                    </w:rPr>
                    <m:t>B</m:t>
                  </m:r>
                </m:e>
                <m:sub>
                  <m:r>
                    <w:rPr>
                      <w:rFonts w:ascii="Cambria Math" w:hAnsi="Cambria Math"/>
                      <w:lang w:eastAsia="en-US"/>
                    </w:rPr>
                    <m:t>k</m:t>
                  </m:r>
                </m:sub>
              </m:sSub>
            </m:oMath>
            <w:r w:rsidR="004C7435" w:rsidRPr="004C7435">
              <w:rPr>
                <w:lang w:eastAsia="en-US"/>
              </w:rPr>
              <w:t xml:space="preserve"> — количество баллов, присваиваемых за соответствие (равенство) оцениваемого предложения </w:t>
            </w:r>
            <w:proofErr w:type="gramStart"/>
            <w:r w:rsidR="004C7435" w:rsidRPr="004C7435">
              <w:rPr>
                <w:lang w:eastAsia="en-US"/>
              </w:rPr>
              <w:t>предпочитаемому</w:t>
            </w:r>
            <w:proofErr w:type="gramEnd"/>
            <w:r w:rsidR="004C7435" w:rsidRPr="004C7435">
              <w:rPr>
                <w:lang w:eastAsia="en-US"/>
              </w:rPr>
              <w:t>.</w:t>
            </w:r>
          </w:p>
        </w:tc>
      </w:tr>
      <w:tr w:rsidR="004C7435" w:rsidRPr="004C7435" w:rsidTr="001B1EA3">
        <w:trPr>
          <w:trHeight w:val="3005"/>
        </w:trPr>
        <w:tc>
          <w:tcPr>
            <w:tcW w:w="482" w:type="dxa"/>
            <w:tcBorders>
              <w:tl2br w:val="nil"/>
              <w:tr2bl w:val="nil"/>
            </w:tcBorders>
            <w:shd w:val="clear" w:color="auto" w:fill="auto"/>
          </w:tcPr>
          <w:p w:rsidR="004C7435" w:rsidRPr="004C7435" w:rsidRDefault="004C7435" w:rsidP="001B1EA3">
            <w:pPr>
              <w:rPr>
                <w:bCs/>
              </w:rPr>
            </w:pPr>
            <w:r w:rsidRPr="004C7435">
              <w:rPr>
                <w:bCs/>
              </w:rPr>
              <w:t>3</w:t>
            </w:r>
          </w:p>
        </w:tc>
        <w:tc>
          <w:tcPr>
            <w:tcW w:w="1989" w:type="dxa"/>
            <w:tcBorders>
              <w:tl2br w:val="nil"/>
              <w:tr2bl w:val="nil"/>
            </w:tcBorders>
            <w:shd w:val="clear" w:color="auto" w:fill="auto"/>
          </w:tcPr>
          <w:p w:rsidR="004C7435" w:rsidRPr="004C7435" w:rsidRDefault="004C7435" w:rsidP="001B1EA3">
            <w:pPr>
              <w:rPr>
                <w:bCs/>
                <w:lang w:eastAsia="en-US"/>
              </w:rPr>
            </w:pPr>
            <w:r w:rsidRPr="004C7435">
              <w:rPr>
                <w:bCs/>
                <w:lang w:eastAsia="en-US"/>
              </w:rPr>
              <w:t>Негативный бинарный критерий</w:t>
            </w:r>
          </w:p>
        </w:tc>
        <w:tc>
          <w:tcPr>
            <w:tcW w:w="3114" w:type="dxa"/>
            <w:tcBorders>
              <w:tl2br w:val="nil"/>
              <w:tr2bl w:val="nil"/>
            </w:tcBorders>
            <w:shd w:val="clear" w:color="auto" w:fill="auto"/>
          </w:tcPr>
          <w:p w:rsidR="004C7435" w:rsidRPr="004C7435" w:rsidRDefault="00A04EC3" w:rsidP="001B1EA3">
            <w:pPr>
              <w:rPr>
                <w:bCs/>
                <w:lang w:eastAsia="en-US"/>
              </w:rPr>
            </w:pPr>
            <m:oMathPara>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unw</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val="en-US" w:eastAsia="en-US"/>
                      </w:rPr>
                      <m:t>B</m:t>
                    </m:r>
                  </m:e>
                  <m:sub>
                    <m:r>
                      <w:rPr>
                        <w:rFonts w:ascii="Cambria Math" w:hAnsi="Cambria Math"/>
                        <w:lang w:eastAsia="en-US"/>
                      </w:rPr>
                      <m:t>k</m:t>
                    </m:r>
                  </m:sub>
                </m:sSub>
              </m:oMath>
            </m:oMathPara>
          </w:p>
          <w:p w:rsidR="004C7435" w:rsidRPr="004C7435" w:rsidRDefault="004C7435" w:rsidP="001B1EA3">
            <w:pPr>
              <w:rPr>
                <w:bCs/>
                <w:lang w:eastAsia="en-US"/>
              </w:rPr>
            </w:pPr>
          </w:p>
          <w:p w:rsidR="004C7435" w:rsidRPr="004C7435" w:rsidRDefault="00A04EC3" w:rsidP="001B1EA3">
            <w:pPr>
              <w:rPr>
                <w:bCs/>
                <w:lang w:eastAsia="en-US"/>
              </w:rPr>
            </w:pPr>
            <m:oMathPara>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r>
                  <w:rPr>
                    <w:rFonts w:ascii="Cambria Math" w:hAnsi="Cambria Math"/>
                    <w:lang w:eastAsia="en-US"/>
                  </w:rPr>
                  <m:t>&lt;</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unw</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val="en-US" w:eastAsia="en-US"/>
                      </w:rPr>
                      <m:t>B</m:t>
                    </m:r>
                  </m:e>
                  <m:sub>
                    <m:r>
                      <w:rPr>
                        <w:rFonts w:ascii="Cambria Math" w:hAnsi="Cambria Math"/>
                        <w:lang w:eastAsia="en-US"/>
                      </w:rPr>
                      <m:t>k</m:t>
                    </m:r>
                  </m:sub>
                </m:sSub>
              </m:oMath>
            </m:oMathPara>
          </w:p>
        </w:tc>
        <w:tc>
          <w:tcPr>
            <w:tcW w:w="4395" w:type="dxa"/>
            <w:tcBorders>
              <w:tl2br w:val="nil"/>
              <w:tr2bl w:val="nil"/>
            </w:tcBorders>
            <w:shd w:val="clear" w:color="auto" w:fill="auto"/>
          </w:tcPr>
          <w:p w:rsidR="004C7435" w:rsidRPr="004C7435" w:rsidRDefault="00A04EC3" w:rsidP="001B1EA3">
            <w:pPr>
              <w:rPr>
                <w:bCs/>
                <w:lang w:eastAsia="en-US"/>
              </w:rPr>
            </w:pPr>
            <m:oMath>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k</m:t>
                  </m:r>
                </m:sub>
              </m:sSub>
            </m:oMath>
            <w:r w:rsidR="004C7435" w:rsidRPr="004C7435">
              <w:rPr>
                <w:bCs/>
                <w:lang w:eastAsia="en-US"/>
              </w:rPr>
              <w:t xml:space="preserve"> — рейтинг по негативному бинарному критерию.</w:t>
            </w:r>
          </w:p>
          <w:p w:rsidR="004C7435" w:rsidRPr="004C7435" w:rsidRDefault="00A04EC3" w:rsidP="001B1EA3">
            <w:pPr>
              <w:rPr>
                <w:bCs/>
                <w:lang w:eastAsia="en-US"/>
              </w:rPr>
            </w:pPr>
            <m:oMath>
              <m:sSub>
                <m:sSubPr>
                  <m:ctrlPr>
                    <w:rPr>
                      <w:rFonts w:ascii="Cambria Math" w:hAnsi="Cambria Math"/>
                      <w:i/>
                      <w:lang w:eastAsia="en-US"/>
                    </w:rPr>
                  </m:ctrlPr>
                </m:sSubPr>
                <m:e>
                  <m:r>
                    <w:rPr>
                      <w:rFonts w:ascii="Cambria Math" w:hAnsi="Cambria Math"/>
                      <w:lang w:val="en-US" w:eastAsia="en-US"/>
                    </w:rPr>
                    <m:t>K</m:t>
                  </m:r>
                </m:e>
                <m:sub>
                  <m:r>
                    <w:rPr>
                      <w:rFonts w:ascii="Cambria Math" w:hAnsi="Cambria Math"/>
                      <w:lang w:eastAsia="en-US"/>
                    </w:rPr>
                    <m:t>unw</m:t>
                  </m:r>
                </m:sub>
              </m:sSub>
            </m:oMath>
            <w:r w:rsidR="004C7435" w:rsidRPr="004C7435">
              <w:rPr>
                <w:bCs/>
                <w:lang w:eastAsia="en-US"/>
              </w:rPr>
              <w:t xml:space="preserve"> — нежелательное предложение.</w:t>
            </w:r>
          </w:p>
          <w:p w:rsidR="004C7435" w:rsidRPr="004C7435" w:rsidRDefault="00A04EC3" w:rsidP="001B1EA3">
            <w:pPr>
              <w:rPr>
                <w:bCs/>
                <w:lang w:eastAsia="en-US"/>
              </w:rPr>
            </w:pP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i</m:t>
                  </m:r>
                </m:sub>
              </m:sSub>
            </m:oMath>
            <w:r w:rsidR="004C7435" w:rsidRPr="004C7435">
              <w:rPr>
                <w:bCs/>
                <w:lang w:eastAsia="en-US"/>
              </w:rPr>
              <w:t xml:space="preserve"> — оцениваемое предложение по негативному бинарному критерию.</w:t>
            </w:r>
          </w:p>
          <w:p w:rsidR="004C7435" w:rsidRPr="004C7435" w:rsidRDefault="00A04EC3" w:rsidP="001B1EA3">
            <w:pPr>
              <w:rPr>
                <w:bCs/>
                <w:lang w:eastAsia="en-US"/>
              </w:rPr>
            </w:pPr>
            <m:oMath>
              <m:sSub>
                <m:sSubPr>
                  <m:ctrlPr>
                    <w:rPr>
                      <w:rFonts w:ascii="Cambria Math" w:hAnsi="Cambria Math"/>
                      <w:i/>
                      <w:lang w:eastAsia="en-US"/>
                    </w:rPr>
                  </m:ctrlPr>
                </m:sSubPr>
                <m:e>
                  <m:r>
                    <w:rPr>
                      <w:rFonts w:ascii="Cambria Math" w:hAnsi="Cambria Math"/>
                      <w:lang w:eastAsia="en-US"/>
                    </w:rPr>
                    <m:t>B</m:t>
                  </m:r>
                </m:e>
                <m:sub>
                  <m:r>
                    <w:rPr>
                      <w:rFonts w:ascii="Cambria Math" w:hAnsi="Cambria Math"/>
                      <w:lang w:eastAsia="en-US"/>
                    </w:rPr>
                    <m:t>k</m:t>
                  </m:r>
                </m:sub>
              </m:sSub>
            </m:oMath>
            <w:r w:rsidR="004C7435" w:rsidRPr="004C7435">
              <w:rPr>
                <w:bCs/>
                <w:lang w:eastAsia="en-US"/>
              </w:rPr>
              <w:t xml:space="preserve"> — количество баллов, присваиваемых за несоответствие (неравенство) оцениваемого предложения </w:t>
            </w:r>
            <w:proofErr w:type="gramStart"/>
            <w:r w:rsidR="004C7435" w:rsidRPr="004C7435">
              <w:rPr>
                <w:bCs/>
                <w:lang w:eastAsia="en-US"/>
              </w:rPr>
              <w:t>нежелательному</w:t>
            </w:r>
            <w:proofErr w:type="gramEnd"/>
            <w:r w:rsidR="004C7435" w:rsidRPr="004C7435">
              <w:rPr>
                <w:bCs/>
                <w:lang w:eastAsia="en-US"/>
              </w:rPr>
              <w:t>.</w:t>
            </w:r>
          </w:p>
        </w:tc>
      </w:tr>
    </w:tbl>
    <w:p w:rsidR="004C7435" w:rsidRPr="004C7435" w:rsidRDefault="004C7435" w:rsidP="004C7435">
      <w:pPr>
        <w:pStyle w:val="a6"/>
        <w:spacing w:line="276" w:lineRule="auto"/>
        <w:ind w:left="5760" w:firstLine="3"/>
        <w:jc w:val="both"/>
      </w:pPr>
    </w:p>
    <w:p w:rsidR="004C7435" w:rsidRPr="004C7435" w:rsidRDefault="004C7435" w:rsidP="004C7435">
      <w:pPr>
        <w:pStyle w:val="a6"/>
        <w:spacing w:line="276" w:lineRule="auto"/>
        <w:ind w:left="5760" w:firstLine="3"/>
        <w:jc w:val="both"/>
      </w:pPr>
    </w:p>
    <w:p w:rsidR="004C7435" w:rsidRPr="004C7435" w:rsidRDefault="004C7435" w:rsidP="004C7435">
      <w:pPr>
        <w:pStyle w:val="a6"/>
        <w:spacing w:line="276" w:lineRule="auto"/>
        <w:ind w:left="5760" w:firstLine="3"/>
        <w:jc w:val="both"/>
      </w:pPr>
    </w:p>
    <w:p w:rsidR="004C7435" w:rsidRPr="004C7435" w:rsidRDefault="004C7435" w:rsidP="004C7435">
      <w:pPr>
        <w:spacing w:line="276" w:lineRule="auto"/>
        <w:jc w:val="both"/>
      </w:pPr>
      <w:r w:rsidRPr="004C7435">
        <w:t xml:space="preserve">             </w:t>
      </w:r>
    </w:p>
    <w:p w:rsidR="004C7435" w:rsidRPr="004C7435" w:rsidRDefault="004C7435" w:rsidP="004C7435">
      <w:pPr>
        <w:pStyle w:val="a6"/>
        <w:spacing w:line="276" w:lineRule="auto"/>
        <w:ind w:left="5760" w:firstLine="3"/>
        <w:jc w:val="both"/>
      </w:pPr>
    </w:p>
    <w:p w:rsidR="004C7435" w:rsidRPr="004C7435" w:rsidRDefault="004C7435" w:rsidP="004C7435">
      <w:pPr>
        <w:pStyle w:val="a6"/>
        <w:spacing w:line="276" w:lineRule="auto"/>
        <w:ind w:left="5760" w:firstLine="3"/>
        <w:jc w:val="right"/>
      </w:pPr>
      <w:r w:rsidRPr="004C7435">
        <w:lastRenderedPageBreak/>
        <w:t xml:space="preserve">                   Приложение </w:t>
      </w:r>
    </w:p>
    <w:p w:rsidR="004C7435" w:rsidRPr="004C7435" w:rsidRDefault="004C7435" w:rsidP="004C7435">
      <w:pPr>
        <w:pStyle w:val="a6"/>
        <w:spacing w:line="276" w:lineRule="auto"/>
        <w:ind w:left="5760" w:firstLine="3"/>
        <w:jc w:val="right"/>
      </w:pPr>
      <w:r w:rsidRPr="004C7435">
        <w:t xml:space="preserve">к приложению №1 к Типовому  положению  о закупке          товаров, работ, услуг бюджетными учреждениями </w:t>
      </w:r>
      <w:proofErr w:type="spellStart"/>
      <w:r w:rsidRPr="004C7435">
        <w:t>Инсарского</w:t>
      </w:r>
      <w:proofErr w:type="spellEnd"/>
      <w:r w:rsidRPr="004C7435">
        <w:t xml:space="preserve"> муниципального района, муниципальными  унитарными предприятиями </w:t>
      </w:r>
      <w:proofErr w:type="spellStart"/>
      <w:r w:rsidRPr="004C7435">
        <w:t>Инсарского</w:t>
      </w:r>
      <w:proofErr w:type="spellEnd"/>
      <w:r w:rsidRPr="004C7435">
        <w:t xml:space="preserve"> муниципального района</w:t>
      </w:r>
    </w:p>
    <w:p w:rsidR="004C7435" w:rsidRPr="004C7435" w:rsidRDefault="004C7435" w:rsidP="004C7435">
      <w:pPr>
        <w:pStyle w:val="a6"/>
        <w:spacing w:line="276" w:lineRule="auto"/>
        <w:rPr>
          <w:color w:val="22272F"/>
          <w:shd w:val="clear" w:color="auto" w:fill="FFFFFF"/>
        </w:rPr>
      </w:pPr>
      <w:r w:rsidRPr="004C7435">
        <w:rPr>
          <w:color w:val="22272F"/>
          <w:shd w:val="clear" w:color="auto" w:fill="FFFFFF"/>
        </w:rPr>
        <w:t xml:space="preserve">       </w:t>
      </w:r>
    </w:p>
    <w:p w:rsidR="004C7435" w:rsidRPr="004C7435" w:rsidRDefault="004C7435" w:rsidP="004C7435">
      <w:pPr>
        <w:pStyle w:val="a6"/>
        <w:spacing w:line="276" w:lineRule="auto"/>
        <w:rPr>
          <w:color w:val="22272F"/>
          <w:shd w:val="clear" w:color="auto" w:fill="FFFFFF"/>
        </w:rPr>
      </w:pPr>
    </w:p>
    <w:p w:rsidR="004C7435" w:rsidRPr="004C7435" w:rsidRDefault="004C7435" w:rsidP="004C7435">
      <w:pPr>
        <w:pStyle w:val="a6"/>
        <w:spacing w:line="276" w:lineRule="auto"/>
        <w:rPr>
          <w:b/>
        </w:rPr>
      </w:pPr>
      <w:r w:rsidRPr="004C7435">
        <w:rPr>
          <w:b/>
          <w:color w:val="22272F"/>
          <w:shd w:val="clear" w:color="auto" w:fill="FFFFFF"/>
        </w:rPr>
        <w:t xml:space="preserve">                         Критерий  «Опыт участника закупки»</w:t>
      </w:r>
    </w:p>
    <w:p w:rsidR="004C7435" w:rsidRPr="004C7435" w:rsidRDefault="004C7435" w:rsidP="004C7435">
      <w:pPr>
        <w:pStyle w:val="a6"/>
        <w:spacing w:line="276" w:lineRule="auto"/>
        <w:ind w:left="5760" w:firstLine="3"/>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
        <w:gridCol w:w="1119"/>
        <w:gridCol w:w="1686"/>
        <w:gridCol w:w="3629"/>
        <w:gridCol w:w="3629"/>
      </w:tblGrid>
      <w:tr w:rsidR="004C7435" w:rsidRPr="004C7435" w:rsidTr="001B1EA3">
        <w:trPr>
          <w:trHeight w:val="807"/>
          <w:tblHeader/>
        </w:trPr>
        <w:tc>
          <w:tcPr>
            <w:tcW w:w="172" w:type="pct"/>
            <w:tcBorders>
              <w:right w:val="single" w:sz="4" w:space="0" w:color="auto"/>
            </w:tcBorders>
            <w:vAlign w:val="center"/>
          </w:tcPr>
          <w:bookmarkEnd w:id="1"/>
          <w:bookmarkEnd w:id="60"/>
          <w:bookmarkEnd w:id="61"/>
          <w:bookmarkEnd w:id="62"/>
          <w:bookmarkEnd w:id="63"/>
          <w:p w:rsidR="004C7435" w:rsidRPr="004C7435" w:rsidRDefault="004C7435" w:rsidP="001B1EA3">
            <w:pPr>
              <w:widowControl w:val="0"/>
              <w:shd w:val="clear" w:color="auto" w:fill="FFFFFF"/>
              <w:tabs>
                <w:tab w:val="left" w:pos="299"/>
              </w:tabs>
              <w:ind w:right="-57"/>
              <w:jc w:val="center"/>
              <w:rPr>
                <w:rFonts w:eastAsia="Arial Unicode MS"/>
              </w:rPr>
            </w:pPr>
            <w:r w:rsidRPr="004C7435">
              <w:rPr>
                <w:rFonts w:eastAsia="Arial Unicode MS"/>
              </w:rPr>
              <w:t xml:space="preserve">№ </w:t>
            </w:r>
            <w:proofErr w:type="gramStart"/>
            <w:r w:rsidRPr="004C7435">
              <w:rPr>
                <w:rFonts w:eastAsia="Arial Unicode MS"/>
              </w:rPr>
              <w:t>п</w:t>
            </w:r>
            <w:proofErr w:type="gramEnd"/>
            <w:r w:rsidRPr="004C7435">
              <w:rPr>
                <w:rFonts w:eastAsia="Arial Unicode MS"/>
              </w:rPr>
              <w:t xml:space="preserve">/п </w:t>
            </w:r>
          </w:p>
        </w:tc>
        <w:tc>
          <w:tcPr>
            <w:tcW w:w="537" w:type="pct"/>
            <w:tcBorders>
              <w:left w:val="single" w:sz="4" w:space="0" w:color="auto"/>
            </w:tcBorders>
            <w:vAlign w:val="center"/>
          </w:tcPr>
          <w:p w:rsidR="004C7435" w:rsidRPr="004C7435" w:rsidRDefault="004C7435" w:rsidP="001B1EA3">
            <w:pPr>
              <w:widowControl w:val="0"/>
              <w:shd w:val="clear" w:color="auto" w:fill="FFFFFF"/>
              <w:ind w:right="-57"/>
              <w:jc w:val="center"/>
              <w:rPr>
                <w:rFonts w:eastAsia="Arial Unicode MS"/>
              </w:rPr>
            </w:pPr>
            <w:r w:rsidRPr="004C7435">
              <w:rPr>
                <w:rFonts w:eastAsia="Arial Unicode MS"/>
              </w:rPr>
              <w:t>Суть требования</w:t>
            </w:r>
          </w:p>
        </w:tc>
        <w:tc>
          <w:tcPr>
            <w:tcW w:w="809" w:type="pct"/>
            <w:vAlign w:val="center"/>
          </w:tcPr>
          <w:p w:rsidR="004C7435" w:rsidRPr="004C7435" w:rsidRDefault="004C7435" w:rsidP="001B1EA3">
            <w:pPr>
              <w:widowControl w:val="0"/>
              <w:shd w:val="clear" w:color="auto" w:fill="FFFFFF"/>
              <w:ind w:right="-57"/>
              <w:jc w:val="center"/>
              <w:rPr>
                <w:rFonts w:eastAsia="Arial Unicode MS"/>
              </w:rPr>
            </w:pPr>
            <w:r w:rsidRPr="004C7435">
              <w:rPr>
                <w:rFonts w:eastAsia="Arial Unicode MS"/>
              </w:rPr>
              <w:t>Проверяемые сведения</w:t>
            </w:r>
          </w:p>
        </w:tc>
        <w:tc>
          <w:tcPr>
            <w:tcW w:w="1741" w:type="pct"/>
          </w:tcPr>
          <w:p w:rsidR="004C7435" w:rsidRPr="004C7435" w:rsidRDefault="004C7435" w:rsidP="001B1EA3">
            <w:pPr>
              <w:widowControl w:val="0"/>
              <w:shd w:val="clear" w:color="auto" w:fill="FFFFFF"/>
              <w:ind w:right="-57"/>
              <w:jc w:val="center"/>
              <w:rPr>
                <w:rFonts w:eastAsia="Arial Unicode MS"/>
              </w:rPr>
            </w:pPr>
          </w:p>
        </w:tc>
        <w:tc>
          <w:tcPr>
            <w:tcW w:w="1742" w:type="pct"/>
            <w:vAlign w:val="center"/>
          </w:tcPr>
          <w:p w:rsidR="004C7435" w:rsidRPr="004C7435" w:rsidRDefault="004C7435" w:rsidP="001B1EA3">
            <w:pPr>
              <w:widowControl w:val="0"/>
              <w:shd w:val="clear" w:color="auto" w:fill="FFFFFF"/>
              <w:ind w:right="-57"/>
              <w:jc w:val="center"/>
              <w:rPr>
                <w:rFonts w:eastAsia="Arial Unicode MS"/>
              </w:rPr>
            </w:pPr>
            <w:r w:rsidRPr="004C7435">
              <w:rPr>
                <w:rFonts w:eastAsia="Arial Unicode MS"/>
              </w:rPr>
              <w:t>Перечень оснований для отказа в допуске к участию в закупке (отклонения заявки)</w:t>
            </w:r>
          </w:p>
        </w:tc>
      </w:tr>
      <w:tr w:rsidR="004C7435" w:rsidRPr="004C7435" w:rsidTr="001B1EA3">
        <w:trPr>
          <w:trHeight w:val="586"/>
        </w:trPr>
        <w:tc>
          <w:tcPr>
            <w:tcW w:w="172" w:type="pct"/>
            <w:tcBorders>
              <w:right w:val="single" w:sz="4" w:space="0" w:color="auto"/>
            </w:tcBorders>
            <w:vAlign w:val="center"/>
          </w:tcPr>
          <w:p w:rsidR="004C7435" w:rsidRPr="004C7435" w:rsidRDefault="004C7435" w:rsidP="00C03D9F">
            <w:pPr>
              <w:numPr>
                <w:ilvl w:val="0"/>
                <w:numId w:val="57"/>
              </w:numPr>
              <w:shd w:val="clear" w:color="auto" w:fill="FFFFFF"/>
              <w:tabs>
                <w:tab w:val="left" w:pos="299"/>
              </w:tabs>
              <w:ind w:left="0" w:right="-57" w:firstLine="0"/>
              <w:jc w:val="center"/>
              <w:rPr>
                <w:rFonts w:eastAsia="Arial Unicode MS"/>
              </w:rPr>
            </w:pPr>
          </w:p>
        </w:tc>
        <w:tc>
          <w:tcPr>
            <w:tcW w:w="4828" w:type="pct"/>
            <w:gridSpan w:val="4"/>
          </w:tcPr>
          <w:p w:rsidR="004C7435" w:rsidRPr="004C7435" w:rsidRDefault="004C7435" w:rsidP="001B1EA3">
            <w:pPr>
              <w:widowControl w:val="0"/>
              <w:shd w:val="clear" w:color="auto" w:fill="FFFFFF"/>
              <w:tabs>
                <w:tab w:val="left" w:pos="191"/>
              </w:tabs>
              <w:rPr>
                <w:rFonts w:eastAsia="Arial Unicode MS"/>
              </w:rPr>
            </w:pPr>
            <w:r w:rsidRPr="004C7435">
              <w:rPr>
                <w:rFonts w:eastAsia="Arial Unicode MS"/>
              </w:rPr>
              <w:t>Соответствие участника закупки требованиям документации о закупке:</w:t>
            </w:r>
          </w:p>
        </w:tc>
      </w:tr>
      <w:tr w:rsidR="004C7435" w:rsidRPr="004C7435" w:rsidTr="001B1EA3">
        <w:trPr>
          <w:trHeight w:val="157"/>
        </w:trPr>
        <w:tc>
          <w:tcPr>
            <w:tcW w:w="172" w:type="pct"/>
          </w:tcPr>
          <w:p w:rsidR="004C7435" w:rsidRPr="004C7435" w:rsidRDefault="004C7435" w:rsidP="001B1EA3">
            <w:pPr>
              <w:shd w:val="clear" w:color="auto" w:fill="FFFFFF"/>
              <w:tabs>
                <w:tab w:val="left" w:pos="426"/>
              </w:tabs>
              <w:ind w:right="-57"/>
              <w:rPr>
                <w:rFonts w:eastAsia="Arial Unicode MS"/>
              </w:rPr>
            </w:pPr>
            <w:r w:rsidRPr="004C7435">
              <w:rPr>
                <w:rFonts w:eastAsia="Arial Unicode MS"/>
              </w:rPr>
              <w:t>1.1.</w:t>
            </w:r>
          </w:p>
        </w:tc>
        <w:tc>
          <w:tcPr>
            <w:tcW w:w="537" w:type="pct"/>
          </w:tcPr>
          <w:p w:rsidR="004C7435" w:rsidRPr="004C7435" w:rsidRDefault="004C7435" w:rsidP="001B1EA3">
            <w:pPr>
              <w:widowControl w:val="0"/>
              <w:shd w:val="clear" w:color="auto" w:fill="FFFFFF"/>
              <w:ind w:right="-57"/>
              <w:rPr>
                <w:rFonts w:eastAsia="Arial Unicode MS"/>
              </w:rPr>
            </w:pPr>
            <w:r w:rsidRPr="004C7435">
              <w:rPr>
                <w:rFonts w:eastAsia="Arial Unicode MS"/>
              </w:rPr>
              <w:t>Уровень финансового состояния и обеспеченности финансовыми ресурсами участника закупки (если требование содержится в документации о закупке)</w:t>
            </w:r>
          </w:p>
        </w:tc>
        <w:tc>
          <w:tcPr>
            <w:tcW w:w="809" w:type="pct"/>
          </w:tcPr>
          <w:p w:rsidR="004C7435" w:rsidRPr="004C7435" w:rsidRDefault="004C7435" w:rsidP="001B1EA3">
            <w:pPr>
              <w:widowControl w:val="0"/>
              <w:shd w:val="clear" w:color="auto" w:fill="FFFFFF"/>
              <w:rPr>
                <w:rFonts w:eastAsia="Arial Unicode MS"/>
              </w:rPr>
            </w:pPr>
            <w:r w:rsidRPr="004C7435">
              <w:rPr>
                <w:rFonts w:eastAsia="Arial Unicode MS"/>
              </w:rPr>
              <w:t>Уровень финансового состояния и обеспеченности финансовыми ресурсами участника закупки, в том числе при установлении порогового значения, должен быть не ниже требуемого документацией о закупке порога</w:t>
            </w:r>
          </w:p>
        </w:tc>
        <w:tc>
          <w:tcPr>
            <w:tcW w:w="1741" w:type="pct"/>
          </w:tcPr>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копии бухгалтерской (финансовой) отчетности за истекший финансовый год и за истекший период финансового года (3, 6, 9 месяцев текущего финансового года)</w:t>
            </w:r>
          </w:p>
        </w:tc>
        <w:tc>
          <w:tcPr>
            <w:tcW w:w="1742" w:type="pct"/>
          </w:tcPr>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 xml:space="preserve">Непредставление копий бухгалтерской (финансовой) отчетности </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 xml:space="preserve">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 </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Отсутствие подписи руководителя (для отчетности за истекший период).</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Уровень финансового состояния и обеспеченности финансовыми ресурсами участника закупки, ниже требуемого документацией о закупке порога.</w:t>
            </w:r>
          </w:p>
        </w:tc>
      </w:tr>
      <w:tr w:rsidR="004C7435" w:rsidRPr="004C7435" w:rsidTr="001B1EA3">
        <w:trPr>
          <w:trHeight w:val="157"/>
        </w:trPr>
        <w:tc>
          <w:tcPr>
            <w:tcW w:w="172" w:type="pct"/>
          </w:tcPr>
          <w:p w:rsidR="004C7435" w:rsidRPr="004C7435" w:rsidRDefault="004C7435" w:rsidP="001B1EA3">
            <w:pPr>
              <w:shd w:val="clear" w:color="auto" w:fill="FFFFFF"/>
              <w:tabs>
                <w:tab w:val="left" w:pos="426"/>
              </w:tabs>
              <w:ind w:right="-57"/>
              <w:rPr>
                <w:rFonts w:eastAsia="Arial Unicode MS"/>
              </w:rPr>
            </w:pPr>
            <w:bookmarkStart w:id="64" w:name="_Ref384302201"/>
            <w:r w:rsidRPr="004C7435">
              <w:rPr>
                <w:rFonts w:eastAsia="Arial Unicode MS"/>
              </w:rPr>
              <w:t>1.2.</w:t>
            </w:r>
          </w:p>
        </w:tc>
        <w:bookmarkEnd w:id="64"/>
        <w:tc>
          <w:tcPr>
            <w:tcW w:w="537" w:type="pct"/>
          </w:tcPr>
          <w:p w:rsidR="004C7435" w:rsidRPr="004C7435" w:rsidRDefault="004C7435" w:rsidP="001B1EA3">
            <w:pPr>
              <w:widowControl w:val="0"/>
              <w:shd w:val="clear" w:color="auto" w:fill="FFFFFF"/>
              <w:ind w:right="-57"/>
              <w:rPr>
                <w:rFonts w:eastAsia="Arial Unicode MS"/>
              </w:rPr>
            </w:pPr>
            <w:r w:rsidRPr="004C7435">
              <w:rPr>
                <w:rFonts w:eastAsia="Arial Unicode MS"/>
              </w:rPr>
              <w:t xml:space="preserve">Наличие опыта выполнения договоров (если требование содержится </w:t>
            </w:r>
            <w:r w:rsidRPr="004C7435">
              <w:rPr>
                <w:rFonts w:eastAsia="Arial Unicode MS"/>
              </w:rPr>
              <w:lastRenderedPageBreak/>
              <w:t>в документации о закупке)</w:t>
            </w:r>
          </w:p>
        </w:tc>
        <w:tc>
          <w:tcPr>
            <w:tcW w:w="809" w:type="pct"/>
          </w:tcPr>
          <w:p w:rsidR="004C7435" w:rsidRPr="004C7435" w:rsidRDefault="004C7435" w:rsidP="001B1EA3">
            <w:pPr>
              <w:widowControl w:val="0"/>
              <w:shd w:val="clear" w:color="auto" w:fill="FFFFFF"/>
              <w:rPr>
                <w:rFonts w:eastAsia="Arial Unicode MS"/>
              </w:rPr>
            </w:pPr>
            <w:r w:rsidRPr="004C7435">
              <w:rPr>
                <w:rFonts w:eastAsia="Arial Unicode MS"/>
              </w:rPr>
              <w:lastRenderedPageBreak/>
              <w:t xml:space="preserve">Наличие у участника закупки опыта выполнения договоров, сопоставимых по характеру и объему предмету </w:t>
            </w:r>
            <w:r w:rsidRPr="004C7435">
              <w:rPr>
                <w:rFonts w:eastAsia="Arial Unicode MS"/>
              </w:rPr>
              <w:lastRenderedPageBreak/>
              <w:t>закупки</w:t>
            </w:r>
          </w:p>
        </w:tc>
        <w:tc>
          <w:tcPr>
            <w:tcW w:w="1741" w:type="pct"/>
          </w:tcPr>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lastRenderedPageBreak/>
              <w:t>Справка о наличии опыта с обязательным указанием следующей информации:</w:t>
            </w:r>
          </w:p>
          <w:p w:rsidR="004C7435" w:rsidRPr="004C7435" w:rsidRDefault="004C7435" w:rsidP="00C03D9F">
            <w:pPr>
              <w:widowControl w:val="0"/>
              <w:numPr>
                <w:ilvl w:val="0"/>
                <w:numId w:val="58"/>
              </w:numPr>
              <w:shd w:val="clear" w:color="auto" w:fill="FFFFFF"/>
              <w:tabs>
                <w:tab w:val="left" w:pos="191"/>
              </w:tabs>
              <w:jc w:val="both"/>
              <w:rPr>
                <w:rFonts w:eastAsia="Arial Unicode MS"/>
              </w:rPr>
            </w:pPr>
            <w:r w:rsidRPr="004C7435">
              <w:rPr>
                <w:rFonts w:eastAsia="Arial Unicode MS"/>
              </w:rPr>
              <w:t>Реквизиты договора;</w:t>
            </w:r>
          </w:p>
          <w:p w:rsidR="004C7435" w:rsidRPr="004C7435" w:rsidRDefault="004C7435" w:rsidP="00C03D9F">
            <w:pPr>
              <w:widowControl w:val="0"/>
              <w:numPr>
                <w:ilvl w:val="0"/>
                <w:numId w:val="58"/>
              </w:numPr>
              <w:shd w:val="clear" w:color="auto" w:fill="FFFFFF"/>
              <w:tabs>
                <w:tab w:val="left" w:pos="191"/>
              </w:tabs>
              <w:jc w:val="both"/>
              <w:rPr>
                <w:rFonts w:eastAsia="Arial Unicode MS"/>
              </w:rPr>
            </w:pPr>
            <w:r w:rsidRPr="004C7435">
              <w:rPr>
                <w:rFonts w:eastAsia="Arial Unicode MS"/>
              </w:rPr>
              <w:t>Предмет договора;</w:t>
            </w:r>
          </w:p>
          <w:p w:rsidR="004C7435" w:rsidRPr="004C7435" w:rsidRDefault="004C7435" w:rsidP="00C03D9F">
            <w:pPr>
              <w:widowControl w:val="0"/>
              <w:numPr>
                <w:ilvl w:val="0"/>
                <w:numId w:val="58"/>
              </w:numPr>
              <w:shd w:val="clear" w:color="auto" w:fill="FFFFFF"/>
              <w:tabs>
                <w:tab w:val="left" w:pos="191"/>
              </w:tabs>
              <w:jc w:val="both"/>
              <w:rPr>
                <w:rFonts w:eastAsia="Arial Unicode MS"/>
              </w:rPr>
            </w:pPr>
            <w:r w:rsidRPr="004C7435">
              <w:rPr>
                <w:rFonts w:eastAsia="Arial Unicode MS"/>
              </w:rPr>
              <w:t>Сумма договора;</w:t>
            </w:r>
          </w:p>
          <w:p w:rsidR="004C7435" w:rsidRPr="004C7435" w:rsidRDefault="004C7435" w:rsidP="00C03D9F">
            <w:pPr>
              <w:widowControl w:val="0"/>
              <w:numPr>
                <w:ilvl w:val="0"/>
                <w:numId w:val="58"/>
              </w:numPr>
              <w:shd w:val="clear" w:color="auto" w:fill="FFFFFF"/>
              <w:tabs>
                <w:tab w:val="left" w:pos="191"/>
              </w:tabs>
              <w:jc w:val="both"/>
              <w:rPr>
                <w:rFonts w:eastAsia="Arial Unicode MS"/>
              </w:rPr>
            </w:pPr>
            <w:r w:rsidRPr="004C7435">
              <w:rPr>
                <w:rFonts w:eastAsia="Arial Unicode MS"/>
              </w:rPr>
              <w:t>Сумма исполненных обязательств по договору;</w:t>
            </w:r>
          </w:p>
          <w:p w:rsidR="004C7435" w:rsidRPr="004C7435" w:rsidRDefault="004C7435" w:rsidP="00C03D9F">
            <w:pPr>
              <w:widowControl w:val="0"/>
              <w:numPr>
                <w:ilvl w:val="0"/>
                <w:numId w:val="58"/>
              </w:numPr>
              <w:shd w:val="clear" w:color="auto" w:fill="FFFFFF"/>
              <w:tabs>
                <w:tab w:val="left" w:pos="191"/>
              </w:tabs>
              <w:jc w:val="both"/>
              <w:rPr>
                <w:rFonts w:eastAsia="Arial Unicode MS"/>
              </w:rPr>
            </w:pPr>
            <w:r w:rsidRPr="004C7435">
              <w:rPr>
                <w:rFonts w:eastAsia="Arial Unicode MS"/>
              </w:rPr>
              <w:t xml:space="preserve">Перечень переданных и принятых заказчиком по </w:t>
            </w:r>
            <w:r w:rsidRPr="004C7435">
              <w:rPr>
                <w:rFonts w:eastAsia="Arial Unicode MS"/>
              </w:rPr>
              <w:lastRenderedPageBreak/>
              <w:t>договору работ, товаров, услуг;</w:t>
            </w:r>
          </w:p>
          <w:p w:rsidR="004C7435" w:rsidRPr="004C7435" w:rsidRDefault="004C7435" w:rsidP="00C03D9F">
            <w:pPr>
              <w:widowControl w:val="0"/>
              <w:numPr>
                <w:ilvl w:val="0"/>
                <w:numId w:val="58"/>
              </w:numPr>
              <w:shd w:val="clear" w:color="auto" w:fill="FFFFFF"/>
              <w:tabs>
                <w:tab w:val="left" w:pos="191"/>
              </w:tabs>
              <w:jc w:val="both"/>
              <w:rPr>
                <w:rFonts w:eastAsia="Arial Unicode MS"/>
              </w:rPr>
            </w:pPr>
            <w:r w:rsidRPr="004C7435">
              <w:rPr>
                <w:rFonts w:eastAsia="Arial Unicode MS"/>
              </w:rPr>
              <w:t>Перечень подтверждающих документов исполнения обязательств: акты, товарные накладные, УПД и т.п.</w:t>
            </w: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К реестру должны быть приложены:</w:t>
            </w:r>
          </w:p>
          <w:p w:rsidR="004C7435" w:rsidRPr="004C7435" w:rsidRDefault="004C7435" w:rsidP="00C03D9F">
            <w:pPr>
              <w:widowControl w:val="0"/>
              <w:numPr>
                <w:ilvl w:val="0"/>
                <w:numId w:val="59"/>
              </w:numPr>
              <w:shd w:val="clear" w:color="auto" w:fill="FFFFFF"/>
              <w:tabs>
                <w:tab w:val="left" w:pos="191"/>
              </w:tabs>
              <w:jc w:val="both"/>
              <w:rPr>
                <w:rFonts w:eastAsia="Arial Unicode MS"/>
              </w:rPr>
            </w:pPr>
            <w:r w:rsidRPr="004C7435">
              <w:rPr>
                <w:rFonts w:eastAsia="Arial Unicode MS"/>
              </w:rPr>
              <w:t>Копии договоров (все страницы);</w:t>
            </w:r>
          </w:p>
          <w:p w:rsidR="004C7435" w:rsidRPr="004C7435" w:rsidRDefault="004C7435" w:rsidP="00C03D9F">
            <w:pPr>
              <w:widowControl w:val="0"/>
              <w:numPr>
                <w:ilvl w:val="0"/>
                <w:numId w:val="59"/>
              </w:numPr>
              <w:shd w:val="clear" w:color="auto" w:fill="FFFFFF"/>
              <w:tabs>
                <w:tab w:val="left" w:pos="191"/>
              </w:tabs>
              <w:jc w:val="both"/>
              <w:rPr>
                <w:rFonts w:eastAsia="Arial Unicode MS"/>
              </w:rPr>
            </w:pPr>
            <w:r w:rsidRPr="004C7435">
              <w:rPr>
                <w:rFonts w:eastAsia="Arial Unicode MS"/>
              </w:rPr>
              <w:t>Подтверждающие документы исполнения обязательств: акты, товарные накладные, УПД и т.п.</w:t>
            </w:r>
          </w:p>
        </w:tc>
        <w:tc>
          <w:tcPr>
            <w:tcW w:w="1742" w:type="pct"/>
          </w:tcPr>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lastRenderedPageBreak/>
              <w:t>Непредставление сведений.</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Непредставление подтверждающих документов</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Отсутствие за последние три года завершенных поставок, работ (услуг) в рамках договоров, сопоставимых по характеру предмету закупки.</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 xml:space="preserve">Сумма завершенных поставок, работ (услуг) в рамках </w:t>
            </w:r>
            <w:r w:rsidRPr="004C7435">
              <w:rPr>
                <w:rFonts w:eastAsia="Arial Unicode MS"/>
              </w:rPr>
              <w:lastRenderedPageBreak/>
              <w:t>договоров, сопоставимых по характеру предмету закупки, менее суммы, установленной в документации о закупке</w:t>
            </w:r>
          </w:p>
        </w:tc>
      </w:tr>
      <w:tr w:rsidR="004C7435" w:rsidRPr="004C7435" w:rsidTr="001B1EA3">
        <w:trPr>
          <w:trHeight w:val="586"/>
        </w:trPr>
        <w:tc>
          <w:tcPr>
            <w:tcW w:w="172" w:type="pct"/>
          </w:tcPr>
          <w:p w:rsidR="004C7435" w:rsidRPr="004C7435" w:rsidRDefault="004C7435" w:rsidP="001B1EA3">
            <w:pPr>
              <w:shd w:val="clear" w:color="auto" w:fill="FFFFFF"/>
              <w:tabs>
                <w:tab w:val="left" w:pos="426"/>
              </w:tabs>
              <w:ind w:right="-57"/>
              <w:rPr>
                <w:rFonts w:eastAsia="Arial Unicode MS"/>
              </w:rPr>
            </w:pPr>
            <w:r w:rsidRPr="004C7435">
              <w:rPr>
                <w:rFonts w:eastAsia="Arial Unicode MS"/>
              </w:rPr>
              <w:lastRenderedPageBreak/>
              <w:t>1.3.</w:t>
            </w:r>
          </w:p>
        </w:tc>
        <w:tc>
          <w:tcPr>
            <w:tcW w:w="537" w:type="pct"/>
          </w:tcPr>
          <w:p w:rsidR="004C7435" w:rsidRPr="004C7435" w:rsidRDefault="004C7435" w:rsidP="001B1EA3">
            <w:pPr>
              <w:widowControl w:val="0"/>
              <w:shd w:val="clear" w:color="auto" w:fill="FFFFFF"/>
              <w:ind w:right="-57"/>
              <w:rPr>
                <w:rFonts w:eastAsia="Arial Unicode MS"/>
              </w:rPr>
            </w:pPr>
            <w:r w:rsidRPr="004C7435">
              <w:rPr>
                <w:rFonts w:eastAsia="Arial Unicode MS"/>
              </w:rPr>
              <w:t>Достаточность кадровых ресурсов (если требование содержится в документации о закупке)</w:t>
            </w:r>
          </w:p>
        </w:tc>
        <w:tc>
          <w:tcPr>
            <w:tcW w:w="809" w:type="pct"/>
          </w:tcPr>
          <w:p w:rsidR="004C7435" w:rsidRPr="004C7435" w:rsidRDefault="004C7435" w:rsidP="001B1EA3">
            <w:pPr>
              <w:widowControl w:val="0"/>
              <w:shd w:val="clear" w:color="auto" w:fill="FFFFFF"/>
              <w:rPr>
                <w:rFonts w:eastAsia="Arial Unicode MS"/>
              </w:rPr>
            </w:pPr>
            <w:r w:rsidRPr="004C7435">
              <w:rPr>
                <w:rFonts w:eastAsia="Arial Unicode MS"/>
              </w:rPr>
              <w:t>Наличие и достаточность у участника закупки кадровых ресурсов по каждой указанной в документации о закупке специальности</w:t>
            </w:r>
          </w:p>
        </w:tc>
        <w:tc>
          <w:tcPr>
            <w:tcW w:w="1741" w:type="pct"/>
          </w:tcPr>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справка, подтверждающая наличие у участника закупки и/или привлекаемых субподрядчиков, соответствующих кадровых ресурсов, необходимых для полного и своевременного выполнения договора с обязательным предоставлением:</w:t>
            </w: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А) копии выписки из штатного расписания, подписанной:</w:t>
            </w:r>
          </w:p>
          <w:p w:rsidR="004C7435" w:rsidRPr="004C7435" w:rsidRDefault="004C7435" w:rsidP="00C03D9F">
            <w:pPr>
              <w:widowControl w:val="0"/>
              <w:numPr>
                <w:ilvl w:val="0"/>
                <w:numId w:val="60"/>
              </w:numPr>
              <w:shd w:val="clear" w:color="auto" w:fill="FFFFFF"/>
              <w:tabs>
                <w:tab w:val="left" w:pos="191"/>
              </w:tabs>
              <w:jc w:val="both"/>
              <w:rPr>
                <w:rFonts w:eastAsia="Arial Unicode MS"/>
              </w:rPr>
            </w:pPr>
            <w:r w:rsidRPr="004C7435">
              <w:rPr>
                <w:rFonts w:eastAsia="Arial Unicode MS"/>
              </w:rPr>
              <w:t xml:space="preserve">начальником отдела кадров; </w:t>
            </w:r>
          </w:p>
          <w:p w:rsidR="004C7435" w:rsidRPr="004C7435" w:rsidRDefault="004C7435" w:rsidP="00C03D9F">
            <w:pPr>
              <w:widowControl w:val="0"/>
              <w:numPr>
                <w:ilvl w:val="0"/>
                <w:numId w:val="60"/>
              </w:numPr>
              <w:shd w:val="clear" w:color="auto" w:fill="FFFFFF"/>
              <w:tabs>
                <w:tab w:val="left" w:pos="191"/>
              </w:tabs>
              <w:jc w:val="both"/>
              <w:rPr>
                <w:rFonts w:eastAsia="Arial Unicode MS"/>
              </w:rPr>
            </w:pPr>
            <w:r w:rsidRPr="004C7435">
              <w:rPr>
                <w:rFonts w:eastAsia="Arial Unicode MS"/>
              </w:rPr>
              <w:t>ген. директором или главным бухгалтером.</w:t>
            </w: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Б) копии дипломов об образовании;</w:t>
            </w: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В) согласие на обработку персональных данных.</w:t>
            </w:r>
          </w:p>
          <w:p w:rsidR="004C7435" w:rsidRPr="004C7435" w:rsidRDefault="004C7435" w:rsidP="001B1EA3">
            <w:pPr>
              <w:widowControl w:val="0"/>
              <w:shd w:val="clear" w:color="auto" w:fill="FFFFFF"/>
              <w:tabs>
                <w:tab w:val="left" w:pos="191"/>
              </w:tabs>
              <w:jc w:val="both"/>
              <w:rPr>
                <w:rFonts w:eastAsia="Arial Unicode MS"/>
              </w:rPr>
            </w:pP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настоящей закупки.</w:t>
            </w:r>
          </w:p>
        </w:tc>
        <w:tc>
          <w:tcPr>
            <w:tcW w:w="1742" w:type="pct"/>
          </w:tcPr>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Непредставление или неполное представление обязательно требуемых в документации о закупке документов</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 xml:space="preserve">Отсутствие </w:t>
            </w:r>
            <w:proofErr w:type="gramStart"/>
            <w:r w:rsidRPr="004C7435">
              <w:rPr>
                <w:rFonts w:eastAsia="Arial Unicode MS"/>
              </w:rPr>
              <w:t>у участника закупки кадровых ресурсов по любой из указанных в документации о закупке</w:t>
            </w:r>
            <w:proofErr w:type="gramEnd"/>
            <w:r w:rsidRPr="004C7435">
              <w:rPr>
                <w:rFonts w:eastAsia="Arial Unicode MS"/>
              </w:rPr>
              <w:t xml:space="preserve"> специальностей</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Количество специалистов соответствующей квалификации по каждой из специальности, указанное участником закупки, менее установленных в документации о закупке минимальных числовых пороговых значений</w:t>
            </w: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В документации о закупке должны быть четко определены конкретные специальности кадровых ресурсов, которые оцениваются по данному подкритерию. Без указания конкретных оцениваемых специалистов применение данного подкритерия не допускается.</w:t>
            </w:r>
          </w:p>
        </w:tc>
      </w:tr>
      <w:tr w:rsidR="004C7435" w:rsidRPr="004C7435" w:rsidTr="001B1EA3">
        <w:trPr>
          <w:trHeight w:val="313"/>
        </w:trPr>
        <w:tc>
          <w:tcPr>
            <w:tcW w:w="172" w:type="pct"/>
          </w:tcPr>
          <w:p w:rsidR="004C7435" w:rsidRPr="004C7435" w:rsidRDefault="004C7435" w:rsidP="001B1EA3">
            <w:pPr>
              <w:shd w:val="clear" w:color="auto" w:fill="FFFFFF"/>
              <w:tabs>
                <w:tab w:val="left" w:pos="426"/>
              </w:tabs>
              <w:ind w:right="-57"/>
              <w:rPr>
                <w:rFonts w:eastAsia="Arial Unicode MS"/>
              </w:rPr>
            </w:pPr>
            <w:bookmarkStart w:id="65" w:name="_Ref384301791"/>
            <w:r w:rsidRPr="004C7435">
              <w:rPr>
                <w:rFonts w:eastAsia="Arial Unicode MS"/>
              </w:rPr>
              <w:t>1.4.</w:t>
            </w:r>
          </w:p>
        </w:tc>
        <w:bookmarkEnd w:id="65"/>
        <w:tc>
          <w:tcPr>
            <w:tcW w:w="537" w:type="pct"/>
          </w:tcPr>
          <w:p w:rsidR="004C7435" w:rsidRPr="004C7435" w:rsidRDefault="004C7435" w:rsidP="001B1EA3">
            <w:pPr>
              <w:widowControl w:val="0"/>
              <w:shd w:val="clear" w:color="auto" w:fill="FFFFFF"/>
              <w:ind w:right="-57"/>
              <w:rPr>
                <w:rFonts w:eastAsia="Arial Unicode MS"/>
              </w:rPr>
            </w:pPr>
            <w:r w:rsidRPr="004C7435">
              <w:rPr>
                <w:rFonts w:eastAsia="Arial Unicode MS"/>
              </w:rPr>
              <w:t xml:space="preserve">Достаточность материально-технических </w:t>
            </w:r>
            <w:r w:rsidRPr="004C7435">
              <w:rPr>
                <w:rFonts w:eastAsia="Arial Unicode MS"/>
              </w:rPr>
              <w:lastRenderedPageBreak/>
              <w:t>ресурсов (если требование содержится в документации о закупке)</w:t>
            </w:r>
          </w:p>
        </w:tc>
        <w:tc>
          <w:tcPr>
            <w:tcW w:w="809" w:type="pct"/>
          </w:tcPr>
          <w:p w:rsidR="004C7435" w:rsidRPr="004C7435" w:rsidRDefault="004C7435" w:rsidP="001B1EA3">
            <w:pPr>
              <w:widowControl w:val="0"/>
              <w:shd w:val="clear" w:color="auto" w:fill="FFFFFF"/>
              <w:rPr>
                <w:rFonts w:eastAsia="Arial Unicode MS"/>
              </w:rPr>
            </w:pPr>
            <w:r w:rsidRPr="004C7435">
              <w:rPr>
                <w:rFonts w:eastAsia="Arial Unicode MS"/>
              </w:rPr>
              <w:lastRenderedPageBreak/>
              <w:t>Наличие и достаточность у участника закупки МТР по каждому виду МТР</w:t>
            </w:r>
          </w:p>
        </w:tc>
        <w:tc>
          <w:tcPr>
            <w:tcW w:w="1741" w:type="pct"/>
          </w:tcPr>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 xml:space="preserve">справка, подтверждающая наличие у участника закупки, привлекаемых субподрядчиков, соответствующих МТР, необходимых для полного и своевременного выполнения </w:t>
            </w:r>
            <w:r w:rsidRPr="004C7435">
              <w:rPr>
                <w:rFonts w:eastAsia="Arial Unicode MS"/>
              </w:rPr>
              <w:lastRenderedPageBreak/>
              <w:t>договора с обязательным приложением:</w:t>
            </w:r>
          </w:p>
          <w:p w:rsidR="004C7435" w:rsidRPr="004C7435" w:rsidRDefault="004C7435" w:rsidP="001B1EA3">
            <w:pPr>
              <w:widowControl w:val="0"/>
              <w:shd w:val="clear" w:color="auto" w:fill="FFFFFF"/>
              <w:tabs>
                <w:tab w:val="left" w:pos="191"/>
              </w:tabs>
              <w:jc w:val="both"/>
              <w:rPr>
                <w:rFonts w:eastAsia="Arial Unicode MS"/>
              </w:rPr>
            </w:pPr>
            <w:proofErr w:type="gramStart"/>
            <w:r w:rsidRPr="004C7435">
              <w:rPr>
                <w:rFonts w:eastAsia="Arial Unicode MS"/>
              </w:rPr>
              <w:t>1. 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 установленными 170-ФЗ);</w:t>
            </w:r>
            <w:proofErr w:type="gramEnd"/>
          </w:p>
          <w:p w:rsidR="004C7435" w:rsidRPr="004C7435" w:rsidRDefault="004C7435" w:rsidP="001B1EA3">
            <w:pPr>
              <w:widowControl w:val="0"/>
              <w:shd w:val="clear" w:color="auto" w:fill="FFFFFF"/>
              <w:tabs>
                <w:tab w:val="left" w:pos="191"/>
              </w:tabs>
              <w:jc w:val="both"/>
              <w:rPr>
                <w:rFonts w:eastAsia="Arial Unicode MS"/>
              </w:rPr>
            </w:pPr>
            <w:proofErr w:type="gramStart"/>
            <w:r w:rsidRPr="004C7435">
              <w:rPr>
                <w:rFonts w:eastAsia="Arial Unicode MS"/>
              </w:rPr>
              <w:t>2. 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roofErr w:type="gramEnd"/>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 xml:space="preserve">3. копий документов, подтверждающих исправное состояние МТР (сведения из журнала учета технического обслуживания и ремонта, составленного по форме _______ [Указывается конкретный документ (ГОСТ или иные документы, утвержденные соответствующими государственными органами), на </w:t>
            </w:r>
            <w:proofErr w:type="gramStart"/>
            <w:r w:rsidRPr="004C7435">
              <w:rPr>
                <w:rFonts w:eastAsia="Arial Unicode MS"/>
              </w:rPr>
              <w:t>основании</w:t>
            </w:r>
            <w:proofErr w:type="gramEnd"/>
            <w:r w:rsidRPr="004C7435">
              <w:rPr>
                <w:rFonts w:eastAsia="Arial Unicode MS"/>
              </w:rPr>
              <w:t xml:space="preserve"> которого установлена форма журнала учета технического обслуживания и ремонта];</w:t>
            </w: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4. для остальных МТР - копий документов, подтверждающих наличие на учете объектов основных сре</w:t>
            </w:r>
            <w:proofErr w:type="gramStart"/>
            <w:r w:rsidRPr="004C7435">
              <w:rPr>
                <w:rFonts w:eastAsia="Arial Unicode MS"/>
              </w:rPr>
              <w:t>дств в б</w:t>
            </w:r>
            <w:proofErr w:type="gramEnd"/>
            <w:r w:rsidRPr="004C7435">
              <w:rPr>
                <w:rFonts w:eastAsia="Arial Unicode MS"/>
              </w:rPr>
              <w:t xml:space="preserve">ухгалтерском учете (актов о приемке-передаче объекта </w:t>
            </w:r>
            <w:r w:rsidRPr="004C7435">
              <w:rPr>
                <w:rFonts w:eastAsia="Arial Unicode MS"/>
              </w:rPr>
              <w:lastRenderedPageBreak/>
              <w:t xml:space="preserve">основных средств по форме № ОС-1 и/или инвентарные карточки учета объектов основных средств по форме №ОС-6, утвержденные Постановлением Госкомстата России от 21.01.2003 № 7). </w:t>
            </w:r>
          </w:p>
          <w:p w:rsidR="004C7435" w:rsidRPr="004C7435" w:rsidRDefault="004C7435" w:rsidP="001B1EA3">
            <w:pPr>
              <w:widowControl w:val="0"/>
              <w:shd w:val="clear" w:color="auto" w:fill="FFFFFF"/>
              <w:tabs>
                <w:tab w:val="left" w:pos="191"/>
              </w:tabs>
              <w:jc w:val="both"/>
              <w:rPr>
                <w:rFonts w:eastAsia="Arial Unicode MS"/>
              </w:rPr>
            </w:pPr>
            <w:proofErr w:type="gramStart"/>
            <w:r w:rsidRPr="004C7435">
              <w:rPr>
                <w:rFonts w:eastAsia="Arial Unicode MS"/>
              </w:rPr>
              <w:t xml:space="preserve">В случае использования арендованных МТР 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закупки (субподрядчиком) и каждым арендодателем, а также договоров субаренды между арендодателем и каждым </w:t>
            </w:r>
            <w:proofErr w:type="spellStart"/>
            <w:r w:rsidRPr="004C7435">
              <w:rPr>
                <w:rFonts w:eastAsia="Arial Unicode MS"/>
              </w:rPr>
              <w:t>субарендодателем</w:t>
            </w:r>
            <w:proofErr w:type="spellEnd"/>
            <w:r w:rsidRPr="004C7435">
              <w:rPr>
                <w:rFonts w:eastAsia="Arial Unicode MS"/>
              </w:rPr>
              <w:t xml:space="preserve"> (в случае заключения договоров субаренды) с указанием наименований, количества, сроков аренды арендуемых МТР.</w:t>
            </w:r>
            <w:proofErr w:type="gramEnd"/>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 xml:space="preserve">Если на этапе закупки только намерение заключить договор купли-продажи и/или аренды МТР между участником закупки (субподрядчиком) и каждым продавцом или арендодателем/ </w:t>
            </w:r>
            <w:proofErr w:type="spellStart"/>
            <w:r w:rsidRPr="004C7435">
              <w:rPr>
                <w:rFonts w:eastAsia="Arial Unicode MS"/>
              </w:rPr>
              <w:t>субарендодателем</w:t>
            </w:r>
            <w:proofErr w:type="spellEnd"/>
            <w:r w:rsidRPr="004C7435">
              <w:rPr>
                <w:rFonts w:eastAsia="Arial Unicode MS"/>
              </w:rPr>
              <w:t xml:space="preserve"> также предоставляются:</w:t>
            </w:r>
          </w:p>
          <w:p w:rsidR="004C7435" w:rsidRPr="004C7435" w:rsidRDefault="004C7435" w:rsidP="001B1EA3">
            <w:pPr>
              <w:widowControl w:val="0"/>
              <w:shd w:val="clear" w:color="auto" w:fill="FFFFFF"/>
              <w:tabs>
                <w:tab w:val="left" w:pos="191"/>
              </w:tabs>
              <w:jc w:val="both"/>
              <w:rPr>
                <w:rFonts w:eastAsia="Arial Unicode MS"/>
              </w:rPr>
            </w:pPr>
            <w:proofErr w:type="gramStart"/>
            <w:r w:rsidRPr="004C7435">
              <w:rPr>
                <w:rFonts w:eastAsia="Arial Unicode MS"/>
              </w:rPr>
              <w:t xml:space="preserve">1. копии предварительного договора купли-продажи и/или аренды МТР (соглашения о намерениях), создающего для сторон однозначные обязательства заключения основного договора в случае признания участника закупки победителем или принятия решения о заключении договора с таким участником по результатам закупки,  с указанием наименований, количества МТР и срока перехода права собственности </w:t>
            </w:r>
            <w:r w:rsidRPr="004C7435">
              <w:rPr>
                <w:rFonts w:eastAsia="Arial Unicode MS"/>
              </w:rPr>
              <w:lastRenderedPageBreak/>
              <w:t>на МТР и/или права пользования МТР, который должен наступать не позднее</w:t>
            </w:r>
            <w:proofErr w:type="gramEnd"/>
            <w:r w:rsidRPr="004C7435">
              <w:rPr>
                <w:rFonts w:eastAsia="Arial Unicode MS"/>
              </w:rPr>
              <w:t xml:space="preserve"> планируемой даты начала выполнения работ (оказания услуг) по договору, который будет заключен по результатам закупки,</w:t>
            </w: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w:t>
            </w:r>
            <w:r w:rsidRPr="004C7435">
              <w:rPr>
                <w:rFonts w:eastAsia="Arial Unicode MS"/>
              </w:rPr>
              <w:tab/>
              <w:t xml:space="preserve">копии документов, подтверждающих исправное состояние МТР (сведения из журнала учета технического обслуживания и ремонта, составленного по форме _______ [Указывается конкретный документ (ГОСТ или иные документы, утвержденные соответствующими государственными органами), на </w:t>
            </w:r>
            <w:proofErr w:type="gramStart"/>
            <w:r w:rsidRPr="004C7435">
              <w:rPr>
                <w:rFonts w:eastAsia="Arial Unicode MS"/>
              </w:rPr>
              <w:t>основании</w:t>
            </w:r>
            <w:proofErr w:type="gramEnd"/>
            <w:r w:rsidRPr="004C7435">
              <w:rPr>
                <w:rFonts w:eastAsia="Arial Unicode MS"/>
              </w:rPr>
              <w:t xml:space="preserve"> которого установлена форма журнала учета технического обслуживания и ремонта],</w:t>
            </w:r>
          </w:p>
          <w:p w:rsidR="004C7435" w:rsidRPr="004C7435" w:rsidRDefault="004C7435" w:rsidP="001B1EA3">
            <w:pPr>
              <w:widowControl w:val="0"/>
              <w:shd w:val="clear" w:color="auto" w:fill="FFFFFF"/>
              <w:tabs>
                <w:tab w:val="left" w:pos="191"/>
              </w:tabs>
              <w:jc w:val="center"/>
              <w:rPr>
                <w:rFonts w:eastAsia="Arial Unicode MS"/>
                <w:b/>
                <w:bCs/>
              </w:rPr>
            </w:pPr>
            <w:r w:rsidRPr="004C7435">
              <w:rPr>
                <w:rFonts w:eastAsia="Arial Unicode MS"/>
                <w:b/>
                <w:bCs/>
              </w:rPr>
              <w:t>или</w:t>
            </w:r>
          </w:p>
          <w:p w:rsidR="004C7435" w:rsidRPr="004C7435" w:rsidRDefault="004C7435" w:rsidP="001B1EA3">
            <w:pPr>
              <w:widowControl w:val="0"/>
              <w:shd w:val="clear" w:color="auto" w:fill="FFFFFF"/>
              <w:tabs>
                <w:tab w:val="left" w:pos="191"/>
              </w:tabs>
              <w:jc w:val="both"/>
              <w:rPr>
                <w:rFonts w:eastAsia="Arial Unicode MS"/>
              </w:rPr>
            </w:pPr>
            <w:proofErr w:type="gramStart"/>
            <w:r w:rsidRPr="004C7435">
              <w:rPr>
                <w:rFonts w:eastAsia="Arial Unicode MS"/>
              </w:rPr>
              <w:t>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закупки победителем или принятия решения о заключении договора с таким участником по результатам закупки, с указанием наименований, количества МТР и срока перехода права собственности на МТР и/или права пользования МТР, который должен наступать не позднее</w:t>
            </w:r>
            <w:proofErr w:type="gramEnd"/>
            <w:r w:rsidRPr="004C7435">
              <w:rPr>
                <w:rFonts w:eastAsia="Arial Unicode MS"/>
              </w:rPr>
              <w:t xml:space="preserve"> планируемой даты начала выполнения работ (оказания услуг) по договору, который будет заключен по результатам закупки.</w:t>
            </w:r>
          </w:p>
          <w:p w:rsidR="004C7435" w:rsidRPr="004C7435" w:rsidRDefault="004C7435" w:rsidP="001B1EA3">
            <w:pPr>
              <w:widowControl w:val="0"/>
              <w:shd w:val="clear" w:color="auto" w:fill="FFFFFF"/>
              <w:tabs>
                <w:tab w:val="left" w:pos="191"/>
              </w:tabs>
              <w:jc w:val="both"/>
              <w:rPr>
                <w:rFonts w:eastAsia="Arial Unicode MS"/>
              </w:rPr>
            </w:pPr>
            <w:r w:rsidRPr="004C7435">
              <w:rPr>
                <w:rFonts w:eastAsia="Arial Unicode MS"/>
              </w:rPr>
              <w:t xml:space="preserve">2. копии документов, подтверждающих исправное состояние МТР (сведения из </w:t>
            </w:r>
            <w:r w:rsidRPr="004C7435">
              <w:rPr>
                <w:rFonts w:eastAsia="Arial Unicode MS"/>
              </w:rPr>
              <w:lastRenderedPageBreak/>
              <w:t xml:space="preserve">журнала учета технического обслуживания и ремонта, составленного по форме _______ [Указывается конкретный документ (ГОСТ или иные документы, утвержденные соответствующими государственными органами), на </w:t>
            </w:r>
            <w:proofErr w:type="gramStart"/>
            <w:r w:rsidRPr="004C7435">
              <w:rPr>
                <w:rFonts w:eastAsia="Arial Unicode MS"/>
              </w:rPr>
              <w:t>основании</w:t>
            </w:r>
            <w:proofErr w:type="gramEnd"/>
            <w:r w:rsidRPr="004C7435">
              <w:rPr>
                <w:rFonts w:eastAsia="Arial Unicode MS"/>
              </w:rPr>
              <w:t xml:space="preserve"> которого установлена форма журнала учета технического обслуживания и ремонта]</w:t>
            </w:r>
          </w:p>
        </w:tc>
        <w:tc>
          <w:tcPr>
            <w:tcW w:w="1742" w:type="pct"/>
          </w:tcPr>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lastRenderedPageBreak/>
              <w:t>Непредставление или неполное представление обязательно требуемых в документации о закупке документов</w:t>
            </w:r>
          </w:p>
          <w:p w:rsidR="004C7435" w:rsidRPr="004C7435" w:rsidRDefault="004C7435" w:rsidP="00C03D9F">
            <w:pPr>
              <w:widowControl w:val="0"/>
              <w:numPr>
                <w:ilvl w:val="0"/>
                <w:numId w:val="56"/>
              </w:numPr>
              <w:shd w:val="clear" w:color="auto" w:fill="FFFFFF"/>
              <w:tabs>
                <w:tab w:val="left" w:pos="191"/>
              </w:tabs>
              <w:ind w:left="0" w:firstLine="0"/>
              <w:jc w:val="both"/>
              <w:rPr>
                <w:rFonts w:eastAsia="Arial Unicode MS"/>
              </w:rPr>
            </w:pPr>
            <w:r w:rsidRPr="004C7435">
              <w:rPr>
                <w:rFonts w:eastAsia="Arial Unicode MS"/>
              </w:rPr>
              <w:t xml:space="preserve">Количество любого вида </w:t>
            </w:r>
            <w:r w:rsidRPr="004C7435">
              <w:rPr>
                <w:rFonts w:eastAsia="Arial Unicode MS"/>
              </w:rPr>
              <w:lastRenderedPageBreak/>
              <w:t>материально-технических ресурсов, указанное участником закупки менее установленных в документации о закупке минимальных числовых пороговых значений или какой-либо вид МТР отсутствует</w:t>
            </w:r>
          </w:p>
        </w:tc>
      </w:tr>
    </w:tbl>
    <w:p w:rsidR="004C7435" w:rsidRPr="004C7435" w:rsidRDefault="004C7435" w:rsidP="004C7435">
      <w:pPr>
        <w:pStyle w:val="ConsPlusNormal"/>
        <w:ind w:firstLine="540"/>
        <w:jc w:val="both"/>
        <w:rPr>
          <w:rFonts w:ascii="Times New Roman" w:hAnsi="Times New Roman" w:cs="Times New Roman"/>
          <w:sz w:val="24"/>
          <w:szCs w:val="24"/>
        </w:rPr>
      </w:pPr>
    </w:p>
    <w:p w:rsidR="004C7435" w:rsidRPr="004C7435" w:rsidRDefault="004C7435" w:rsidP="004C7435"/>
    <w:p w:rsidR="004C7435" w:rsidRPr="004C7435" w:rsidRDefault="004C7435" w:rsidP="004C7435"/>
    <w:p w:rsidR="004C7435" w:rsidRPr="004C7435" w:rsidRDefault="004C7435" w:rsidP="00700087">
      <w:pPr>
        <w:pStyle w:val="ae"/>
        <w:rPr>
          <w:rFonts w:ascii="Times New Roman" w:hAnsi="Times New Roman" w:cs="Times New Roman"/>
          <w:b/>
          <w:sz w:val="24"/>
          <w:szCs w:val="24"/>
        </w:rPr>
      </w:pPr>
    </w:p>
    <w:p w:rsidR="004C7435" w:rsidRDefault="004C7435"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7E102F" w:rsidRDefault="007E102F" w:rsidP="007E102F">
      <w:pPr>
        <w:rPr>
          <w:rFonts w:eastAsiaTheme="minorHAnsi"/>
          <w:b/>
          <w:lang w:eastAsia="en-US"/>
        </w:rPr>
      </w:pPr>
    </w:p>
    <w:p w:rsidR="007E102F" w:rsidRDefault="007E102F" w:rsidP="007E102F">
      <w:pPr>
        <w:rPr>
          <w:b/>
        </w:rPr>
      </w:pPr>
    </w:p>
    <w:p w:rsidR="007E102F" w:rsidRDefault="007E102F" w:rsidP="00F83586">
      <w:pPr>
        <w:jc w:val="center"/>
        <w:rPr>
          <w:b/>
        </w:rPr>
      </w:pPr>
    </w:p>
    <w:p w:rsidR="007E102F" w:rsidRPr="007E102F" w:rsidRDefault="007E102F" w:rsidP="007E102F">
      <w:pPr>
        <w:pStyle w:val="ae"/>
        <w:jc w:val="center"/>
        <w:rPr>
          <w:rFonts w:ascii="Times New Roman" w:hAnsi="Times New Roman"/>
          <w:b/>
          <w:sz w:val="24"/>
          <w:szCs w:val="24"/>
        </w:rPr>
      </w:pPr>
      <w:r w:rsidRPr="007E102F">
        <w:rPr>
          <w:rFonts w:ascii="Times New Roman" w:hAnsi="Times New Roman"/>
          <w:b/>
          <w:sz w:val="24"/>
          <w:szCs w:val="24"/>
        </w:rPr>
        <w:lastRenderedPageBreak/>
        <w:t>АДМИНИСТРАЦИЯ</w:t>
      </w:r>
    </w:p>
    <w:p w:rsidR="007E102F" w:rsidRPr="007E102F" w:rsidRDefault="007E102F" w:rsidP="007E102F">
      <w:pPr>
        <w:pStyle w:val="ae"/>
        <w:jc w:val="center"/>
        <w:rPr>
          <w:rFonts w:ascii="Times New Roman" w:hAnsi="Times New Roman"/>
          <w:b/>
          <w:sz w:val="24"/>
          <w:szCs w:val="24"/>
        </w:rPr>
      </w:pPr>
      <w:r w:rsidRPr="007E102F">
        <w:rPr>
          <w:rFonts w:ascii="Times New Roman" w:hAnsi="Times New Roman"/>
          <w:b/>
          <w:sz w:val="24"/>
          <w:szCs w:val="24"/>
        </w:rPr>
        <w:t>ИНСАРСКОГО  МУНИЦИПАЛЬНОГО РАЙОНА</w:t>
      </w:r>
    </w:p>
    <w:p w:rsidR="007E102F" w:rsidRPr="007E102F" w:rsidRDefault="007E102F" w:rsidP="007E102F">
      <w:pPr>
        <w:pStyle w:val="ae"/>
        <w:jc w:val="center"/>
        <w:rPr>
          <w:rFonts w:ascii="Times New Roman" w:hAnsi="Times New Roman"/>
          <w:sz w:val="24"/>
          <w:szCs w:val="24"/>
        </w:rPr>
      </w:pPr>
      <w:r w:rsidRPr="007E102F">
        <w:rPr>
          <w:rFonts w:ascii="Times New Roman" w:hAnsi="Times New Roman"/>
          <w:b/>
          <w:sz w:val="24"/>
          <w:szCs w:val="24"/>
        </w:rPr>
        <w:t>РЕСПУБЛИКИ МОРДОВИЯ</w:t>
      </w:r>
    </w:p>
    <w:p w:rsidR="007E102F" w:rsidRPr="007E102F" w:rsidRDefault="007E102F" w:rsidP="007E102F">
      <w:pPr>
        <w:tabs>
          <w:tab w:val="left" w:pos="6465"/>
        </w:tabs>
      </w:pPr>
      <w:r w:rsidRPr="007E102F">
        <w:tab/>
      </w:r>
    </w:p>
    <w:p w:rsidR="007E102F" w:rsidRDefault="007E102F" w:rsidP="007E102F">
      <w:pPr>
        <w:jc w:val="center"/>
        <w:rPr>
          <w:b/>
        </w:rPr>
      </w:pPr>
      <w:proofErr w:type="gramStart"/>
      <w:r w:rsidRPr="007E102F">
        <w:rPr>
          <w:b/>
        </w:rPr>
        <w:t>П</w:t>
      </w:r>
      <w:proofErr w:type="gramEnd"/>
      <w:r w:rsidRPr="007E102F">
        <w:rPr>
          <w:b/>
        </w:rPr>
        <w:t xml:space="preserve"> О С Т А Н О В Л Е Н И Е</w:t>
      </w:r>
    </w:p>
    <w:p w:rsidR="007E102F" w:rsidRPr="007E102F" w:rsidRDefault="007E102F" w:rsidP="007E102F">
      <w:pPr>
        <w:jc w:val="center"/>
        <w:rPr>
          <w:b/>
        </w:rPr>
      </w:pPr>
    </w:p>
    <w:p w:rsidR="007E102F" w:rsidRPr="007E102F" w:rsidRDefault="007E102F" w:rsidP="007E102F">
      <w:pPr>
        <w:jc w:val="center"/>
        <w:rPr>
          <w:color w:val="FFFFFF"/>
        </w:rPr>
      </w:pPr>
      <w:r w:rsidRPr="007E102F">
        <w:t>г. Инсар</w:t>
      </w:r>
    </w:p>
    <w:p w:rsidR="007E102F" w:rsidRPr="007E102F" w:rsidRDefault="007E102F" w:rsidP="007E102F">
      <w:pPr>
        <w:jc w:val="center"/>
        <w:rPr>
          <w:b/>
        </w:rPr>
      </w:pPr>
    </w:p>
    <w:p w:rsidR="007E102F" w:rsidRPr="007E102F" w:rsidRDefault="007E102F" w:rsidP="007E102F">
      <w:pPr>
        <w:jc w:val="both"/>
      </w:pPr>
      <w:r w:rsidRPr="007E102F">
        <w:t xml:space="preserve">от 13 мая 2024 г.                                                                                     </w:t>
      </w:r>
      <w:r>
        <w:t xml:space="preserve">                         </w:t>
      </w:r>
      <w:r w:rsidRPr="007E102F">
        <w:t xml:space="preserve">   № 162</w:t>
      </w:r>
    </w:p>
    <w:p w:rsidR="007E102F" w:rsidRPr="007E102F" w:rsidRDefault="007E102F" w:rsidP="007E102F">
      <w:pPr>
        <w:jc w:val="both"/>
      </w:pPr>
      <w:r w:rsidRPr="007E102F">
        <w:t xml:space="preserve">                     </w:t>
      </w:r>
    </w:p>
    <w:p w:rsidR="007E102F" w:rsidRPr="007E102F" w:rsidRDefault="007E102F" w:rsidP="007E102F">
      <w:pPr>
        <w:jc w:val="both"/>
      </w:pPr>
      <w:r w:rsidRPr="007E102F">
        <w:t xml:space="preserve">О мероприятиях по </w:t>
      </w:r>
      <w:proofErr w:type="gramStart"/>
      <w:r w:rsidRPr="007E102F">
        <w:t>поэтапному</w:t>
      </w:r>
      <w:proofErr w:type="gramEnd"/>
    </w:p>
    <w:p w:rsidR="007E102F" w:rsidRPr="007E102F" w:rsidRDefault="007E102F" w:rsidP="007E102F">
      <w:pPr>
        <w:jc w:val="both"/>
      </w:pPr>
      <w:r w:rsidRPr="007E102F">
        <w:t xml:space="preserve">повышению оплаты труда </w:t>
      </w:r>
      <w:proofErr w:type="gramStart"/>
      <w:r w:rsidRPr="007E102F">
        <w:t>отдельных</w:t>
      </w:r>
      <w:proofErr w:type="gramEnd"/>
    </w:p>
    <w:p w:rsidR="007E102F" w:rsidRPr="007E102F" w:rsidRDefault="007E102F" w:rsidP="007E102F">
      <w:pPr>
        <w:jc w:val="both"/>
      </w:pPr>
      <w:r w:rsidRPr="007E102F">
        <w:t>категорий работников муниципальных</w:t>
      </w:r>
    </w:p>
    <w:p w:rsidR="007E102F" w:rsidRPr="007E102F" w:rsidRDefault="007E102F" w:rsidP="007E102F">
      <w:pPr>
        <w:jc w:val="both"/>
      </w:pPr>
      <w:r w:rsidRPr="007E102F">
        <w:t xml:space="preserve">учреждений </w:t>
      </w:r>
      <w:proofErr w:type="spellStart"/>
      <w:r w:rsidRPr="007E102F">
        <w:t>Инсарского</w:t>
      </w:r>
      <w:proofErr w:type="spellEnd"/>
      <w:r w:rsidRPr="007E102F">
        <w:t xml:space="preserve"> </w:t>
      </w:r>
      <w:proofErr w:type="gramStart"/>
      <w:r w:rsidRPr="007E102F">
        <w:t>муниципального</w:t>
      </w:r>
      <w:proofErr w:type="gramEnd"/>
      <w:r w:rsidRPr="007E102F">
        <w:t xml:space="preserve"> </w:t>
      </w:r>
    </w:p>
    <w:p w:rsidR="007E102F" w:rsidRPr="007E102F" w:rsidRDefault="007E102F" w:rsidP="007E102F">
      <w:pPr>
        <w:jc w:val="both"/>
      </w:pPr>
      <w:r w:rsidRPr="007E102F">
        <w:t>района</w:t>
      </w:r>
    </w:p>
    <w:p w:rsidR="007E102F" w:rsidRPr="007E102F" w:rsidRDefault="007E102F" w:rsidP="007E102F">
      <w:pPr>
        <w:autoSpaceDE w:val="0"/>
        <w:autoSpaceDN w:val="0"/>
        <w:adjustRightInd w:val="0"/>
        <w:jc w:val="both"/>
      </w:pPr>
      <w:r w:rsidRPr="007E102F">
        <w:t xml:space="preserve">      </w:t>
      </w:r>
    </w:p>
    <w:p w:rsidR="007E102F" w:rsidRPr="007E102F" w:rsidRDefault="007E102F" w:rsidP="007E102F">
      <w:pPr>
        <w:autoSpaceDE w:val="0"/>
        <w:autoSpaceDN w:val="0"/>
        <w:adjustRightInd w:val="0"/>
        <w:jc w:val="both"/>
      </w:pPr>
      <w:r w:rsidRPr="007E102F">
        <w:t xml:space="preserve">        </w:t>
      </w:r>
      <w:proofErr w:type="gramStart"/>
      <w:r w:rsidRPr="007E102F">
        <w:t xml:space="preserve">В целях сохранения достигнутого уровня заработной платы отдельных категорий работников муниципальных учреждений </w:t>
      </w:r>
      <w:proofErr w:type="spellStart"/>
      <w:r w:rsidRPr="007E102F">
        <w:t>Инсарского</w:t>
      </w:r>
      <w:proofErr w:type="spellEnd"/>
      <w:r w:rsidRPr="007E102F">
        <w:t xml:space="preserve"> муниципального района, повышение оплаты труда которых предусмотрено указами Президента Российской Федерации от 7 мая 2012 г. № 597 «О мероприятиях по реализации государственной социальной политики», </w:t>
      </w:r>
      <w:hyperlink r:id="rId71" w:history="1">
        <w:r w:rsidRPr="007E102F">
          <w:t>от 28 декабря 2012 г. № 1688</w:t>
        </w:r>
      </w:hyperlink>
      <w:r w:rsidRPr="007E102F">
        <w:t xml:space="preserve"> «О некоторых мерах по реализации государственной политики в сфере защиты детей-сирот и детей, оставшихся без попечения родителей</w:t>
      </w:r>
      <w:proofErr w:type="gramEnd"/>
      <w:r w:rsidRPr="007E102F">
        <w:t xml:space="preserve">» (далее - указы), в соответствии с распоряжением Правительства Республики Мордовия от 26.04.2024 г. № 313-р, решением Совета депутатов </w:t>
      </w:r>
      <w:proofErr w:type="spellStart"/>
      <w:r w:rsidRPr="007E102F">
        <w:t>Инсарского</w:t>
      </w:r>
      <w:proofErr w:type="spellEnd"/>
      <w:r w:rsidRPr="007E102F">
        <w:t xml:space="preserve"> муниципального района от 22 октября </w:t>
      </w:r>
      <w:smartTag w:uri="urn:schemas-microsoft-com:office:smarttags" w:element="metricconverter">
        <w:smartTagPr>
          <w:attr w:name="ProductID" w:val="2008 г"/>
        </w:smartTagPr>
        <w:r w:rsidRPr="007E102F">
          <w:t>2008 г</w:t>
        </w:r>
      </w:smartTag>
      <w:r w:rsidRPr="007E102F">
        <w:t xml:space="preserve">. № 64 «Об основах организации оплаты труда работников муниципальных бюджетных, казенных учреждений», администрация </w:t>
      </w:r>
      <w:proofErr w:type="spellStart"/>
      <w:r w:rsidRPr="007E102F">
        <w:t>Инсарского</w:t>
      </w:r>
      <w:proofErr w:type="spellEnd"/>
      <w:r w:rsidRPr="007E102F">
        <w:t xml:space="preserve"> муниципального района</w:t>
      </w:r>
    </w:p>
    <w:p w:rsidR="007E102F" w:rsidRPr="007E102F" w:rsidRDefault="007E102F" w:rsidP="007E102F">
      <w:pPr>
        <w:autoSpaceDE w:val="0"/>
        <w:autoSpaceDN w:val="0"/>
        <w:adjustRightInd w:val="0"/>
        <w:jc w:val="center"/>
      </w:pPr>
      <w:r w:rsidRPr="007E102F">
        <w:t>ПОСТАНОВЛЯЕТ:</w:t>
      </w:r>
    </w:p>
    <w:p w:rsidR="007E102F" w:rsidRPr="007E102F" w:rsidRDefault="007E102F" w:rsidP="007E102F">
      <w:pPr>
        <w:numPr>
          <w:ilvl w:val="0"/>
          <w:numId w:val="63"/>
        </w:numPr>
        <w:ind w:left="-142" w:firstLine="682"/>
        <w:jc w:val="both"/>
      </w:pPr>
      <w:r w:rsidRPr="007E102F">
        <w:t>Утвердить прогнозируемый уровень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на 2024 год, утвержденной распоряжением Правительства Республики Мордовия от 26.04.2024 г. № 313-р, в размере 38205,2 рубля.</w:t>
      </w:r>
    </w:p>
    <w:p w:rsidR="007E102F" w:rsidRPr="007E102F" w:rsidRDefault="007E102F" w:rsidP="007E102F">
      <w:pPr>
        <w:numPr>
          <w:ilvl w:val="0"/>
          <w:numId w:val="63"/>
        </w:numPr>
        <w:ind w:left="0" w:firstLine="540"/>
        <w:jc w:val="both"/>
      </w:pPr>
      <w:r w:rsidRPr="007E102F">
        <w:t xml:space="preserve">Установить примерные значения целевых показателей соотношения средней заработной платы работников муниципальных учреждений </w:t>
      </w:r>
      <w:proofErr w:type="spellStart"/>
      <w:r w:rsidRPr="007E102F">
        <w:t>Инсарского</w:t>
      </w:r>
      <w:proofErr w:type="spellEnd"/>
      <w:r w:rsidRPr="007E102F">
        <w:t xml:space="preserve"> муниципального района, повышение оплаты труда которых предусмотрено указами,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в 2024 году по категориям работников в следующих размерах (процентах):</w:t>
      </w:r>
    </w:p>
    <w:p w:rsidR="007E102F" w:rsidRPr="007E102F" w:rsidRDefault="007E102F" w:rsidP="007E102F">
      <w:pPr>
        <w:ind w:firstLine="426"/>
        <w:jc w:val="both"/>
      </w:pPr>
      <w:r w:rsidRPr="007E102F">
        <w:t>педагогические работники образовательных учреждений общего образования – 100,0;</w:t>
      </w:r>
    </w:p>
    <w:p w:rsidR="007E102F" w:rsidRPr="007E102F" w:rsidRDefault="007E102F" w:rsidP="007E102F">
      <w:pPr>
        <w:autoSpaceDE w:val="0"/>
        <w:autoSpaceDN w:val="0"/>
        <w:adjustRightInd w:val="0"/>
        <w:ind w:firstLine="720"/>
        <w:jc w:val="both"/>
      </w:pPr>
      <w:r w:rsidRPr="007E102F">
        <w:t>педагогические работники дошкольных образовательных учреждений (к средней заработной плате в сфере общего образования) – 100,0;</w:t>
      </w:r>
    </w:p>
    <w:p w:rsidR="007E102F" w:rsidRPr="007E102F" w:rsidRDefault="007E102F" w:rsidP="007E102F">
      <w:pPr>
        <w:autoSpaceDE w:val="0"/>
        <w:autoSpaceDN w:val="0"/>
        <w:adjustRightInd w:val="0"/>
        <w:ind w:firstLine="720"/>
        <w:jc w:val="both"/>
      </w:pPr>
      <w:r w:rsidRPr="007E102F">
        <w:t>педагогические работники учреждений дополнительного образования детей (к средней заработной плате учителей) – 100,0;</w:t>
      </w:r>
    </w:p>
    <w:p w:rsidR="007E102F" w:rsidRPr="007E102F" w:rsidRDefault="007E102F" w:rsidP="007E102F">
      <w:pPr>
        <w:autoSpaceDE w:val="0"/>
        <w:autoSpaceDN w:val="0"/>
        <w:adjustRightInd w:val="0"/>
        <w:jc w:val="both"/>
      </w:pPr>
      <w:r w:rsidRPr="007E102F">
        <w:t xml:space="preserve">         работники учреждений культуры – 100,0.</w:t>
      </w:r>
    </w:p>
    <w:p w:rsidR="007E102F" w:rsidRPr="007E102F" w:rsidRDefault="007E102F" w:rsidP="007E102F">
      <w:pPr>
        <w:autoSpaceDE w:val="0"/>
        <w:autoSpaceDN w:val="0"/>
        <w:adjustRightInd w:val="0"/>
        <w:ind w:left="-142" w:firstLine="862"/>
        <w:jc w:val="both"/>
      </w:pPr>
      <w:r w:rsidRPr="007E102F">
        <w:t xml:space="preserve">Указанные примерные значения целевых показателей соотношения средней заработной платы отдельных категорий работников муниципальных учреждений </w:t>
      </w:r>
      <w:proofErr w:type="spellStart"/>
      <w:r w:rsidRPr="007E102F">
        <w:t>Инсарского</w:t>
      </w:r>
      <w:proofErr w:type="spellEnd"/>
      <w:r w:rsidRPr="007E102F">
        <w:t xml:space="preserve"> муниципального района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в 2024 году носят индикативный характер и могут быть уточнены в «дорожных картах» развития отраслей, а также в «дорожных картах» учреждений, согласованных с Управлением по социальной работе </w:t>
      </w:r>
      <w:r w:rsidRPr="007E102F">
        <w:lastRenderedPageBreak/>
        <w:t xml:space="preserve">администрации </w:t>
      </w:r>
      <w:proofErr w:type="spellStart"/>
      <w:r w:rsidRPr="007E102F">
        <w:t>Инсарского</w:t>
      </w:r>
      <w:proofErr w:type="spellEnd"/>
      <w:r w:rsidRPr="007E102F">
        <w:t xml:space="preserve"> муниципального района, осуществляющего полномочия главного распорядителя.</w:t>
      </w:r>
    </w:p>
    <w:p w:rsidR="007E102F" w:rsidRPr="007E102F" w:rsidRDefault="007E102F" w:rsidP="007E102F">
      <w:pPr>
        <w:ind w:left="-142" w:firstLine="142"/>
        <w:jc w:val="both"/>
      </w:pPr>
      <w:r w:rsidRPr="007E102F">
        <w:t xml:space="preserve">       3.</w:t>
      </w:r>
      <w:r w:rsidRPr="007E102F">
        <w:rPr>
          <w:rFonts w:ascii="Arial" w:hAnsi="Arial" w:cs="Arial"/>
        </w:rPr>
        <w:t xml:space="preserve"> </w:t>
      </w:r>
      <w:r w:rsidRPr="007E102F">
        <w:t xml:space="preserve">Управлению по социальной работе администрации </w:t>
      </w:r>
      <w:proofErr w:type="spellStart"/>
      <w:r w:rsidRPr="007E102F">
        <w:t>Инсарского</w:t>
      </w:r>
      <w:proofErr w:type="spellEnd"/>
      <w:r w:rsidRPr="007E102F">
        <w:t xml:space="preserve"> муниципального района, осуществляющего полномочия главного распорядителя:     </w:t>
      </w:r>
    </w:p>
    <w:p w:rsidR="007E102F" w:rsidRPr="007E102F" w:rsidRDefault="007E102F" w:rsidP="007E102F">
      <w:pPr>
        <w:ind w:left="-142" w:firstLine="142"/>
        <w:jc w:val="both"/>
      </w:pPr>
      <w:r w:rsidRPr="007E102F">
        <w:t xml:space="preserve">     обеспечить достижение в целом по отрасли по результатам каждого месяца (с нарастающим итогом) и по итогам 2024 года целевых показателей, установленных пунктом 2 настоящего постановления;</w:t>
      </w:r>
    </w:p>
    <w:p w:rsidR="007E102F" w:rsidRPr="007E102F" w:rsidRDefault="007E102F" w:rsidP="007E102F">
      <w:pPr>
        <w:ind w:left="-142" w:firstLine="142"/>
        <w:jc w:val="both"/>
      </w:pPr>
      <w:r w:rsidRPr="007E102F">
        <w:t xml:space="preserve">     при исполнении настоящего постановления учитывать, что уровень номинальной заработной платы в среднем по отдельным категориям работников учреждений </w:t>
      </w:r>
      <w:proofErr w:type="spellStart"/>
      <w:r w:rsidRPr="007E102F">
        <w:t>Инсарского</w:t>
      </w:r>
      <w:proofErr w:type="spellEnd"/>
      <w:r w:rsidRPr="007E102F">
        <w:t xml:space="preserve"> муниципального района в 2024 году не может быть ниже уровня, достигнутого в 2023 году.</w:t>
      </w:r>
    </w:p>
    <w:p w:rsidR="007E102F" w:rsidRPr="007E102F" w:rsidRDefault="007E102F" w:rsidP="007E102F">
      <w:pPr>
        <w:autoSpaceDE w:val="0"/>
        <w:autoSpaceDN w:val="0"/>
        <w:adjustRightInd w:val="0"/>
        <w:ind w:left="-142" w:firstLine="142"/>
        <w:jc w:val="both"/>
      </w:pPr>
      <w:r w:rsidRPr="007E102F">
        <w:t xml:space="preserve">      4. В целях реализации пункта 3 настоящего постановления Управлению по социальной работе администрации </w:t>
      </w:r>
      <w:proofErr w:type="spellStart"/>
      <w:r w:rsidRPr="007E102F">
        <w:t>Инсарского</w:t>
      </w:r>
      <w:proofErr w:type="spellEnd"/>
      <w:r w:rsidRPr="007E102F">
        <w:t xml:space="preserve"> муниципального района, осуществляющего полномочия главного распорядителя, обеспечить согласование с подведомственными учреждениями индивидуальных для каждого конкретного учреждения целевых показателей соотношения средней заработной платы указанных категорий работников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Республики Мордовия на 2024 год.       </w:t>
      </w:r>
    </w:p>
    <w:p w:rsidR="007E102F" w:rsidRPr="007E102F" w:rsidRDefault="007E102F" w:rsidP="007E102F">
      <w:pPr>
        <w:ind w:left="-142" w:firstLine="142"/>
        <w:jc w:val="both"/>
      </w:pPr>
      <w:r w:rsidRPr="007E102F">
        <w:t xml:space="preserve">      5. Руководителям муниципальных учреждений </w:t>
      </w:r>
      <w:proofErr w:type="spellStart"/>
      <w:r w:rsidRPr="007E102F">
        <w:t>Инсарского</w:t>
      </w:r>
      <w:proofErr w:type="spellEnd"/>
      <w:r w:rsidRPr="007E102F">
        <w:t xml:space="preserve"> муниципального района:</w:t>
      </w:r>
    </w:p>
    <w:p w:rsidR="007E102F" w:rsidRPr="007E102F" w:rsidRDefault="007E102F" w:rsidP="007E102F">
      <w:pPr>
        <w:ind w:left="-142" w:firstLine="142"/>
        <w:jc w:val="both"/>
      </w:pPr>
      <w:r w:rsidRPr="007E102F">
        <w:t xml:space="preserve">    обеспечить выполнение целевых показателей, установленных во исполнение пункта 3 настоящего постановления Управлением по социальной работе администрации </w:t>
      </w:r>
      <w:proofErr w:type="spellStart"/>
      <w:r w:rsidRPr="007E102F">
        <w:t>Инсарского</w:t>
      </w:r>
      <w:proofErr w:type="spellEnd"/>
      <w:r w:rsidRPr="007E102F">
        <w:t xml:space="preserve"> муниципального района, осуществляющего полномочия главного распорядителя;</w:t>
      </w:r>
    </w:p>
    <w:p w:rsidR="007E102F" w:rsidRPr="007E102F" w:rsidRDefault="007E102F" w:rsidP="007E102F">
      <w:pPr>
        <w:ind w:left="-142" w:firstLine="142"/>
        <w:jc w:val="both"/>
      </w:pPr>
      <w:r w:rsidRPr="007E102F">
        <w:t xml:space="preserve">   обеспечить начисление и выплату заработной платы работникам указанных категорий в размерах, определенных исходя из коэффициента соотношения, установленного главным распорядителем, и прогнозируемого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соответствующем месяце, установленного пунктом 1 настоящего постановления;</w:t>
      </w:r>
    </w:p>
    <w:p w:rsidR="007E102F" w:rsidRPr="007E102F" w:rsidRDefault="007E102F" w:rsidP="007E102F">
      <w:pPr>
        <w:ind w:left="-142" w:firstLine="142"/>
        <w:jc w:val="both"/>
      </w:pPr>
      <w:r w:rsidRPr="007E102F">
        <w:t xml:space="preserve">   доведение заработной платы до установленного уровня производить в соответствии с действующими положениями по оплате труда муниципальных учреждений посредством регулирования размеров выплат по персональному повышающему коэффициенту и выплат стимулирующего характера.</w:t>
      </w:r>
    </w:p>
    <w:p w:rsidR="007E102F" w:rsidRPr="007E102F" w:rsidRDefault="007E102F" w:rsidP="007E102F">
      <w:pPr>
        <w:ind w:left="-142" w:hanging="142"/>
        <w:jc w:val="both"/>
      </w:pPr>
      <w:r w:rsidRPr="007E102F">
        <w:t xml:space="preserve">        6. Управлению по социальной работе администрации </w:t>
      </w:r>
      <w:proofErr w:type="spellStart"/>
      <w:r w:rsidRPr="007E102F">
        <w:t>Инсарского</w:t>
      </w:r>
      <w:proofErr w:type="spellEnd"/>
      <w:r w:rsidRPr="007E102F">
        <w:t xml:space="preserve"> муниципального района, осуществляющего полномочия главного распорядителя,  обеспечить</w:t>
      </w:r>
      <w:r w:rsidRPr="007E102F">
        <w:rPr>
          <w:rFonts w:ascii="Arial" w:hAnsi="Arial" w:cs="Arial"/>
        </w:rPr>
        <w:t xml:space="preserve"> </w:t>
      </w:r>
      <w:r w:rsidRPr="007E102F">
        <w:t xml:space="preserve">свод в целом по отрасли информации о средней заработной плате отдельных категорий работников муниципальных учреждений </w:t>
      </w:r>
      <w:proofErr w:type="spellStart"/>
      <w:r w:rsidRPr="007E102F">
        <w:t>Инсарского</w:t>
      </w:r>
      <w:proofErr w:type="spellEnd"/>
      <w:r w:rsidRPr="007E102F">
        <w:t xml:space="preserve"> муниципального района, по которым предусмотрено повышение средней заработной платы в соответствии с указами, и представление полученной информации по результатам каждого месяца (с нарастающим итогом), квартала и по итогам 2024 года в Министерство образования и Министерство культуры Республики Мордовия по форме согласно приложению  к настоящему постановлению с пояснением причин </w:t>
      </w:r>
      <w:proofErr w:type="spellStart"/>
      <w:r w:rsidRPr="007E102F">
        <w:t>недостижения</w:t>
      </w:r>
      <w:proofErr w:type="spellEnd"/>
      <w:r w:rsidRPr="007E102F">
        <w:t xml:space="preserve"> либо перевыполнения установленных целевых показателей в срок не позднее 15 числа месяца, следующего за отчетным периодом. </w:t>
      </w:r>
    </w:p>
    <w:p w:rsidR="007E102F" w:rsidRPr="007E102F" w:rsidRDefault="007E102F" w:rsidP="007E102F">
      <w:pPr>
        <w:ind w:left="-142" w:hanging="142"/>
        <w:jc w:val="both"/>
      </w:pPr>
      <w:r w:rsidRPr="007E102F">
        <w:t xml:space="preserve">         7.  Контроль за исполнением настоящего постановления возложить на </w:t>
      </w:r>
      <w:proofErr w:type="spellStart"/>
      <w:r w:rsidRPr="007E102F">
        <w:t>Долотказина</w:t>
      </w:r>
      <w:proofErr w:type="spellEnd"/>
      <w:r w:rsidRPr="007E102F">
        <w:t xml:space="preserve"> Р.В. – заместителя главы, начальника управления по социальной работе администрации </w:t>
      </w:r>
      <w:proofErr w:type="spellStart"/>
      <w:r w:rsidRPr="007E102F">
        <w:t>Инсарского</w:t>
      </w:r>
      <w:proofErr w:type="spellEnd"/>
      <w:r w:rsidRPr="007E102F">
        <w:t xml:space="preserve"> муниципального района. </w:t>
      </w:r>
    </w:p>
    <w:p w:rsidR="007E102F" w:rsidRPr="007E102F" w:rsidRDefault="007E102F" w:rsidP="007E102F">
      <w:pPr>
        <w:ind w:left="-142" w:hanging="142"/>
        <w:jc w:val="both"/>
      </w:pPr>
      <w:r w:rsidRPr="007E102F">
        <w:t xml:space="preserve">        8. Настоящее постановление вступает в силу после официального опубликования и распространяет свое действие на правоотношения, возникшие с 1 января 2024 года.</w:t>
      </w:r>
    </w:p>
    <w:p w:rsidR="007E102F" w:rsidRPr="007E102F" w:rsidRDefault="007E102F" w:rsidP="007E102F"/>
    <w:p w:rsidR="007E102F" w:rsidRPr="007E102F" w:rsidRDefault="007E102F" w:rsidP="007E102F"/>
    <w:p w:rsidR="007E102F" w:rsidRPr="007E102F" w:rsidRDefault="007E102F" w:rsidP="007E102F"/>
    <w:p w:rsidR="007E102F" w:rsidRPr="007E102F" w:rsidRDefault="007E102F" w:rsidP="007E102F">
      <w:pPr>
        <w:ind w:hanging="142"/>
      </w:pPr>
      <w:r w:rsidRPr="007E102F">
        <w:t xml:space="preserve">Глава </w:t>
      </w:r>
      <w:proofErr w:type="spellStart"/>
      <w:r w:rsidRPr="007E102F">
        <w:t>Инсарского</w:t>
      </w:r>
      <w:proofErr w:type="spellEnd"/>
    </w:p>
    <w:p w:rsidR="007E102F" w:rsidRPr="007E102F" w:rsidRDefault="007E102F" w:rsidP="007E102F">
      <w:pPr>
        <w:ind w:hanging="142"/>
        <w:rPr>
          <w:sz w:val="28"/>
          <w:szCs w:val="28"/>
        </w:rPr>
      </w:pPr>
      <w:r w:rsidRPr="007E102F">
        <w:t xml:space="preserve">муниципального района                                                                          Х. Ш. </w:t>
      </w:r>
      <w:proofErr w:type="spellStart"/>
      <w:r w:rsidRPr="007E102F">
        <w:t>Якуббаев</w:t>
      </w:r>
      <w:proofErr w:type="spellEnd"/>
      <w:r>
        <w:rPr>
          <w:sz w:val="28"/>
          <w:szCs w:val="28"/>
        </w:rPr>
        <w:t xml:space="preserve">                       </w:t>
      </w:r>
    </w:p>
    <w:p w:rsidR="007E102F" w:rsidRDefault="007E102F" w:rsidP="007E102F">
      <w:pPr>
        <w:rPr>
          <w:sz w:val="22"/>
          <w:szCs w:val="22"/>
        </w:rPr>
      </w:pPr>
    </w:p>
    <w:tbl>
      <w:tblPr>
        <w:tblW w:w="0" w:type="auto"/>
        <w:tblInd w:w="5353" w:type="dxa"/>
        <w:tblLook w:val="04A0" w:firstRow="1" w:lastRow="0" w:firstColumn="1" w:lastColumn="0" w:noHBand="0" w:noVBand="1"/>
      </w:tblPr>
      <w:tblGrid>
        <w:gridCol w:w="4820"/>
      </w:tblGrid>
      <w:tr w:rsidR="007E102F" w:rsidRPr="00BA42F8" w:rsidTr="00B32670">
        <w:tc>
          <w:tcPr>
            <w:tcW w:w="4820" w:type="dxa"/>
          </w:tcPr>
          <w:p w:rsidR="007E102F" w:rsidRPr="007E102F" w:rsidRDefault="007E102F" w:rsidP="00B32670"/>
          <w:p w:rsidR="007E102F" w:rsidRPr="007E102F" w:rsidRDefault="007E102F" w:rsidP="00B32670">
            <w:r w:rsidRPr="007E102F">
              <w:t xml:space="preserve">Приложение                                                                              к постановлению администрации                                                                                 </w:t>
            </w:r>
            <w:proofErr w:type="spellStart"/>
            <w:r w:rsidRPr="007E102F">
              <w:t>Инсарского</w:t>
            </w:r>
            <w:proofErr w:type="spellEnd"/>
            <w:r w:rsidRPr="007E102F">
              <w:t xml:space="preserve"> муниципального района                                                                                  от 13мая 2024 г. № 162 </w:t>
            </w:r>
          </w:p>
        </w:tc>
      </w:tr>
    </w:tbl>
    <w:p w:rsidR="007E102F" w:rsidRDefault="007E102F" w:rsidP="007E102F">
      <w:pPr>
        <w:rPr>
          <w:sz w:val="28"/>
          <w:szCs w:val="28"/>
        </w:rPr>
      </w:pPr>
      <w:r>
        <w:rPr>
          <w:sz w:val="28"/>
          <w:szCs w:val="28"/>
        </w:rPr>
        <w:t xml:space="preserve">                                                    </w:t>
      </w:r>
    </w:p>
    <w:p w:rsidR="007E102F" w:rsidRPr="0076201D" w:rsidRDefault="007E102F" w:rsidP="007E102F">
      <w:pPr>
        <w:jc w:val="right"/>
        <w:rPr>
          <w:sz w:val="28"/>
          <w:szCs w:val="28"/>
        </w:rPr>
      </w:pPr>
      <w:r>
        <w:rPr>
          <w:sz w:val="28"/>
          <w:szCs w:val="28"/>
        </w:rPr>
        <w:t xml:space="preserve">             _________________________</w:t>
      </w:r>
    </w:p>
    <w:p w:rsidR="007E102F" w:rsidRPr="008A7BEF" w:rsidRDefault="007E102F" w:rsidP="007E102F">
      <w:pPr>
        <w:jc w:val="center"/>
        <w:rPr>
          <w:sz w:val="16"/>
          <w:szCs w:val="16"/>
        </w:rPr>
      </w:pPr>
      <w:r>
        <w:rPr>
          <w:sz w:val="20"/>
          <w:szCs w:val="20"/>
        </w:rPr>
        <w:t xml:space="preserve">                                                                                                                                 </w:t>
      </w:r>
      <w:r w:rsidRPr="008A7BEF">
        <w:rPr>
          <w:sz w:val="16"/>
          <w:szCs w:val="16"/>
        </w:rPr>
        <w:t xml:space="preserve">    (наименование главного распорядителя,</w:t>
      </w:r>
    </w:p>
    <w:p w:rsidR="007E102F" w:rsidRPr="008A7BEF" w:rsidRDefault="007E102F" w:rsidP="007E102F">
      <w:pPr>
        <w:jc w:val="center"/>
        <w:rPr>
          <w:sz w:val="16"/>
          <w:szCs w:val="16"/>
        </w:rPr>
      </w:pPr>
      <w:r w:rsidRPr="008A7BEF">
        <w:rPr>
          <w:sz w:val="16"/>
          <w:szCs w:val="16"/>
        </w:rPr>
        <w:t xml:space="preserve">                                                                                                                                              предоставляющего сведения)</w:t>
      </w:r>
    </w:p>
    <w:p w:rsidR="007E102F" w:rsidRPr="0045307E" w:rsidRDefault="007E102F" w:rsidP="007E102F">
      <w:pPr>
        <w:jc w:val="center"/>
        <w:rPr>
          <w:sz w:val="20"/>
          <w:szCs w:val="20"/>
        </w:rPr>
      </w:pPr>
      <w:r w:rsidRPr="0045307E">
        <w:rPr>
          <w:sz w:val="20"/>
          <w:szCs w:val="20"/>
        </w:rPr>
        <w:t>Информация</w:t>
      </w:r>
    </w:p>
    <w:p w:rsidR="007E102F" w:rsidRPr="0045307E" w:rsidRDefault="007E102F" w:rsidP="007E102F">
      <w:pPr>
        <w:rPr>
          <w:sz w:val="16"/>
          <w:szCs w:val="16"/>
        </w:rPr>
      </w:pPr>
      <w:r>
        <w:rPr>
          <w:sz w:val="20"/>
          <w:szCs w:val="20"/>
        </w:rPr>
        <w:t xml:space="preserve">                </w:t>
      </w:r>
      <w:r w:rsidRPr="0045307E">
        <w:rPr>
          <w:sz w:val="16"/>
          <w:szCs w:val="16"/>
        </w:rPr>
        <w:t>о среднемесячной заработной плате по отдельным  категориям работников муниципальных учреждений</w:t>
      </w:r>
    </w:p>
    <w:p w:rsidR="007E102F" w:rsidRPr="0045307E" w:rsidRDefault="007E102F" w:rsidP="007E102F">
      <w:pPr>
        <w:jc w:val="center"/>
        <w:rPr>
          <w:sz w:val="16"/>
          <w:szCs w:val="16"/>
        </w:rPr>
      </w:pPr>
      <w:proofErr w:type="spellStart"/>
      <w:r w:rsidRPr="0045307E">
        <w:rPr>
          <w:sz w:val="16"/>
          <w:szCs w:val="16"/>
        </w:rPr>
        <w:t>Инсарского</w:t>
      </w:r>
      <w:proofErr w:type="spellEnd"/>
      <w:r w:rsidRPr="0045307E">
        <w:rPr>
          <w:sz w:val="16"/>
          <w:szCs w:val="16"/>
        </w:rPr>
        <w:t xml:space="preserve"> муниципального района</w:t>
      </w:r>
      <w:r>
        <w:rPr>
          <w:sz w:val="16"/>
          <w:szCs w:val="16"/>
        </w:rPr>
        <w:t xml:space="preserve"> в</w:t>
      </w:r>
      <w:r w:rsidRPr="0045307E">
        <w:rPr>
          <w:sz w:val="16"/>
          <w:szCs w:val="16"/>
        </w:rPr>
        <w:t>______________________20</w:t>
      </w:r>
      <w:r>
        <w:rPr>
          <w:sz w:val="16"/>
          <w:szCs w:val="16"/>
        </w:rPr>
        <w:t>24</w:t>
      </w:r>
      <w:r w:rsidRPr="0045307E">
        <w:rPr>
          <w:sz w:val="16"/>
          <w:szCs w:val="16"/>
        </w:rPr>
        <w:t xml:space="preserve"> г</w:t>
      </w:r>
    </w:p>
    <w:p w:rsidR="007E102F" w:rsidRPr="00F04FA8" w:rsidRDefault="007E102F" w:rsidP="007E102F">
      <w:pPr>
        <w:rPr>
          <w:sz w:val="16"/>
          <w:szCs w:val="16"/>
        </w:rPr>
      </w:pPr>
      <w:r w:rsidRPr="00F04FA8">
        <w:rPr>
          <w:sz w:val="16"/>
          <w:szCs w:val="16"/>
        </w:rPr>
        <w:t xml:space="preserve">                                                                                                                  </w:t>
      </w:r>
      <w:r>
        <w:rPr>
          <w:sz w:val="16"/>
          <w:szCs w:val="16"/>
        </w:rPr>
        <w:t xml:space="preserve">              </w:t>
      </w:r>
      <w:r w:rsidRPr="00F04FA8">
        <w:rPr>
          <w:sz w:val="16"/>
          <w:szCs w:val="16"/>
        </w:rPr>
        <w:t>(указать период с начала года)</w:t>
      </w:r>
    </w:p>
    <w:p w:rsidR="007E102F" w:rsidRPr="00402586" w:rsidRDefault="007E102F" w:rsidP="007E102F">
      <w:pPr>
        <w:rPr>
          <w:sz w:val="16"/>
          <w:szCs w:val="16"/>
        </w:rPr>
      </w:pPr>
    </w:p>
    <w:tbl>
      <w:tblPr>
        <w:tblW w:w="1043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889"/>
        <w:gridCol w:w="1275"/>
        <w:gridCol w:w="1134"/>
        <w:gridCol w:w="1817"/>
        <w:gridCol w:w="1241"/>
        <w:gridCol w:w="1593"/>
      </w:tblGrid>
      <w:tr w:rsidR="007E102F" w:rsidRPr="0076201D" w:rsidTr="00B32670">
        <w:trPr>
          <w:trHeight w:val="921"/>
          <w:jc w:val="center"/>
        </w:trPr>
        <w:tc>
          <w:tcPr>
            <w:tcW w:w="489" w:type="dxa"/>
          </w:tcPr>
          <w:p w:rsidR="007E102F" w:rsidRPr="00071858" w:rsidRDefault="007E102F" w:rsidP="00B32670">
            <w:pPr>
              <w:rPr>
                <w:sz w:val="18"/>
                <w:szCs w:val="18"/>
              </w:rPr>
            </w:pPr>
            <w:r w:rsidRPr="00071858">
              <w:rPr>
                <w:sz w:val="18"/>
                <w:szCs w:val="18"/>
              </w:rPr>
              <w:t>№</w:t>
            </w:r>
          </w:p>
          <w:p w:rsidR="007E102F" w:rsidRPr="00071858" w:rsidRDefault="007E102F" w:rsidP="00B32670">
            <w:pPr>
              <w:rPr>
                <w:sz w:val="18"/>
                <w:szCs w:val="18"/>
              </w:rPr>
            </w:pPr>
            <w:r w:rsidRPr="00071858">
              <w:rPr>
                <w:sz w:val="18"/>
                <w:szCs w:val="18"/>
              </w:rPr>
              <w:t>п/п</w:t>
            </w:r>
          </w:p>
        </w:tc>
        <w:tc>
          <w:tcPr>
            <w:tcW w:w="2889" w:type="dxa"/>
            <w:shd w:val="clear" w:color="auto" w:fill="auto"/>
            <w:vAlign w:val="center"/>
          </w:tcPr>
          <w:p w:rsidR="007E102F" w:rsidRPr="00071858" w:rsidRDefault="007E102F" w:rsidP="00B32670">
            <w:pPr>
              <w:jc w:val="center"/>
              <w:rPr>
                <w:sz w:val="18"/>
                <w:szCs w:val="18"/>
              </w:rPr>
            </w:pPr>
            <w:r w:rsidRPr="00071858">
              <w:rPr>
                <w:sz w:val="18"/>
                <w:szCs w:val="18"/>
              </w:rPr>
              <w:t>Наимен</w:t>
            </w:r>
            <w:r>
              <w:rPr>
                <w:sz w:val="18"/>
                <w:szCs w:val="18"/>
              </w:rPr>
              <w:t>о</w:t>
            </w:r>
            <w:r w:rsidRPr="00071858">
              <w:rPr>
                <w:sz w:val="18"/>
                <w:szCs w:val="18"/>
              </w:rPr>
              <w:t>вание</w:t>
            </w:r>
          </w:p>
          <w:p w:rsidR="007E102F" w:rsidRPr="00071858" w:rsidRDefault="007E102F" w:rsidP="00B32670">
            <w:pPr>
              <w:jc w:val="center"/>
              <w:rPr>
                <w:sz w:val="18"/>
                <w:szCs w:val="18"/>
              </w:rPr>
            </w:pPr>
            <w:r w:rsidRPr="00071858">
              <w:rPr>
                <w:sz w:val="18"/>
                <w:szCs w:val="18"/>
              </w:rPr>
              <w:t>категории работников</w:t>
            </w:r>
          </w:p>
        </w:tc>
        <w:tc>
          <w:tcPr>
            <w:tcW w:w="1275" w:type="dxa"/>
            <w:shd w:val="clear" w:color="auto" w:fill="auto"/>
          </w:tcPr>
          <w:p w:rsidR="007E102F" w:rsidRPr="00071858" w:rsidRDefault="007E102F" w:rsidP="00B32670">
            <w:pPr>
              <w:jc w:val="center"/>
              <w:rPr>
                <w:sz w:val="18"/>
                <w:szCs w:val="18"/>
              </w:rPr>
            </w:pPr>
            <w:r>
              <w:rPr>
                <w:sz w:val="18"/>
                <w:szCs w:val="18"/>
              </w:rPr>
              <w:t>Среднесписочная ч</w:t>
            </w:r>
            <w:r w:rsidRPr="00071858">
              <w:rPr>
                <w:sz w:val="18"/>
                <w:szCs w:val="18"/>
              </w:rPr>
              <w:t>исленность категории работников,</w:t>
            </w:r>
            <w:r>
              <w:rPr>
                <w:sz w:val="18"/>
                <w:szCs w:val="18"/>
              </w:rPr>
              <w:t xml:space="preserve"> </w:t>
            </w:r>
            <w:r w:rsidRPr="00071858">
              <w:rPr>
                <w:sz w:val="18"/>
                <w:szCs w:val="18"/>
              </w:rPr>
              <w:t>(среднее зн</w:t>
            </w:r>
            <w:r>
              <w:rPr>
                <w:sz w:val="18"/>
                <w:szCs w:val="18"/>
              </w:rPr>
              <w:t>а</w:t>
            </w:r>
            <w:r w:rsidRPr="00071858">
              <w:rPr>
                <w:sz w:val="18"/>
                <w:szCs w:val="18"/>
              </w:rPr>
              <w:t>чение за период)</w:t>
            </w:r>
            <w:r>
              <w:rPr>
                <w:sz w:val="18"/>
                <w:szCs w:val="18"/>
              </w:rPr>
              <w:t>,</w:t>
            </w:r>
          </w:p>
          <w:p w:rsidR="007E102F" w:rsidRPr="00071858" w:rsidRDefault="007E102F" w:rsidP="00B32670">
            <w:pPr>
              <w:jc w:val="center"/>
              <w:rPr>
                <w:sz w:val="18"/>
                <w:szCs w:val="18"/>
              </w:rPr>
            </w:pPr>
            <w:r>
              <w:rPr>
                <w:sz w:val="18"/>
                <w:szCs w:val="18"/>
              </w:rPr>
              <w:t>ч</w:t>
            </w:r>
            <w:r w:rsidRPr="00071858">
              <w:rPr>
                <w:sz w:val="18"/>
                <w:szCs w:val="18"/>
              </w:rPr>
              <w:t>ел</w:t>
            </w:r>
            <w:r>
              <w:rPr>
                <w:sz w:val="18"/>
                <w:szCs w:val="18"/>
              </w:rPr>
              <w:t>.</w:t>
            </w:r>
          </w:p>
        </w:tc>
        <w:tc>
          <w:tcPr>
            <w:tcW w:w="1134" w:type="dxa"/>
            <w:shd w:val="clear" w:color="auto" w:fill="auto"/>
          </w:tcPr>
          <w:p w:rsidR="007E102F" w:rsidRPr="00071858" w:rsidRDefault="007E102F" w:rsidP="00B32670">
            <w:pPr>
              <w:jc w:val="center"/>
              <w:rPr>
                <w:sz w:val="18"/>
                <w:szCs w:val="18"/>
              </w:rPr>
            </w:pPr>
            <w:r w:rsidRPr="00071858">
              <w:rPr>
                <w:sz w:val="18"/>
                <w:szCs w:val="18"/>
              </w:rPr>
              <w:t>Суммарный фонд оплаты труда категории работников за период, рублей</w:t>
            </w:r>
          </w:p>
        </w:tc>
        <w:tc>
          <w:tcPr>
            <w:tcW w:w="1817" w:type="dxa"/>
            <w:shd w:val="clear" w:color="auto" w:fill="auto"/>
          </w:tcPr>
          <w:p w:rsidR="007E102F" w:rsidRPr="00071858" w:rsidRDefault="007E102F" w:rsidP="00B32670">
            <w:pPr>
              <w:jc w:val="center"/>
              <w:rPr>
                <w:sz w:val="18"/>
                <w:szCs w:val="18"/>
              </w:rPr>
            </w:pPr>
            <w:r w:rsidRPr="00071858">
              <w:rPr>
                <w:sz w:val="18"/>
                <w:szCs w:val="18"/>
              </w:rPr>
              <w:t>Средняя заработная  плата,</w:t>
            </w:r>
            <w:r>
              <w:rPr>
                <w:sz w:val="18"/>
                <w:szCs w:val="18"/>
              </w:rPr>
              <w:t xml:space="preserve"> сложившаяся по итогам  пер</w:t>
            </w:r>
            <w:r w:rsidRPr="00071858">
              <w:rPr>
                <w:sz w:val="18"/>
                <w:szCs w:val="18"/>
              </w:rPr>
              <w:t>иод</w:t>
            </w:r>
            <w:r>
              <w:rPr>
                <w:sz w:val="18"/>
                <w:szCs w:val="18"/>
              </w:rPr>
              <w:t>а</w:t>
            </w:r>
            <w:r w:rsidRPr="00071858">
              <w:rPr>
                <w:sz w:val="18"/>
                <w:szCs w:val="18"/>
              </w:rPr>
              <w:t xml:space="preserve"> с начала 20</w:t>
            </w:r>
            <w:r>
              <w:rPr>
                <w:sz w:val="18"/>
                <w:szCs w:val="18"/>
              </w:rPr>
              <w:t xml:space="preserve">24 г., </w:t>
            </w:r>
            <w:r w:rsidRPr="00071858">
              <w:rPr>
                <w:sz w:val="18"/>
                <w:szCs w:val="18"/>
              </w:rPr>
              <w:t>рублей</w:t>
            </w:r>
          </w:p>
          <w:p w:rsidR="007E102F" w:rsidRPr="00071858" w:rsidRDefault="007E102F" w:rsidP="00B32670">
            <w:pPr>
              <w:jc w:val="center"/>
              <w:rPr>
                <w:sz w:val="18"/>
                <w:szCs w:val="18"/>
              </w:rPr>
            </w:pPr>
            <w:r w:rsidRPr="00071858">
              <w:rPr>
                <w:sz w:val="18"/>
                <w:szCs w:val="18"/>
              </w:rPr>
              <w:t>((гр.4/ гр.3)</w:t>
            </w:r>
            <w:r>
              <w:rPr>
                <w:sz w:val="18"/>
                <w:szCs w:val="18"/>
              </w:rPr>
              <w:t xml:space="preserve"> </w:t>
            </w:r>
            <w:r w:rsidRPr="00071858">
              <w:rPr>
                <w:sz w:val="18"/>
                <w:szCs w:val="18"/>
              </w:rPr>
              <w:t>/</w:t>
            </w:r>
            <w:r>
              <w:rPr>
                <w:sz w:val="18"/>
                <w:szCs w:val="18"/>
              </w:rPr>
              <w:t xml:space="preserve"> </w:t>
            </w:r>
            <w:r w:rsidRPr="00071858">
              <w:rPr>
                <w:sz w:val="18"/>
                <w:szCs w:val="18"/>
              </w:rPr>
              <w:t>количество месяцев в периоде с начала 20</w:t>
            </w:r>
            <w:r>
              <w:rPr>
                <w:sz w:val="18"/>
                <w:szCs w:val="18"/>
              </w:rPr>
              <w:t xml:space="preserve">24 </w:t>
            </w:r>
            <w:r w:rsidRPr="00071858">
              <w:rPr>
                <w:sz w:val="18"/>
                <w:szCs w:val="18"/>
              </w:rPr>
              <w:t>г</w:t>
            </w:r>
            <w:r>
              <w:rPr>
                <w:sz w:val="18"/>
                <w:szCs w:val="18"/>
              </w:rPr>
              <w:t>.</w:t>
            </w:r>
            <w:r w:rsidRPr="00071858">
              <w:rPr>
                <w:sz w:val="18"/>
                <w:szCs w:val="18"/>
              </w:rPr>
              <w:t>)</w:t>
            </w:r>
          </w:p>
        </w:tc>
        <w:tc>
          <w:tcPr>
            <w:tcW w:w="1241" w:type="dxa"/>
            <w:shd w:val="clear" w:color="auto" w:fill="auto"/>
          </w:tcPr>
          <w:p w:rsidR="007E102F" w:rsidRPr="00071858" w:rsidRDefault="007E102F" w:rsidP="00B32670">
            <w:pPr>
              <w:jc w:val="center"/>
              <w:rPr>
                <w:sz w:val="18"/>
                <w:szCs w:val="18"/>
              </w:rPr>
            </w:pPr>
            <w:r w:rsidRPr="00071858">
              <w:rPr>
                <w:sz w:val="18"/>
                <w:szCs w:val="18"/>
              </w:rPr>
              <w:t>Значение целевого показателя в периоде с начала 20</w:t>
            </w:r>
            <w:r>
              <w:rPr>
                <w:sz w:val="18"/>
                <w:szCs w:val="18"/>
              </w:rPr>
              <w:t xml:space="preserve">24 </w:t>
            </w:r>
            <w:r w:rsidRPr="00071858">
              <w:rPr>
                <w:sz w:val="18"/>
                <w:szCs w:val="18"/>
              </w:rPr>
              <w:t>г., рублей</w:t>
            </w:r>
          </w:p>
        </w:tc>
        <w:tc>
          <w:tcPr>
            <w:tcW w:w="1593" w:type="dxa"/>
            <w:shd w:val="clear" w:color="auto" w:fill="auto"/>
          </w:tcPr>
          <w:p w:rsidR="007E102F" w:rsidRPr="00071858" w:rsidRDefault="007E102F" w:rsidP="00B32670">
            <w:pPr>
              <w:jc w:val="center"/>
              <w:rPr>
                <w:sz w:val="18"/>
                <w:szCs w:val="18"/>
              </w:rPr>
            </w:pPr>
            <w:r w:rsidRPr="00071858">
              <w:rPr>
                <w:sz w:val="18"/>
                <w:szCs w:val="18"/>
              </w:rPr>
              <w:t>Выполнение целевого показателя за период с начала 20</w:t>
            </w:r>
            <w:r>
              <w:rPr>
                <w:sz w:val="18"/>
                <w:szCs w:val="18"/>
              </w:rPr>
              <w:t xml:space="preserve">24 </w:t>
            </w:r>
            <w:r w:rsidRPr="00071858">
              <w:rPr>
                <w:sz w:val="18"/>
                <w:szCs w:val="18"/>
              </w:rPr>
              <w:t>г., процент</w:t>
            </w:r>
          </w:p>
          <w:p w:rsidR="007E102F" w:rsidRPr="00071858" w:rsidRDefault="007E102F" w:rsidP="00B32670">
            <w:pPr>
              <w:jc w:val="center"/>
              <w:rPr>
                <w:sz w:val="18"/>
                <w:szCs w:val="18"/>
              </w:rPr>
            </w:pPr>
            <w:r w:rsidRPr="00071858">
              <w:rPr>
                <w:sz w:val="18"/>
                <w:szCs w:val="18"/>
              </w:rPr>
              <w:t>((гр.5/гр.6)*100)</w:t>
            </w:r>
          </w:p>
        </w:tc>
      </w:tr>
      <w:tr w:rsidR="007E102F" w:rsidRPr="0076201D" w:rsidTr="00B32670">
        <w:trPr>
          <w:trHeight w:val="239"/>
          <w:jc w:val="center"/>
        </w:trPr>
        <w:tc>
          <w:tcPr>
            <w:tcW w:w="489" w:type="dxa"/>
          </w:tcPr>
          <w:p w:rsidR="007E102F" w:rsidRPr="00071858" w:rsidRDefault="007E102F" w:rsidP="00B32670">
            <w:pPr>
              <w:jc w:val="center"/>
              <w:rPr>
                <w:sz w:val="18"/>
                <w:szCs w:val="18"/>
              </w:rPr>
            </w:pPr>
            <w:r w:rsidRPr="00071858">
              <w:rPr>
                <w:sz w:val="18"/>
                <w:szCs w:val="18"/>
              </w:rPr>
              <w:t>1</w:t>
            </w:r>
          </w:p>
        </w:tc>
        <w:tc>
          <w:tcPr>
            <w:tcW w:w="2889" w:type="dxa"/>
            <w:shd w:val="clear" w:color="auto" w:fill="auto"/>
          </w:tcPr>
          <w:p w:rsidR="007E102F" w:rsidRPr="00071858" w:rsidRDefault="007E102F" w:rsidP="00B32670">
            <w:pPr>
              <w:jc w:val="center"/>
              <w:rPr>
                <w:sz w:val="18"/>
                <w:szCs w:val="18"/>
              </w:rPr>
            </w:pPr>
            <w:r w:rsidRPr="00071858">
              <w:rPr>
                <w:sz w:val="18"/>
                <w:szCs w:val="18"/>
              </w:rPr>
              <w:t>2</w:t>
            </w:r>
          </w:p>
        </w:tc>
        <w:tc>
          <w:tcPr>
            <w:tcW w:w="1275" w:type="dxa"/>
            <w:shd w:val="clear" w:color="auto" w:fill="auto"/>
          </w:tcPr>
          <w:p w:rsidR="007E102F" w:rsidRPr="00071858" w:rsidRDefault="007E102F" w:rsidP="00B32670">
            <w:pPr>
              <w:jc w:val="center"/>
              <w:rPr>
                <w:sz w:val="18"/>
                <w:szCs w:val="18"/>
              </w:rPr>
            </w:pPr>
            <w:r w:rsidRPr="00071858">
              <w:rPr>
                <w:sz w:val="18"/>
                <w:szCs w:val="18"/>
              </w:rPr>
              <w:t>3</w:t>
            </w:r>
          </w:p>
        </w:tc>
        <w:tc>
          <w:tcPr>
            <w:tcW w:w="1134" w:type="dxa"/>
            <w:shd w:val="clear" w:color="auto" w:fill="auto"/>
          </w:tcPr>
          <w:p w:rsidR="007E102F" w:rsidRPr="00071858" w:rsidRDefault="007E102F" w:rsidP="00B32670">
            <w:pPr>
              <w:jc w:val="center"/>
              <w:rPr>
                <w:sz w:val="18"/>
                <w:szCs w:val="18"/>
              </w:rPr>
            </w:pPr>
            <w:r w:rsidRPr="00071858">
              <w:rPr>
                <w:sz w:val="18"/>
                <w:szCs w:val="18"/>
              </w:rPr>
              <w:t>4</w:t>
            </w:r>
          </w:p>
        </w:tc>
        <w:tc>
          <w:tcPr>
            <w:tcW w:w="1817" w:type="dxa"/>
            <w:shd w:val="clear" w:color="auto" w:fill="auto"/>
          </w:tcPr>
          <w:p w:rsidR="007E102F" w:rsidRPr="00071858" w:rsidRDefault="007E102F" w:rsidP="00B32670">
            <w:pPr>
              <w:jc w:val="center"/>
              <w:rPr>
                <w:sz w:val="18"/>
                <w:szCs w:val="18"/>
              </w:rPr>
            </w:pPr>
            <w:r w:rsidRPr="00071858">
              <w:rPr>
                <w:sz w:val="18"/>
                <w:szCs w:val="18"/>
              </w:rPr>
              <w:t>5</w:t>
            </w:r>
          </w:p>
        </w:tc>
        <w:tc>
          <w:tcPr>
            <w:tcW w:w="1241" w:type="dxa"/>
            <w:shd w:val="clear" w:color="auto" w:fill="auto"/>
          </w:tcPr>
          <w:p w:rsidR="007E102F" w:rsidRPr="00071858" w:rsidRDefault="007E102F" w:rsidP="00B32670">
            <w:pPr>
              <w:jc w:val="center"/>
              <w:rPr>
                <w:sz w:val="18"/>
                <w:szCs w:val="18"/>
              </w:rPr>
            </w:pPr>
            <w:r w:rsidRPr="00071858">
              <w:rPr>
                <w:sz w:val="18"/>
                <w:szCs w:val="18"/>
              </w:rPr>
              <w:t>6</w:t>
            </w:r>
          </w:p>
        </w:tc>
        <w:tc>
          <w:tcPr>
            <w:tcW w:w="1593" w:type="dxa"/>
            <w:shd w:val="clear" w:color="auto" w:fill="auto"/>
          </w:tcPr>
          <w:p w:rsidR="007E102F" w:rsidRPr="00071858" w:rsidRDefault="007E102F" w:rsidP="00B32670">
            <w:pPr>
              <w:jc w:val="center"/>
              <w:rPr>
                <w:sz w:val="18"/>
                <w:szCs w:val="18"/>
              </w:rPr>
            </w:pPr>
            <w:r w:rsidRPr="00071858">
              <w:rPr>
                <w:sz w:val="18"/>
                <w:szCs w:val="18"/>
              </w:rPr>
              <w:t>7</w:t>
            </w:r>
          </w:p>
        </w:tc>
      </w:tr>
      <w:tr w:rsidR="007E102F" w:rsidRPr="0076201D" w:rsidTr="00B32670">
        <w:trPr>
          <w:trHeight w:val="502"/>
          <w:jc w:val="center"/>
        </w:trPr>
        <w:tc>
          <w:tcPr>
            <w:tcW w:w="489" w:type="dxa"/>
          </w:tcPr>
          <w:p w:rsidR="007E102F" w:rsidRPr="00071858" w:rsidRDefault="007E102F" w:rsidP="00B32670">
            <w:pPr>
              <w:rPr>
                <w:sz w:val="18"/>
                <w:szCs w:val="18"/>
              </w:rPr>
            </w:pPr>
            <w:r w:rsidRPr="00071858">
              <w:rPr>
                <w:sz w:val="18"/>
                <w:szCs w:val="18"/>
              </w:rPr>
              <w:t>1</w:t>
            </w:r>
          </w:p>
        </w:tc>
        <w:tc>
          <w:tcPr>
            <w:tcW w:w="2889" w:type="dxa"/>
            <w:shd w:val="clear" w:color="auto" w:fill="auto"/>
          </w:tcPr>
          <w:p w:rsidR="007E102F" w:rsidRPr="00071858" w:rsidRDefault="007E102F" w:rsidP="00B32670">
            <w:pPr>
              <w:rPr>
                <w:sz w:val="18"/>
                <w:szCs w:val="18"/>
              </w:rPr>
            </w:pPr>
            <w:r w:rsidRPr="00071858">
              <w:rPr>
                <w:sz w:val="18"/>
                <w:szCs w:val="18"/>
              </w:rPr>
              <w:t>Педагогические работники образовательных учреждений общего образования</w:t>
            </w:r>
          </w:p>
        </w:tc>
        <w:tc>
          <w:tcPr>
            <w:tcW w:w="1275" w:type="dxa"/>
            <w:shd w:val="clear" w:color="auto" w:fill="auto"/>
          </w:tcPr>
          <w:p w:rsidR="007E102F" w:rsidRPr="00071858" w:rsidRDefault="007E102F" w:rsidP="00B32670">
            <w:pPr>
              <w:rPr>
                <w:sz w:val="18"/>
                <w:szCs w:val="18"/>
              </w:rPr>
            </w:pPr>
          </w:p>
        </w:tc>
        <w:tc>
          <w:tcPr>
            <w:tcW w:w="1134" w:type="dxa"/>
            <w:shd w:val="clear" w:color="auto" w:fill="auto"/>
          </w:tcPr>
          <w:p w:rsidR="007E102F" w:rsidRPr="00071858" w:rsidRDefault="007E102F" w:rsidP="00B32670">
            <w:pPr>
              <w:rPr>
                <w:sz w:val="18"/>
                <w:szCs w:val="18"/>
              </w:rPr>
            </w:pPr>
          </w:p>
        </w:tc>
        <w:tc>
          <w:tcPr>
            <w:tcW w:w="1817" w:type="dxa"/>
            <w:shd w:val="clear" w:color="auto" w:fill="auto"/>
          </w:tcPr>
          <w:p w:rsidR="007E102F" w:rsidRPr="00071858" w:rsidRDefault="007E102F" w:rsidP="00B32670">
            <w:pPr>
              <w:rPr>
                <w:sz w:val="18"/>
                <w:szCs w:val="18"/>
              </w:rPr>
            </w:pPr>
          </w:p>
        </w:tc>
        <w:tc>
          <w:tcPr>
            <w:tcW w:w="1241" w:type="dxa"/>
            <w:shd w:val="clear" w:color="auto" w:fill="auto"/>
          </w:tcPr>
          <w:p w:rsidR="007E102F" w:rsidRPr="00071858" w:rsidRDefault="007E102F" w:rsidP="00B32670">
            <w:pPr>
              <w:rPr>
                <w:sz w:val="18"/>
                <w:szCs w:val="18"/>
              </w:rPr>
            </w:pPr>
          </w:p>
        </w:tc>
        <w:tc>
          <w:tcPr>
            <w:tcW w:w="1593" w:type="dxa"/>
            <w:shd w:val="clear" w:color="auto" w:fill="auto"/>
          </w:tcPr>
          <w:p w:rsidR="007E102F" w:rsidRPr="00071858" w:rsidRDefault="007E102F" w:rsidP="00B32670">
            <w:pPr>
              <w:rPr>
                <w:sz w:val="18"/>
                <w:szCs w:val="18"/>
              </w:rPr>
            </w:pPr>
          </w:p>
        </w:tc>
      </w:tr>
      <w:tr w:rsidR="007E102F" w:rsidRPr="0076201D" w:rsidTr="00B32670">
        <w:trPr>
          <w:trHeight w:val="555"/>
          <w:jc w:val="center"/>
        </w:trPr>
        <w:tc>
          <w:tcPr>
            <w:tcW w:w="489" w:type="dxa"/>
          </w:tcPr>
          <w:p w:rsidR="007E102F" w:rsidRPr="00071858" w:rsidRDefault="007E102F" w:rsidP="00B32670">
            <w:pPr>
              <w:rPr>
                <w:sz w:val="18"/>
                <w:szCs w:val="18"/>
              </w:rPr>
            </w:pPr>
            <w:r w:rsidRPr="00071858">
              <w:rPr>
                <w:sz w:val="18"/>
                <w:szCs w:val="18"/>
              </w:rPr>
              <w:t>2</w:t>
            </w:r>
          </w:p>
        </w:tc>
        <w:tc>
          <w:tcPr>
            <w:tcW w:w="2889" w:type="dxa"/>
            <w:shd w:val="clear" w:color="auto" w:fill="auto"/>
          </w:tcPr>
          <w:p w:rsidR="007E102F" w:rsidRPr="00071858" w:rsidRDefault="007E102F" w:rsidP="00B32670">
            <w:pPr>
              <w:rPr>
                <w:sz w:val="18"/>
                <w:szCs w:val="18"/>
              </w:rPr>
            </w:pPr>
            <w:r w:rsidRPr="00071858">
              <w:rPr>
                <w:sz w:val="18"/>
                <w:szCs w:val="18"/>
              </w:rPr>
              <w:t xml:space="preserve">Педагогические работники дошкольных образовательных учреждений </w:t>
            </w:r>
          </w:p>
        </w:tc>
        <w:tc>
          <w:tcPr>
            <w:tcW w:w="1275" w:type="dxa"/>
            <w:shd w:val="clear" w:color="auto" w:fill="auto"/>
          </w:tcPr>
          <w:p w:rsidR="007E102F" w:rsidRPr="00071858" w:rsidRDefault="007E102F" w:rsidP="00B32670">
            <w:pPr>
              <w:rPr>
                <w:sz w:val="18"/>
                <w:szCs w:val="18"/>
              </w:rPr>
            </w:pPr>
          </w:p>
        </w:tc>
        <w:tc>
          <w:tcPr>
            <w:tcW w:w="1134" w:type="dxa"/>
            <w:shd w:val="clear" w:color="auto" w:fill="auto"/>
          </w:tcPr>
          <w:p w:rsidR="007E102F" w:rsidRPr="00071858" w:rsidRDefault="007E102F" w:rsidP="00B32670">
            <w:pPr>
              <w:rPr>
                <w:sz w:val="18"/>
                <w:szCs w:val="18"/>
              </w:rPr>
            </w:pPr>
          </w:p>
        </w:tc>
        <w:tc>
          <w:tcPr>
            <w:tcW w:w="1817" w:type="dxa"/>
            <w:shd w:val="clear" w:color="auto" w:fill="auto"/>
          </w:tcPr>
          <w:p w:rsidR="007E102F" w:rsidRPr="00071858" w:rsidRDefault="007E102F" w:rsidP="00B32670">
            <w:pPr>
              <w:rPr>
                <w:sz w:val="18"/>
                <w:szCs w:val="18"/>
              </w:rPr>
            </w:pPr>
          </w:p>
        </w:tc>
        <w:tc>
          <w:tcPr>
            <w:tcW w:w="1241" w:type="dxa"/>
            <w:shd w:val="clear" w:color="auto" w:fill="auto"/>
          </w:tcPr>
          <w:p w:rsidR="007E102F" w:rsidRPr="00071858" w:rsidRDefault="007E102F" w:rsidP="00B32670">
            <w:pPr>
              <w:rPr>
                <w:sz w:val="18"/>
                <w:szCs w:val="18"/>
              </w:rPr>
            </w:pPr>
          </w:p>
        </w:tc>
        <w:tc>
          <w:tcPr>
            <w:tcW w:w="1593" w:type="dxa"/>
            <w:shd w:val="clear" w:color="auto" w:fill="auto"/>
          </w:tcPr>
          <w:p w:rsidR="007E102F" w:rsidRPr="00071858" w:rsidRDefault="007E102F" w:rsidP="00B32670">
            <w:pPr>
              <w:rPr>
                <w:sz w:val="18"/>
                <w:szCs w:val="18"/>
              </w:rPr>
            </w:pPr>
          </w:p>
        </w:tc>
      </w:tr>
      <w:tr w:rsidR="007E102F" w:rsidRPr="0076201D" w:rsidTr="00B32670">
        <w:trPr>
          <w:trHeight w:val="375"/>
          <w:jc w:val="center"/>
        </w:trPr>
        <w:tc>
          <w:tcPr>
            <w:tcW w:w="489" w:type="dxa"/>
            <w:vMerge w:val="restart"/>
          </w:tcPr>
          <w:p w:rsidR="007E102F" w:rsidRPr="00071858" w:rsidRDefault="007E102F" w:rsidP="00B32670">
            <w:pPr>
              <w:rPr>
                <w:sz w:val="18"/>
                <w:szCs w:val="18"/>
              </w:rPr>
            </w:pPr>
            <w:r w:rsidRPr="00071858">
              <w:rPr>
                <w:sz w:val="18"/>
                <w:szCs w:val="18"/>
              </w:rPr>
              <w:t>3</w:t>
            </w:r>
          </w:p>
        </w:tc>
        <w:tc>
          <w:tcPr>
            <w:tcW w:w="2889" w:type="dxa"/>
            <w:shd w:val="clear" w:color="auto" w:fill="auto"/>
          </w:tcPr>
          <w:p w:rsidR="007E102F" w:rsidRPr="00071858" w:rsidRDefault="007E102F" w:rsidP="00B32670">
            <w:pPr>
              <w:rPr>
                <w:sz w:val="18"/>
                <w:szCs w:val="18"/>
              </w:rPr>
            </w:pPr>
            <w:r w:rsidRPr="00071858">
              <w:rPr>
                <w:sz w:val="18"/>
                <w:szCs w:val="18"/>
              </w:rPr>
              <w:t>Педагоги учреждений дополнительного образования</w:t>
            </w:r>
            <w:r>
              <w:rPr>
                <w:sz w:val="18"/>
                <w:szCs w:val="18"/>
              </w:rPr>
              <w:t xml:space="preserve"> детей:</w:t>
            </w:r>
          </w:p>
        </w:tc>
        <w:tc>
          <w:tcPr>
            <w:tcW w:w="1275" w:type="dxa"/>
            <w:shd w:val="clear" w:color="auto" w:fill="auto"/>
          </w:tcPr>
          <w:p w:rsidR="007E102F" w:rsidRPr="00071858" w:rsidRDefault="007E102F" w:rsidP="00B32670">
            <w:pPr>
              <w:rPr>
                <w:sz w:val="18"/>
                <w:szCs w:val="18"/>
              </w:rPr>
            </w:pPr>
          </w:p>
        </w:tc>
        <w:tc>
          <w:tcPr>
            <w:tcW w:w="1134" w:type="dxa"/>
            <w:shd w:val="clear" w:color="auto" w:fill="auto"/>
          </w:tcPr>
          <w:p w:rsidR="007E102F" w:rsidRPr="00071858" w:rsidRDefault="007E102F" w:rsidP="00B32670">
            <w:pPr>
              <w:rPr>
                <w:sz w:val="18"/>
                <w:szCs w:val="18"/>
              </w:rPr>
            </w:pPr>
          </w:p>
        </w:tc>
        <w:tc>
          <w:tcPr>
            <w:tcW w:w="1817" w:type="dxa"/>
            <w:shd w:val="clear" w:color="auto" w:fill="auto"/>
          </w:tcPr>
          <w:p w:rsidR="007E102F" w:rsidRPr="00071858" w:rsidRDefault="007E102F" w:rsidP="00B32670">
            <w:pPr>
              <w:rPr>
                <w:sz w:val="18"/>
                <w:szCs w:val="18"/>
              </w:rPr>
            </w:pPr>
          </w:p>
        </w:tc>
        <w:tc>
          <w:tcPr>
            <w:tcW w:w="1241" w:type="dxa"/>
            <w:shd w:val="clear" w:color="auto" w:fill="auto"/>
          </w:tcPr>
          <w:p w:rsidR="007E102F" w:rsidRPr="00071858" w:rsidRDefault="007E102F" w:rsidP="00B32670">
            <w:pPr>
              <w:rPr>
                <w:sz w:val="18"/>
                <w:szCs w:val="18"/>
              </w:rPr>
            </w:pPr>
          </w:p>
        </w:tc>
        <w:tc>
          <w:tcPr>
            <w:tcW w:w="1593" w:type="dxa"/>
            <w:shd w:val="clear" w:color="auto" w:fill="auto"/>
          </w:tcPr>
          <w:p w:rsidR="007E102F" w:rsidRPr="00071858" w:rsidRDefault="007E102F" w:rsidP="00B32670">
            <w:pPr>
              <w:rPr>
                <w:sz w:val="18"/>
                <w:szCs w:val="18"/>
              </w:rPr>
            </w:pPr>
          </w:p>
        </w:tc>
      </w:tr>
      <w:tr w:rsidR="007E102F" w:rsidRPr="0076201D" w:rsidTr="00B32670">
        <w:trPr>
          <w:trHeight w:val="516"/>
          <w:jc w:val="center"/>
        </w:trPr>
        <w:tc>
          <w:tcPr>
            <w:tcW w:w="489" w:type="dxa"/>
            <w:vMerge/>
          </w:tcPr>
          <w:p w:rsidR="007E102F" w:rsidRPr="00071858" w:rsidRDefault="007E102F" w:rsidP="00B32670">
            <w:pPr>
              <w:rPr>
                <w:sz w:val="18"/>
                <w:szCs w:val="18"/>
              </w:rPr>
            </w:pPr>
          </w:p>
        </w:tc>
        <w:tc>
          <w:tcPr>
            <w:tcW w:w="2889" w:type="dxa"/>
            <w:shd w:val="clear" w:color="auto" w:fill="auto"/>
          </w:tcPr>
          <w:p w:rsidR="007E102F" w:rsidRPr="00071858" w:rsidRDefault="007E102F" w:rsidP="00B32670">
            <w:pPr>
              <w:rPr>
                <w:sz w:val="18"/>
                <w:szCs w:val="18"/>
              </w:rPr>
            </w:pPr>
            <w:r w:rsidRPr="00071858">
              <w:rPr>
                <w:sz w:val="18"/>
                <w:szCs w:val="18"/>
              </w:rPr>
              <w:t>3.1 в учреждения</w:t>
            </w:r>
            <w:r>
              <w:rPr>
                <w:sz w:val="18"/>
                <w:szCs w:val="18"/>
              </w:rPr>
              <w:t>х</w:t>
            </w:r>
            <w:r w:rsidRPr="00071858">
              <w:rPr>
                <w:sz w:val="18"/>
                <w:szCs w:val="18"/>
              </w:rPr>
              <w:t xml:space="preserve"> Минобразования </w:t>
            </w:r>
          </w:p>
          <w:p w:rsidR="007E102F" w:rsidRPr="00071858" w:rsidRDefault="007E102F" w:rsidP="00B32670">
            <w:pPr>
              <w:rPr>
                <w:sz w:val="18"/>
                <w:szCs w:val="18"/>
              </w:rPr>
            </w:pPr>
            <w:r w:rsidRPr="00071858">
              <w:rPr>
                <w:sz w:val="18"/>
                <w:szCs w:val="18"/>
              </w:rPr>
              <w:t>Республики Мордовия</w:t>
            </w:r>
          </w:p>
        </w:tc>
        <w:tc>
          <w:tcPr>
            <w:tcW w:w="1275" w:type="dxa"/>
            <w:shd w:val="clear" w:color="auto" w:fill="auto"/>
          </w:tcPr>
          <w:p w:rsidR="007E102F" w:rsidRPr="00071858" w:rsidRDefault="007E102F" w:rsidP="00B32670">
            <w:pPr>
              <w:rPr>
                <w:sz w:val="18"/>
                <w:szCs w:val="18"/>
              </w:rPr>
            </w:pPr>
          </w:p>
        </w:tc>
        <w:tc>
          <w:tcPr>
            <w:tcW w:w="1134" w:type="dxa"/>
            <w:shd w:val="clear" w:color="auto" w:fill="auto"/>
          </w:tcPr>
          <w:p w:rsidR="007E102F" w:rsidRPr="00071858" w:rsidRDefault="007E102F" w:rsidP="00B32670">
            <w:pPr>
              <w:rPr>
                <w:sz w:val="18"/>
                <w:szCs w:val="18"/>
              </w:rPr>
            </w:pPr>
          </w:p>
        </w:tc>
        <w:tc>
          <w:tcPr>
            <w:tcW w:w="1817" w:type="dxa"/>
            <w:shd w:val="clear" w:color="auto" w:fill="auto"/>
          </w:tcPr>
          <w:p w:rsidR="007E102F" w:rsidRPr="00071858" w:rsidRDefault="007E102F" w:rsidP="00B32670">
            <w:pPr>
              <w:rPr>
                <w:sz w:val="18"/>
                <w:szCs w:val="18"/>
              </w:rPr>
            </w:pPr>
          </w:p>
        </w:tc>
        <w:tc>
          <w:tcPr>
            <w:tcW w:w="1241" w:type="dxa"/>
            <w:shd w:val="clear" w:color="auto" w:fill="auto"/>
          </w:tcPr>
          <w:p w:rsidR="007E102F" w:rsidRPr="00071858" w:rsidRDefault="007E102F" w:rsidP="00B32670">
            <w:pPr>
              <w:rPr>
                <w:sz w:val="18"/>
                <w:szCs w:val="18"/>
              </w:rPr>
            </w:pPr>
          </w:p>
        </w:tc>
        <w:tc>
          <w:tcPr>
            <w:tcW w:w="1593" w:type="dxa"/>
            <w:shd w:val="clear" w:color="auto" w:fill="auto"/>
          </w:tcPr>
          <w:p w:rsidR="007E102F" w:rsidRPr="00071858" w:rsidRDefault="007E102F" w:rsidP="00B32670">
            <w:pPr>
              <w:rPr>
                <w:sz w:val="18"/>
                <w:szCs w:val="18"/>
              </w:rPr>
            </w:pPr>
          </w:p>
        </w:tc>
      </w:tr>
      <w:tr w:rsidR="007E102F" w:rsidRPr="0076201D" w:rsidTr="00B32670">
        <w:trPr>
          <w:trHeight w:val="369"/>
          <w:jc w:val="center"/>
        </w:trPr>
        <w:tc>
          <w:tcPr>
            <w:tcW w:w="489" w:type="dxa"/>
            <w:vMerge/>
          </w:tcPr>
          <w:p w:rsidR="007E102F" w:rsidRPr="00071858" w:rsidRDefault="007E102F" w:rsidP="00B32670">
            <w:pPr>
              <w:rPr>
                <w:sz w:val="18"/>
                <w:szCs w:val="18"/>
              </w:rPr>
            </w:pPr>
          </w:p>
        </w:tc>
        <w:tc>
          <w:tcPr>
            <w:tcW w:w="2889" w:type="dxa"/>
            <w:shd w:val="clear" w:color="auto" w:fill="auto"/>
          </w:tcPr>
          <w:p w:rsidR="007E102F" w:rsidRPr="00071858" w:rsidRDefault="007E102F" w:rsidP="00B32670">
            <w:pPr>
              <w:rPr>
                <w:sz w:val="18"/>
                <w:szCs w:val="18"/>
              </w:rPr>
            </w:pPr>
            <w:r w:rsidRPr="00071858">
              <w:rPr>
                <w:sz w:val="18"/>
                <w:szCs w:val="18"/>
              </w:rPr>
              <w:t xml:space="preserve">3.2 в учреждениях </w:t>
            </w:r>
            <w:proofErr w:type="spellStart"/>
            <w:r w:rsidRPr="00071858">
              <w:rPr>
                <w:sz w:val="18"/>
                <w:szCs w:val="18"/>
              </w:rPr>
              <w:t>Минкульт</w:t>
            </w:r>
            <w:r>
              <w:rPr>
                <w:sz w:val="18"/>
                <w:szCs w:val="18"/>
              </w:rPr>
              <w:t>наца</w:t>
            </w:r>
            <w:proofErr w:type="spellEnd"/>
            <w:r>
              <w:rPr>
                <w:sz w:val="18"/>
                <w:szCs w:val="18"/>
              </w:rPr>
              <w:t xml:space="preserve"> </w:t>
            </w:r>
            <w:r w:rsidRPr="00071858">
              <w:rPr>
                <w:sz w:val="18"/>
                <w:szCs w:val="18"/>
              </w:rPr>
              <w:t>Республики Мордовия</w:t>
            </w:r>
          </w:p>
        </w:tc>
        <w:tc>
          <w:tcPr>
            <w:tcW w:w="1275" w:type="dxa"/>
            <w:shd w:val="clear" w:color="auto" w:fill="auto"/>
          </w:tcPr>
          <w:p w:rsidR="007E102F" w:rsidRPr="00071858" w:rsidRDefault="007E102F" w:rsidP="00B32670">
            <w:pPr>
              <w:rPr>
                <w:sz w:val="18"/>
                <w:szCs w:val="18"/>
              </w:rPr>
            </w:pPr>
          </w:p>
        </w:tc>
        <w:tc>
          <w:tcPr>
            <w:tcW w:w="1134" w:type="dxa"/>
            <w:shd w:val="clear" w:color="auto" w:fill="auto"/>
          </w:tcPr>
          <w:p w:rsidR="007E102F" w:rsidRPr="00071858" w:rsidRDefault="007E102F" w:rsidP="00B32670">
            <w:pPr>
              <w:rPr>
                <w:sz w:val="18"/>
                <w:szCs w:val="18"/>
              </w:rPr>
            </w:pPr>
          </w:p>
        </w:tc>
        <w:tc>
          <w:tcPr>
            <w:tcW w:w="1817" w:type="dxa"/>
            <w:shd w:val="clear" w:color="auto" w:fill="auto"/>
          </w:tcPr>
          <w:p w:rsidR="007E102F" w:rsidRPr="00071858" w:rsidRDefault="007E102F" w:rsidP="00B32670">
            <w:pPr>
              <w:rPr>
                <w:sz w:val="18"/>
                <w:szCs w:val="18"/>
              </w:rPr>
            </w:pPr>
          </w:p>
        </w:tc>
        <w:tc>
          <w:tcPr>
            <w:tcW w:w="1241" w:type="dxa"/>
            <w:shd w:val="clear" w:color="auto" w:fill="auto"/>
          </w:tcPr>
          <w:p w:rsidR="007E102F" w:rsidRPr="00071858" w:rsidRDefault="007E102F" w:rsidP="00B32670">
            <w:pPr>
              <w:rPr>
                <w:sz w:val="18"/>
                <w:szCs w:val="18"/>
              </w:rPr>
            </w:pPr>
          </w:p>
        </w:tc>
        <w:tc>
          <w:tcPr>
            <w:tcW w:w="1593" w:type="dxa"/>
            <w:shd w:val="clear" w:color="auto" w:fill="auto"/>
          </w:tcPr>
          <w:p w:rsidR="007E102F" w:rsidRPr="00071858" w:rsidRDefault="007E102F" w:rsidP="00B32670">
            <w:pPr>
              <w:rPr>
                <w:sz w:val="18"/>
                <w:szCs w:val="18"/>
              </w:rPr>
            </w:pPr>
          </w:p>
        </w:tc>
      </w:tr>
      <w:tr w:rsidR="007E102F" w:rsidRPr="0076201D" w:rsidTr="00B32670">
        <w:trPr>
          <w:trHeight w:val="247"/>
          <w:jc w:val="center"/>
        </w:trPr>
        <w:tc>
          <w:tcPr>
            <w:tcW w:w="489" w:type="dxa"/>
          </w:tcPr>
          <w:p w:rsidR="007E102F" w:rsidRPr="00071858" w:rsidRDefault="007E102F" w:rsidP="00B32670">
            <w:pPr>
              <w:rPr>
                <w:sz w:val="18"/>
                <w:szCs w:val="18"/>
              </w:rPr>
            </w:pPr>
            <w:r w:rsidRPr="00071858">
              <w:rPr>
                <w:sz w:val="18"/>
                <w:szCs w:val="18"/>
              </w:rPr>
              <w:t>4</w:t>
            </w:r>
          </w:p>
        </w:tc>
        <w:tc>
          <w:tcPr>
            <w:tcW w:w="2889" w:type="dxa"/>
            <w:shd w:val="clear" w:color="auto" w:fill="auto"/>
          </w:tcPr>
          <w:p w:rsidR="007E102F" w:rsidRPr="00071858" w:rsidRDefault="007E102F" w:rsidP="00B32670">
            <w:pPr>
              <w:rPr>
                <w:sz w:val="18"/>
                <w:szCs w:val="18"/>
              </w:rPr>
            </w:pPr>
            <w:r w:rsidRPr="00071858">
              <w:rPr>
                <w:sz w:val="18"/>
                <w:szCs w:val="18"/>
              </w:rPr>
              <w:t xml:space="preserve">Работники учреждений культуры </w:t>
            </w:r>
          </w:p>
        </w:tc>
        <w:tc>
          <w:tcPr>
            <w:tcW w:w="1275" w:type="dxa"/>
            <w:shd w:val="clear" w:color="auto" w:fill="auto"/>
          </w:tcPr>
          <w:p w:rsidR="007E102F" w:rsidRPr="00071858" w:rsidRDefault="007E102F" w:rsidP="00B32670">
            <w:pPr>
              <w:rPr>
                <w:sz w:val="18"/>
                <w:szCs w:val="18"/>
              </w:rPr>
            </w:pPr>
          </w:p>
        </w:tc>
        <w:tc>
          <w:tcPr>
            <w:tcW w:w="1134" w:type="dxa"/>
            <w:shd w:val="clear" w:color="auto" w:fill="auto"/>
          </w:tcPr>
          <w:p w:rsidR="007E102F" w:rsidRPr="00071858" w:rsidRDefault="007E102F" w:rsidP="00B32670">
            <w:pPr>
              <w:rPr>
                <w:sz w:val="18"/>
                <w:szCs w:val="18"/>
              </w:rPr>
            </w:pPr>
          </w:p>
        </w:tc>
        <w:tc>
          <w:tcPr>
            <w:tcW w:w="1817" w:type="dxa"/>
            <w:shd w:val="clear" w:color="auto" w:fill="auto"/>
          </w:tcPr>
          <w:p w:rsidR="007E102F" w:rsidRPr="00071858" w:rsidRDefault="007E102F" w:rsidP="00B32670">
            <w:pPr>
              <w:rPr>
                <w:sz w:val="18"/>
                <w:szCs w:val="18"/>
              </w:rPr>
            </w:pPr>
          </w:p>
        </w:tc>
        <w:tc>
          <w:tcPr>
            <w:tcW w:w="1241" w:type="dxa"/>
            <w:shd w:val="clear" w:color="auto" w:fill="auto"/>
          </w:tcPr>
          <w:p w:rsidR="007E102F" w:rsidRPr="00071858" w:rsidRDefault="007E102F" w:rsidP="00B32670">
            <w:pPr>
              <w:rPr>
                <w:sz w:val="18"/>
                <w:szCs w:val="18"/>
              </w:rPr>
            </w:pPr>
          </w:p>
        </w:tc>
        <w:tc>
          <w:tcPr>
            <w:tcW w:w="1593" w:type="dxa"/>
            <w:shd w:val="clear" w:color="auto" w:fill="auto"/>
          </w:tcPr>
          <w:p w:rsidR="007E102F" w:rsidRPr="00071858" w:rsidRDefault="007E102F" w:rsidP="00B32670">
            <w:pPr>
              <w:rPr>
                <w:sz w:val="18"/>
                <w:szCs w:val="18"/>
              </w:rPr>
            </w:pPr>
          </w:p>
        </w:tc>
      </w:tr>
    </w:tbl>
    <w:p w:rsidR="007E102F" w:rsidRDefault="007E102F" w:rsidP="007E102F">
      <w:pPr>
        <w:jc w:val="both"/>
        <w:rPr>
          <w:sz w:val="16"/>
          <w:szCs w:val="16"/>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7E102F">
      <w:pP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7E102F" w:rsidRDefault="007E102F" w:rsidP="00F83586">
      <w:pPr>
        <w:jc w:val="center"/>
        <w:rPr>
          <w:b/>
        </w:rPr>
      </w:pPr>
    </w:p>
    <w:p w:rsidR="00F83586" w:rsidRPr="00F83586" w:rsidRDefault="00F83586" w:rsidP="00F83586">
      <w:pPr>
        <w:jc w:val="center"/>
        <w:rPr>
          <w:b/>
        </w:rPr>
      </w:pPr>
      <w:r w:rsidRPr="00F83586">
        <w:rPr>
          <w:b/>
        </w:rPr>
        <w:lastRenderedPageBreak/>
        <w:t>АДМИНИСТРАЦИЯ</w:t>
      </w:r>
    </w:p>
    <w:p w:rsidR="00F83586" w:rsidRPr="00F83586" w:rsidRDefault="00F83586" w:rsidP="00F83586">
      <w:pPr>
        <w:jc w:val="center"/>
        <w:rPr>
          <w:b/>
        </w:rPr>
      </w:pPr>
      <w:r w:rsidRPr="00F83586">
        <w:rPr>
          <w:b/>
        </w:rPr>
        <w:t>ИНСАРСКОГО  МУНИЦИПАЛЬНОГО РАЙОНА</w:t>
      </w:r>
    </w:p>
    <w:p w:rsidR="00F83586" w:rsidRPr="00F83586" w:rsidRDefault="00F83586" w:rsidP="00F83586">
      <w:pPr>
        <w:jc w:val="center"/>
        <w:rPr>
          <w:b/>
        </w:rPr>
      </w:pPr>
      <w:r w:rsidRPr="00F83586">
        <w:rPr>
          <w:b/>
        </w:rPr>
        <w:t>РЕСПУБЛИКИ МОРДОВИЯ</w:t>
      </w:r>
    </w:p>
    <w:p w:rsidR="00F83586" w:rsidRPr="00F83586" w:rsidRDefault="00F83586" w:rsidP="00F83586">
      <w:pPr>
        <w:jc w:val="center"/>
        <w:rPr>
          <w:b/>
        </w:rPr>
      </w:pPr>
    </w:p>
    <w:p w:rsidR="00F83586" w:rsidRPr="00F83586" w:rsidRDefault="00F83586" w:rsidP="00F83586">
      <w:pPr>
        <w:jc w:val="center"/>
        <w:rPr>
          <w:b/>
          <w:spacing w:val="20"/>
        </w:rPr>
      </w:pPr>
      <w:r w:rsidRPr="00F83586">
        <w:rPr>
          <w:b/>
          <w:spacing w:val="20"/>
        </w:rPr>
        <w:t>ПОСТАНОВЛЕНИЕ</w:t>
      </w:r>
    </w:p>
    <w:p w:rsidR="00F83586" w:rsidRPr="00F83586" w:rsidRDefault="00F83586" w:rsidP="00F83586">
      <w:pPr>
        <w:jc w:val="center"/>
        <w:rPr>
          <w:b/>
        </w:rPr>
      </w:pPr>
    </w:p>
    <w:p w:rsidR="00F83586" w:rsidRPr="00F83586" w:rsidRDefault="00F83586" w:rsidP="00F83586">
      <w:pPr>
        <w:jc w:val="center"/>
      </w:pPr>
      <w:r w:rsidRPr="00F83586">
        <w:t>г. Инсар</w:t>
      </w:r>
    </w:p>
    <w:p w:rsidR="00F83586" w:rsidRPr="00F83586" w:rsidRDefault="00F83586" w:rsidP="00F83586">
      <w:pPr>
        <w:jc w:val="center"/>
      </w:pPr>
    </w:p>
    <w:p w:rsidR="00F83586" w:rsidRPr="00F83586" w:rsidRDefault="00F83586" w:rsidP="00F83586">
      <w:pPr>
        <w:jc w:val="center"/>
      </w:pPr>
    </w:p>
    <w:p w:rsidR="00F83586" w:rsidRPr="00F83586" w:rsidRDefault="00F83586" w:rsidP="00F83586">
      <w:pPr>
        <w:jc w:val="both"/>
        <w:rPr>
          <w:b/>
          <w:bCs/>
        </w:rPr>
      </w:pPr>
      <w:r w:rsidRPr="00F83586">
        <w:rPr>
          <w:b/>
          <w:bCs/>
        </w:rPr>
        <w:t xml:space="preserve">от 13 мая 2024 года                                                                                             </w:t>
      </w:r>
      <w:r>
        <w:rPr>
          <w:b/>
          <w:bCs/>
        </w:rPr>
        <w:t xml:space="preserve">                  </w:t>
      </w:r>
      <w:r w:rsidRPr="00F83586">
        <w:rPr>
          <w:b/>
          <w:bCs/>
        </w:rPr>
        <w:t xml:space="preserve"> №163</w:t>
      </w:r>
    </w:p>
    <w:p w:rsidR="00F83586" w:rsidRPr="00F83586" w:rsidRDefault="00F83586" w:rsidP="00F83586">
      <w:pPr>
        <w:jc w:val="both"/>
      </w:pPr>
    </w:p>
    <w:p w:rsidR="00F83586" w:rsidRPr="00F83586" w:rsidRDefault="00F83586" w:rsidP="00F83586">
      <w:pPr>
        <w:ind w:right="4818"/>
        <w:jc w:val="both"/>
        <w:rPr>
          <w:bCs/>
        </w:rPr>
      </w:pPr>
      <w:r w:rsidRPr="00F83586">
        <w:rPr>
          <w:bCs/>
        </w:rPr>
        <w:t xml:space="preserve">Об утверждении ключевых показателей эффективности деятельности главы и инвестиционного уполномоченного </w:t>
      </w:r>
      <w:proofErr w:type="spellStart"/>
      <w:r w:rsidRPr="00F83586">
        <w:rPr>
          <w:bCs/>
        </w:rPr>
        <w:t>Инсарского</w:t>
      </w:r>
      <w:proofErr w:type="spellEnd"/>
      <w:r w:rsidRPr="00F83586">
        <w:rPr>
          <w:bCs/>
        </w:rPr>
        <w:t xml:space="preserve"> муниципального района </w:t>
      </w:r>
    </w:p>
    <w:p w:rsidR="00F83586" w:rsidRPr="00F83586" w:rsidRDefault="00F83586" w:rsidP="00F83586">
      <w:pPr>
        <w:rPr>
          <w:b/>
        </w:rPr>
      </w:pPr>
    </w:p>
    <w:p w:rsidR="00F83586" w:rsidRPr="00F83586" w:rsidRDefault="00F83586" w:rsidP="00F83586">
      <w:pPr>
        <w:rPr>
          <w:b/>
        </w:rPr>
      </w:pPr>
    </w:p>
    <w:p w:rsidR="00F83586" w:rsidRPr="00F83586" w:rsidRDefault="00F83586" w:rsidP="00F83586">
      <w:pPr>
        <w:tabs>
          <w:tab w:val="left" w:pos="1134"/>
        </w:tabs>
        <w:ind w:firstLine="709"/>
        <w:jc w:val="both"/>
      </w:pPr>
      <w:r w:rsidRPr="00F83586">
        <w:t xml:space="preserve">В соответствии с Приказом Минэкономразвития России от 26.09.2023 г.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целях создания благоприятного инвестиционного климата, оптимизации работы с инвесторами администрация </w:t>
      </w:r>
      <w:proofErr w:type="spellStart"/>
      <w:r w:rsidRPr="00F83586">
        <w:t>Инсарского</w:t>
      </w:r>
      <w:proofErr w:type="spellEnd"/>
      <w:r w:rsidRPr="00F83586">
        <w:t xml:space="preserve"> муниципального района:</w:t>
      </w:r>
    </w:p>
    <w:p w:rsidR="00F83586" w:rsidRPr="00F83586" w:rsidRDefault="00F83586" w:rsidP="00F83586">
      <w:pPr>
        <w:tabs>
          <w:tab w:val="left" w:pos="1134"/>
        </w:tabs>
        <w:ind w:firstLine="709"/>
        <w:jc w:val="center"/>
      </w:pPr>
      <w:bookmarkStart w:id="66" w:name="sub_1"/>
      <w:r w:rsidRPr="00F83586">
        <w:t>ПОСТАНОВЛЯЕТ:</w:t>
      </w:r>
    </w:p>
    <w:p w:rsidR="00F83586" w:rsidRPr="00F83586" w:rsidRDefault="00F83586" w:rsidP="00F83586">
      <w:pPr>
        <w:pStyle w:val="a6"/>
        <w:widowControl w:val="0"/>
        <w:numPr>
          <w:ilvl w:val="0"/>
          <w:numId w:val="62"/>
        </w:numPr>
        <w:tabs>
          <w:tab w:val="left" w:pos="993"/>
        </w:tabs>
        <w:autoSpaceDE w:val="0"/>
        <w:autoSpaceDN w:val="0"/>
        <w:adjustRightInd w:val="0"/>
        <w:ind w:left="0" w:firstLine="709"/>
        <w:jc w:val="both"/>
      </w:pPr>
      <w:r w:rsidRPr="00F83586">
        <w:t xml:space="preserve">Утвердить прилагаемые ключевые показатели эффективности деятельности главы и инвестиционного уполномоченного </w:t>
      </w:r>
      <w:proofErr w:type="spellStart"/>
      <w:r w:rsidRPr="00F83586">
        <w:t>Инсарского</w:t>
      </w:r>
      <w:proofErr w:type="spellEnd"/>
      <w:r w:rsidRPr="00F83586">
        <w:t xml:space="preserve"> муниципального района на 2024-2026 годы.</w:t>
      </w:r>
    </w:p>
    <w:p w:rsidR="00F83586" w:rsidRPr="00F83586" w:rsidRDefault="00F83586" w:rsidP="00F83586">
      <w:pPr>
        <w:pStyle w:val="a6"/>
        <w:widowControl w:val="0"/>
        <w:numPr>
          <w:ilvl w:val="0"/>
          <w:numId w:val="62"/>
        </w:numPr>
        <w:tabs>
          <w:tab w:val="left" w:pos="993"/>
        </w:tabs>
        <w:autoSpaceDE w:val="0"/>
        <w:autoSpaceDN w:val="0"/>
        <w:adjustRightInd w:val="0"/>
        <w:ind w:left="0" w:firstLine="709"/>
        <w:jc w:val="both"/>
      </w:pPr>
      <w:r w:rsidRPr="00F83586">
        <w:t>Установить следующий механизм мотивации:</w:t>
      </w:r>
    </w:p>
    <w:p w:rsidR="00F83586" w:rsidRPr="00F83586" w:rsidRDefault="00F83586" w:rsidP="00F83586">
      <w:pPr>
        <w:pStyle w:val="a6"/>
        <w:tabs>
          <w:tab w:val="left" w:pos="993"/>
        </w:tabs>
        <w:ind w:left="0" w:firstLine="720"/>
        <w:jc w:val="both"/>
      </w:pPr>
      <w:r w:rsidRPr="00F83586">
        <w:t xml:space="preserve">- за достижение ключевых показателей эффективности деятельности главы и инвестиционного уполномоченного </w:t>
      </w:r>
      <w:proofErr w:type="spellStart"/>
      <w:r w:rsidRPr="00F83586">
        <w:t>Инсарского</w:t>
      </w:r>
      <w:proofErr w:type="spellEnd"/>
      <w:r w:rsidRPr="00F83586">
        <w:t xml:space="preserve"> муниципального района, указанных в пункте 1 настоящего Постановления применять меры поощрения, установленные решением Совета депутатов </w:t>
      </w:r>
      <w:proofErr w:type="spellStart"/>
      <w:r w:rsidRPr="00F83586">
        <w:t>Инсарского</w:t>
      </w:r>
      <w:proofErr w:type="spellEnd"/>
      <w:r w:rsidRPr="00F83586">
        <w:t xml:space="preserve"> муниципального района от 30.11.2016 г.  №27 «Об утверждении Положения о денежном содержании должностных лиц и муниципальных служащих </w:t>
      </w:r>
      <w:proofErr w:type="spellStart"/>
      <w:r w:rsidRPr="00F83586">
        <w:t>Инсарского</w:t>
      </w:r>
      <w:proofErr w:type="spellEnd"/>
      <w:r w:rsidRPr="00F83586">
        <w:t xml:space="preserve"> муниципального района».</w:t>
      </w:r>
    </w:p>
    <w:p w:rsidR="00F83586" w:rsidRPr="00F83586" w:rsidRDefault="00F83586" w:rsidP="00F83586">
      <w:pPr>
        <w:pStyle w:val="a6"/>
        <w:widowControl w:val="0"/>
        <w:numPr>
          <w:ilvl w:val="0"/>
          <w:numId w:val="62"/>
        </w:numPr>
        <w:tabs>
          <w:tab w:val="left" w:pos="993"/>
          <w:tab w:val="left" w:pos="1560"/>
        </w:tabs>
        <w:autoSpaceDE w:val="0"/>
        <w:autoSpaceDN w:val="0"/>
        <w:adjustRightInd w:val="0"/>
        <w:ind w:left="0" w:firstLine="709"/>
        <w:jc w:val="both"/>
      </w:pPr>
      <w:r w:rsidRPr="00F83586">
        <w:t>Контроль за исполнением настоящего постановления оставляю за собой.</w:t>
      </w:r>
    </w:p>
    <w:p w:rsidR="00F83586" w:rsidRPr="00F83586" w:rsidRDefault="00F83586" w:rsidP="00F83586">
      <w:pPr>
        <w:pStyle w:val="a6"/>
        <w:tabs>
          <w:tab w:val="left" w:pos="993"/>
          <w:tab w:val="left" w:pos="1560"/>
        </w:tabs>
        <w:ind w:left="709"/>
        <w:jc w:val="both"/>
      </w:pPr>
    </w:p>
    <w:p w:rsidR="00F83586" w:rsidRPr="00F83586" w:rsidRDefault="00F83586" w:rsidP="00F83586">
      <w:pPr>
        <w:pStyle w:val="a6"/>
        <w:tabs>
          <w:tab w:val="left" w:pos="993"/>
          <w:tab w:val="left" w:pos="1560"/>
        </w:tabs>
        <w:ind w:left="709"/>
        <w:jc w:val="both"/>
      </w:pPr>
    </w:p>
    <w:p w:rsidR="00F83586" w:rsidRPr="00F83586" w:rsidRDefault="00F83586" w:rsidP="00F83586">
      <w:pPr>
        <w:pStyle w:val="a6"/>
        <w:tabs>
          <w:tab w:val="left" w:pos="993"/>
          <w:tab w:val="left" w:pos="1560"/>
        </w:tabs>
        <w:ind w:left="709"/>
        <w:jc w:val="both"/>
      </w:pPr>
    </w:p>
    <w:bookmarkEnd w:id="66"/>
    <w:p w:rsidR="00F83586" w:rsidRPr="00F83586" w:rsidRDefault="00F83586" w:rsidP="00F83586">
      <w:pPr>
        <w:jc w:val="both"/>
      </w:pPr>
      <w:r w:rsidRPr="00F83586">
        <w:t xml:space="preserve">Глава </w:t>
      </w:r>
      <w:proofErr w:type="spellStart"/>
      <w:r w:rsidRPr="00F83586">
        <w:t>Инсарского</w:t>
      </w:r>
      <w:proofErr w:type="spellEnd"/>
      <w:r w:rsidRPr="00F83586">
        <w:t xml:space="preserve"> </w:t>
      </w:r>
    </w:p>
    <w:p w:rsidR="00F83586" w:rsidRPr="00F83586" w:rsidRDefault="00F83586" w:rsidP="00F83586">
      <w:pPr>
        <w:jc w:val="both"/>
      </w:pPr>
      <w:r w:rsidRPr="00F83586">
        <w:t xml:space="preserve">муниципального района                                                                             </w:t>
      </w:r>
      <w:r>
        <w:t xml:space="preserve">                </w:t>
      </w:r>
      <w:r w:rsidRPr="00F83586">
        <w:t xml:space="preserve"> Х.Ш. </w:t>
      </w:r>
      <w:proofErr w:type="spellStart"/>
      <w:r w:rsidRPr="00F83586">
        <w:t>Якуббаев</w:t>
      </w:r>
      <w:proofErr w:type="spellEnd"/>
      <w:r w:rsidRPr="00F83586">
        <w:t xml:space="preserve"> </w:t>
      </w: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sectPr w:rsidR="00F83586" w:rsidSect="000C7AE0">
          <w:pgSz w:w="11906" w:h="16838"/>
          <w:pgMar w:top="1134" w:right="567" w:bottom="1134" w:left="1134" w:header="709" w:footer="709" w:gutter="0"/>
          <w:cols w:space="708"/>
          <w:docGrid w:linePitch="360"/>
        </w:sectPr>
      </w:pPr>
    </w:p>
    <w:p w:rsidR="00F83586" w:rsidRPr="00F83586" w:rsidRDefault="00F83586" w:rsidP="00F83586">
      <w:pPr>
        <w:ind w:left="10490"/>
        <w:jc w:val="both"/>
        <w:rPr>
          <w:bCs/>
        </w:rPr>
      </w:pPr>
      <w:r w:rsidRPr="00F83586">
        <w:rPr>
          <w:bCs/>
        </w:rPr>
        <w:lastRenderedPageBreak/>
        <w:t>Приложение</w:t>
      </w:r>
    </w:p>
    <w:p w:rsidR="00F83586" w:rsidRPr="00F83586" w:rsidRDefault="00F83586" w:rsidP="00F83586">
      <w:pPr>
        <w:ind w:left="10490"/>
        <w:jc w:val="both"/>
        <w:rPr>
          <w:bCs/>
        </w:rPr>
      </w:pPr>
      <w:r w:rsidRPr="00F83586">
        <w:rPr>
          <w:bCs/>
        </w:rPr>
        <w:t xml:space="preserve">к постановлению администрации </w:t>
      </w:r>
      <w:proofErr w:type="spellStart"/>
      <w:r w:rsidRPr="00F83586">
        <w:rPr>
          <w:bCs/>
        </w:rPr>
        <w:t>Инсарского</w:t>
      </w:r>
      <w:proofErr w:type="spellEnd"/>
      <w:r w:rsidRPr="00F83586">
        <w:rPr>
          <w:bCs/>
        </w:rPr>
        <w:t xml:space="preserve"> муниципального </w:t>
      </w:r>
    </w:p>
    <w:p w:rsidR="00F83586" w:rsidRPr="00F83586" w:rsidRDefault="00F83586" w:rsidP="00F83586">
      <w:pPr>
        <w:ind w:left="10490"/>
        <w:jc w:val="both"/>
        <w:rPr>
          <w:bCs/>
        </w:rPr>
      </w:pPr>
      <w:r w:rsidRPr="00F83586">
        <w:rPr>
          <w:bCs/>
        </w:rPr>
        <w:t xml:space="preserve">района </w:t>
      </w:r>
    </w:p>
    <w:p w:rsidR="00F83586" w:rsidRPr="00F83586" w:rsidRDefault="00F83586" w:rsidP="00F83586">
      <w:pPr>
        <w:ind w:left="10490"/>
        <w:jc w:val="both"/>
        <w:rPr>
          <w:bCs/>
        </w:rPr>
      </w:pPr>
      <w:r w:rsidRPr="00F83586">
        <w:rPr>
          <w:bCs/>
        </w:rPr>
        <w:t>от 13 мая 2024 г.   №163</w:t>
      </w:r>
    </w:p>
    <w:p w:rsidR="00F83586" w:rsidRPr="00F83586" w:rsidRDefault="00F83586" w:rsidP="00F83586">
      <w:pPr>
        <w:jc w:val="right"/>
      </w:pPr>
    </w:p>
    <w:p w:rsidR="00F83586" w:rsidRPr="00F83586" w:rsidRDefault="00F83586" w:rsidP="00F83586"/>
    <w:p w:rsidR="00F83586" w:rsidRPr="00F83586" w:rsidRDefault="00F83586" w:rsidP="00F83586"/>
    <w:p w:rsidR="00F83586" w:rsidRPr="00F83586" w:rsidRDefault="00F83586" w:rsidP="00F83586">
      <w:pPr>
        <w:jc w:val="right"/>
        <w:rPr>
          <w:b/>
          <w:bCs/>
        </w:rPr>
      </w:pPr>
    </w:p>
    <w:p w:rsidR="00F83586" w:rsidRPr="00F83586" w:rsidRDefault="00F83586" w:rsidP="00F83586">
      <w:pPr>
        <w:jc w:val="center"/>
        <w:rPr>
          <w:b/>
          <w:bCs/>
        </w:rPr>
      </w:pPr>
      <w:r w:rsidRPr="00F83586">
        <w:rPr>
          <w:b/>
          <w:bCs/>
        </w:rPr>
        <w:t xml:space="preserve">Ключевые показатели эффективности деятельности главы и инвестиционного уполномоченного </w:t>
      </w:r>
    </w:p>
    <w:p w:rsidR="00F83586" w:rsidRPr="00F83586" w:rsidRDefault="00F83586" w:rsidP="00F83586">
      <w:pPr>
        <w:jc w:val="center"/>
        <w:rPr>
          <w:b/>
          <w:bCs/>
        </w:rPr>
      </w:pPr>
      <w:proofErr w:type="spellStart"/>
      <w:r w:rsidRPr="00F83586">
        <w:rPr>
          <w:b/>
          <w:bCs/>
        </w:rPr>
        <w:t>Инсарского</w:t>
      </w:r>
      <w:proofErr w:type="spellEnd"/>
      <w:r w:rsidRPr="00F83586">
        <w:rPr>
          <w:b/>
          <w:bCs/>
        </w:rPr>
        <w:t xml:space="preserve"> муниципального района на 2024-2026 годы</w:t>
      </w:r>
    </w:p>
    <w:p w:rsidR="00F83586" w:rsidRPr="00F83586" w:rsidRDefault="00F83586" w:rsidP="00F83586">
      <w:pPr>
        <w:jc w:val="center"/>
        <w:rPr>
          <w:b/>
          <w:bCs/>
        </w:rPr>
      </w:pPr>
    </w:p>
    <w:p w:rsidR="00F83586" w:rsidRPr="00F83586" w:rsidRDefault="00F83586" w:rsidP="00F83586">
      <w:pPr>
        <w:jc w:val="center"/>
        <w:rPr>
          <w:b/>
          <w:bCs/>
        </w:rPr>
      </w:pPr>
    </w:p>
    <w:tbl>
      <w:tblPr>
        <w:tblW w:w="14944" w:type="dxa"/>
        <w:tblInd w:w="-318" w:type="dxa"/>
        <w:tblLayout w:type="fixed"/>
        <w:tblLook w:val="0000" w:firstRow="0" w:lastRow="0" w:firstColumn="0" w:lastColumn="0" w:noHBand="0" w:noVBand="0"/>
      </w:tblPr>
      <w:tblGrid>
        <w:gridCol w:w="621"/>
        <w:gridCol w:w="6792"/>
        <w:gridCol w:w="1034"/>
        <w:gridCol w:w="1624"/>
        <w:gridCol w:w="1624"/>
        <w:gridCol w:w="1624"/>
        <w:gridCol w:w="1625"/>
      </w:tblGrid>
      <w:tr w:rsidR="00F83586" w:rsidRPr="00F83586" w:rsidTr="00B32670">
        <w:trPr>
          <w:trHeight w:val="280"/>
        </w:trPr>
        <w:tc>
          <w:tcPr>
            <w:tcW w:w="621" w:type="dxa"/>
            <w:tcBorders>
              <w:top w:val="single" w:sz="4" w:space="0" w:color="000000"/>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t>№ п/п</w:t>
            </w:r>
          </w:p>
        </w:tc>
        <w:tc>
          <w:tcPr>
            <w:tcW w:w="6792" w:type="dxa"/>
            <w:tcBorders>
              <w:top w:val="single" w:sz="4" w:space="0" w:color="000000"/>
              <w:left w:val="single" w:sz="4" w:space="0" w:color="000000"/>
              <w:bottom w:val="single" w:sz="4" w:space="0" w:color="000000"/>
            </w:tcBorders>
            <w:shd w:val="clear" w:color="auto" w:fill="FFFFFF"/>
            <w:vAlign w:val="center"/>
          </w:tcPr>
          <w:p w:rsidR="00F83586" w:rsidRPr="00F83586" w:rsidRDefault="00F83586" w:rsidP="00B32670">
            <w:pPr>
              <w:jc w:val="center"/>
              <w:rPr>
                <w:bCs/>
                <w:color w:val="000000"/>
              </w:rPr>
            </w:pPr>
            <w:r w:rsidRPr="00F83586">
              <w:rPr>
                <w:b/>
                <w:bCs/>
                <w:color w:val="000000"/>
              </w:rPr>
              <w:t>Наименование показателя</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F83586" w:rsidRPr="00F83586" w:rsidRDefault="00F83586" w:rsidP="00B32670">
            <w:pPr>
              <w:jc w:val="center"/>
              <w:rPr>
                <w:bCs/>
                <w:color w:val="000000"/>
              </w:rPr>
            </w:pPr>
            <w:r w:rsidRPr="00F83586">
              <w:rPr>
                <w:bCs/>
                <w:color w:val="000000"/>
              </w:rPr>
              <w:t>Ед. изм.</w:t>
            </w:r>
          </w:p>
        </w:tc>
        <w:tc>
          <w:tcPr>
            <w:tcW w:w="1624" w:type="dxa"/>
            <w:tcBorders>
              <w:top w:val="single" w:sz="4" w:space="0" w:color="000000"/>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rPr>
                <w:bCs/>
                <w:color w:val="000000"/>
              </w:rPr>
              <w:t xml:space="preserve">2023 </w:t>
            </w:r>
          </w:p>
          <w:p w:rsidR="00F83586" w:rsidRPr="00F83586" w:rsidRDefault="00F83586" w:rsidP="00B32670">
            <w:pPr>
              <w:jc w:val="center"/>
            </w:pPr>
            <w:r w:rsidRPr="00F83586">
              <w:rPr>
                <w:color w:val="000000"/>
              </w:rPr>
              <w:t>(факт)</w:t>
            </w:r>
          </w:p>
        </w:tc>
        <w:tc>
          <w:tcPr>
            <w:tcW w:w="1624" w:type="dxa"/>
            <w:tcBorders>
              <w:top w:val="single" w:sz="4" w:space="0" w:color="000000"/>
              <w:left w:val="single" w:sz="4" w:space="0" w:color="000000"/>
              <w:bottom w:val="single" w:sz="4" w:space="0" w:color="000000"/>
            </w:tcBorders>
            <w:shd w:val="clear" w:color="auto" w:fill="FFFFFF"/>
            <w:vAlign w:val="center"/>
          </w:tcPr>
          <w:p w:rsidR="00F83586" w:rsidRPr="00F83586" w:rsidRDefault="00F83586" w:rsidP="00B32670">
            <w:pPr>
              <w:jc w:val="center"/>
              <w:rPr>
                <w:bCs/>
                <w:color w:val="000000"/>
              </w:rPr>
            </w:pPr>
            <w:r w:rsidRPr="00F83586">
              <w:rPr>
                <w:bCs/>
                <w:color w:val="000000"/>
              </w:rPr>
              <w:t>2024</w:t>
            </w:r>
          </w:p>
          <w:p w:rsidR="00F83586" w:rsidRPr="00F83586" w:rsidRDefault="00F83586" w:rsidP="00B32670">
            <w:pPr>
              <w:jc w:val="center"/>
            </w:pPr>
            <w:r w:rsidRPr="00F83586">
              <w:rPr>
                <w:bCs/>
                <w:color w:val="000000"/>
              </w:rPr>
              <w:t xml:space="preserve">(план) </w:t>
            </w:r>
          </w:p>
        </w:tc>
        <w:tc>
          <w:tcPr>
            <w:tcW w:w="1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rPr>
                <w:bCs/>
                <w:color w:val="000000"/>
              </w:rPr>
            </w:pPr>
            <w:r w:rsidRPr="00F83586">
              <w:rPr>
                <w:bCs/>
                <w:color w:val="000000"/>
              </w:rPr>
              <w:t>2025</w:t>
            </w:r>
          </w:p>
          <w:p w:rsidR="00F83586" w:rsidRPr="00F83586" w:rsidRDefault="00F83586" w:rsidP="00B32670">
            <w:pPr>
              <w:jc w:val="center"/>
            </w:pPr>
            <w:r w:rsidRPr="00F83586">
              <w:rPr>
                <w:bCs/>
                <w:color w:val="000000"/>
              </w:rPr>
              <w:t>(план)</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cPr>
          <w:p w:rsidR="00F83586" w:rsidRPr="00F83586" w:rsidRDefault="00F83586" w:rsidP="00B32670">
            <w:pPr>
              <w:jc w:val="center"/>
              <w:rPr>
                <w:rFonts w:asciiTheme="minorHAnsi" w:hAnsiTheme="minorHAnsi" w:cs="PT Astra Serif"/>
                <w:bCs/>
                <w:color w:val="000000"/>
              </w:rPr>
            </w:pPr>
            <w:r w:rsidRPr="00F83586">
              <w:rPr>
                <w:rFonts w:ascii="Liberation Serif" w:hAnsi="Liberation Serif" w:cs="PT Astra Serif"/>
                <w:bCs/>
                <w:color w:val="000000"/>
              </w:rPr>
              <w:t>202</w:t>
            </w:r>
            <w:r w:rsidRPr="00F83586">
              <w:rPr>
                <w:rFonts w:asciiTheme="minorHAnsi" w:hAnsiTheme="minorHAnsi" w:cs="PT Astra Serif"/>
                <w:bCs/>
                <w:color w:val="000000"/>
              </w:rPr>
              <w:t>6</w:t>
            </w:r>
          </w:p>
          <w:p w:rsidR="00F83586" w:rsidRPr="00F83586" w:rsidRDefault="00F83586" w:rsidP="00B32670">
            <w:pPr>
              <w:jc w:val="center"/>
              <w:rPr>
                <w:rFonts w:ascii="Liberation Serif" w:hAnsi="Liberation Serif" w:cs="PT Astra Serif"/>
                <w:bCs/>
                <w:color w:val="000000"/>
              </w:rPr>
            </w:pPr>
            <w:r w:rsidRPr="00F83586">
              <w:rPr>
                <w:rFonts w:ascii="Liberation Serif" w:hAnsi="Liberation Serif" w:cs="PT Astra Serif"/>
                <w:bCs/>
                <w:color w:val="000000"/>
              </w:rPr>
              <w:t>(план)</w:t>
            </w:r>
          </w:p>
        </w:tc>
      </w:tr>
      <w:tr w:rsidR="00F83586" w:rsidRPr="00F83586" w:rsidTr="00B32670">
        <w:trPr>
          <w:trHeight w:val="799"/>
        </w:trPr>
        <w:tc>
          <w:tcPr>
            <w:tcW w:w="621" w:type="dxa"/>
            <w:tcBorders>
              <w:left w:val="single" w:sz="4" w:space="0" w:color="000000"/>
              <w:bottom w:val="single" w:sz="4" w:space="0" w:color="000000"/>
            </w:tcBorders>
            <w:shd w:val="clear" w:color="auto" w:fill="FFFFFF"/>
            <w:vAlign w:val="center"/>
          </w:tcPr>
          <w:p w:rsidR="00F83586" w:rsidRPr="00F83586" w:rsidRDefault="00F83586" w:rsidP="00B32670">
            <w:pPr>
              <w:jc w:val="center"/>
              <w:rPr>
                <w:color w:val="000000"/>
              </w:rPr>
            </w:pPr>
            <w:r w:rsidRPr="00F83586">
              <w:rPr>
                <w:color w:val="000000"/>
              </w:rPr>
              <w:t>1.</w:t>
            </w:r>
          </w:p>
        </w:tc>
        <w:tc>
          <w:tcPr>
            <w:tcW w:w="6792" w:type="dxa"/>
            <w:tcBorders>
              <w:left w:val="single" w:sz="4" w:space="0" w:color="000000"/>
              <w:bottom w:val="single" w:sz="4" w:space="0" w:color="000000"/>
            </w:tcBorders>
            <w:shd w:val="clear" w:color="auto" w:fill="FFFFFF"/>
            <w:vAlign w:val="center"/>
          </w:tcPr>
          <w:p w:rsidR="00F83586" w:rsidRPr="00F83586" w:rsidRDefault="00F83586" w:rsidP="00B32670">
            <w:pPr>
              <w:jc w:val="both"/>
              <w:rPr>
                <w:iCs/>
              </w:rPr>
            </w:pPr>
            <w:r w:rsidRPr="00F83586">
              <w:rPr>
                <w:iCs/>
              </w:rPr>
              <w:t xml:space="preserve">Объём инвестиций в основной капитал (за исключением бюджетных средств) </w:t>
            </w:r>
          </w:p>
        </w:tc>
        <w:tc>
          <w:tcPr>
            <w:tcW w:w="1034"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rPr>
                <w:iCs/>
              </w:rPr>
              <w:t>тыс. руб.</w:t>
            </w:r>
          </w:p>
        </w:tc>
        <w:tc>
          <w:tcPr>
            <w:tcW w:w="1624" w:type="dxa"/>
            <w:tcBorders>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t>1107494</w:t>
            </w:r>
          </w:p>
        </w:tc>
        <w:tc>
          <w:tcPr>
            <w:tcW w:w="1624" w:type="dxa"/>
            <w:tcBorders>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t>970000</w:t>
            </w:r>
          </w:p>
        </w:tc>
        <w:tc>
          <w:tcPr>
            <w:tcW w:w="1624"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t>1054173</w:t>
            </w:r>
          </w:p>
        </w:tc>
        <w:tc>
          <w:tcPr>
            <w:tcW w:w="1625"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t>1152285</w:t>
            </w:r>
          </w:p>
        </w:tc>
      </w:tr>
      <w:tr w:rsidR="00F83586" w:rsidRPr="00F83586" w:rsidTr="00B32670">
        <w:trPr>
          <w:trHeight w:val="1156"/>
        </w:trPr>
        <w:tc>
          <w:tcPr>
            <w:tcW w:w="621" w:type="dxa"/>
            <w:tcBorders>
              <w:left w:val="single" w:sz="4" w:space="0" w:color="000000"/>
              <w:bottom w:val="single" w:sz="4" w:space="0" w:color="000000"/>
            </w:tcBorders>
            <w:shd w:val="clear" w:color="auto" w:fill="FFFFFF"/>
            <w:vAlign w:val="center"/>
          </w:tcPr>
          <w:p w:rsidR="00F83586" w:rsidRPr="00F83586" w:rsidRDefault="00F83586" w:rsidP="00B32670">
            <w:pPr>
              <w:jc w:val="center"/>
              <w:rPr>
                <w:color w:val="000000"/>
              </w:rPr>
            </w:pPr>
            <w:r w:rsidRPr="00F83586">
              <w:rPr>
                <w:color w:val="000000"/>
              </w:rPr>
              <w:t>2.</w:t>
            </w:r>
          </w:p>
        </w:tc>
        <w:tc>
          <w:tcPr>
            <w:tcW w:w="6792" w:type="dxa"/>
            <w:tcBorders>
              <w:left w:val="single" w:sz="4" w:space="0" w:color="000000"/>
              <w:bottom w:val="single" w:sz="4" w:space="0" w:color="000000"/>
            </w:tcBorders>
            <w:shd w:val="clear" w:color="auto" w:fill="FFFFFF"/>
            <w:vAlign w:val="center"/>
          </w:tcPr>
          <w:p w:rsidR="00F83586" w:rsidRPr="00F83586" w:rsidRDefault="00F83586" w:rsidP="00B32670">
            <w:pPr>
              <w:jc w:val="both"/>
              <w:rPr>
                <w:iCs/>
              </w:rPr>
            </w:pPr>
            <w:r w:rsidRPr="00F83586">
              <w:rPr>
                <w:iCs/>
              </w:rPr>
              <w:t xml:space="preserve">Объём инвестиций в основной капитал (за исключением бюджетных средств) в расчёте на 1 жителя </w:t>
            </w:r>
          </w:p>
        </w:tc>
        <w:tc>
          <w:tcPr>
            <w:tcW w:w="1034"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rPr>
                <w:iCs/>
              </w:rPr>
              <w:t>тыс. руб.</w:t>
            </w:r>
          </w:p>
        </w:tc>
        <w:tc>
          <w:tcPr>
            <w:tcW w:w="1624" w:type="dxa"/>
            <w:tcBorders>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t>95465,4</w:t>
            </w:r>
          </w:p>
        </w:tc>
        <w:tc>
          <w:tcPr>
            <w:tcW w:w="1624" w:type="dxa"/>
            <w:tcBorders>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t>84830</w:t>
            </w:r>
          </w:p>
        </w:tc>
        <w:tc>
          <w:tcPr>
            <w:tcW w:w="1624"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t>93236</w:t>
            </w:r>
          </w:p>
        </w:tc>
        <w:tc>
          <w:tcPr>
            <w:tcW w:w="1625"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t>101914</w:t>
            </w:r>
          </w:p>
        </w:tc>
      </w:tr>
      <w:tr w:rsidR="00F83586" w:rsidRPr="00F83586" w:rsidTr="00B32670">
        <w:trPr>
          <w:trHeight w:val="869"/>
        </w:trPr>
        <w:tc>
          <w:tcPr>
            <w:tcW w:w="621" w:type="dxa"/>
            <w:tcBorders>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t>3.</w:t>
            </w:r>
          </w:p>
        </w:tc>
        <w:tc>
          <w:tcPr>
            <w:tcW w:w="6792" w:type="dxa"/>
            <w:tcBorders>
              <w:left w:val="single" w:sz="4" w:space="0" w:color="000000"/>
              <w:bottom w:val="single" w:sz="4" w:space="0" w:color="000000"/>
            </w:tcBorders>
            <w:shd w:val="clear" w:color="auto" w:fill="FFFFFF"/>
            <w:vAlign w:val="center"/>
          </w:tcPr>
          <w:p w:rsidR="00F83586" w:rsidRPr="00F83586" w:rsidRDefault="00F83586" w:rsidP="00B32670">
            <w:pPr>
              <w:jc w:val="both"/>
              <w:rPr>
                <w:iCs/>
              </w:rPr>
            </w:pPr>
            <w:r w:rsidRPr="00F83586">
              <w:rPr>
                <w:iCs/>
              </w:rPr>
              <w:t>Количество проектов, реализуемых и планируемых к реализации на территории</w:t>
            </w:r>
          </w:p>
        </w:tc>
        <w:tc>
          <w:tcPr>
            <w:tcW w:w="1034"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t>ед.</w:t>
            </w:r>
          </w:p>
        </w:tc>
        <w:tc>
          <w:tcPr>
            <w:tcW w:w="1624" w:type="dxa"/>
            <w:tcBorders>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t>3</w:t>
            </w:r>
          </w:p>
        </w:tc>
        <w:tc>
          <w:tcPr>
            <w:tcW w:w="1624" w:type="dxa"/>
            <w:tcBorders>
              <w:left w:val="single" w:sz="4" w:space="0" w:color="000000"/>
              <w:bottom w:val="single" w:sz="4" w:space="0" w:color="000000"/>
            </w:tcBorders>
            <w:shd w:val="clear" w:color="auto" w:fill="FFFFFF"/>
            <w:vAlign w:val="center"/>
          </w:tcPr>
          <w:p w:rsidR="00F83586" w:rsidRPr="00F83586" w:rsidRDefault="00F83586" w:rsidP="00B32670">
            <w:pPr>
              <w:jc w:val="center"/>
            </w:pPr>
            <w:r w:rsidRPr="00F83586">
              <w:t>3</w:t>
            </w:r>
          </w:p>
        </w:tc>
        <w:tc>
          <w:tcPr>
            <w:tcW w:w="1624"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t>4</w:t>
            </w:r>
          </w:p>
        </w:tc>
        <w:tc>
          <w:tcPr>
            <w:tcW w:w="1625" w:type="dxa"/>
            <w:tcBorders>
              <w:left w:val="single" w:sz="4" w:space="0" w:color="000000"/>
              <w:bottom w:val="single" w:sz="4" w:space="0" w:color="000000"/>
              <w:right w:val="single" w:sz="4" w:space="0" w:color="000000"/>
            </w:tcBorders>
            <w:shd w:val="clear" w:color="auto" w:fill="FFFFFF"/>
            <w:vAlign w:val="center"/>
          </w:tcPr>
          <w:p w:rsidR="00F83586" w:rsidRPr="00F83586" w:rsidRDefault="00F83586" w:rsidP="00B32670">
            <w:pPr>
              <w:jc w:val="center"/>
            </w:pPr>
            <w:r w:rsidRPr="00F83586">
              <w:t>4</w:t>
            </w:r>
          </w:p>
        </w:tc>
      </w:tr>
    </w:tbl>
    <w:p w:rsidR="00F83586" w:rsidRDefault="00F83586" w:rsidP="00F83586"/>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sectPr w:rsidR="00F83586" w:rsidSect="00B32670">
          <w:pgSz w:w="16838" w:h="11906" w:orient="landscape"/>
          <w:pgMar w:top="1134" w:right="567" w:bottom="1134" w:left="1701" w:header="284" w:footer="0" w:gutter="0"/>
          <w:cols w:space="720"/>
          <w:formProt w:val="0"/>
          <w:docGrid w:linePitch="272"/>
        </w:sectPr>
      </w:pPr>
    </w:p>
    <w:p w:rsidR="00F83586" w:rsidRPr="00F83586" w:rsidRDefault="00F83586" w:rsidP="00F83586">
      <w:pPr>
        <w:jc w:val="center"/>
        <w:rPr>
          <w:b/>
          <w:bCs/>
          <w:color w:val="000000"/>
        </w:rPr>
      </w:pPr>
      <w:r w:rsidRPr="00F83586">
        <w:rPr>
          <w:b/>
          <w:bCs/>
          <w:color w:val="000000"/>
        </w:rPr>
        <w:lastRenderedPageBreak/>
        <w:t>АДМИНИСТРАЦИЯ</w:t>
      </w:r>
    </w:p>
    <w:p w:rsidR="00F83586" w:rsidRPr="00F83586" w:rsidRDefault="00F83586" w:rsidP="00F83586">
      <w:pPr>
        <w:ind w:firstLine="284"/>
        <w:jc w:val="center"/>
        <w:rPr>
          <w:b/>
        </w:rPr>
      </w:pPr>
      <w:r w:rsidRPr="00F83586">
        <w:rPr>
          <w:b/>
        </w:rPr>
        <w:t>ИНСАРСКОГО МУНИЦИПАЛЬНОГО РАЙОНА</w:t>
      </w:r>
    </w:p>
    <w:p w:rsidR="00F83586" w:rsidRPr="00F83586" w:rsidRDefault="00F83586" w:rsidP="00F83586">
      <w:pPr>
        <w:ind w:firstLine="284"/>
        <w:jc w:val="center"/>
        <w:rPr>
          <w:b/>
        </w:rPr>
      </w:pPr>
      <w:r w:rsidRPr="00F83586">
        <w:rPr>
          <w:b/>
        </w:rPr>
        <w:t>РЕСПУБЛИКИ МОРДОВИЯ</w:t>
      </w:r>
    </w:p>
    <w:p w:rsidR="00F83586" w:rsidRPr="00F83586" w:rsidRDefault="00F83586" w:rsidP="00F83586">
      <w:pPr>
        <w:ind w:firstLine="284"/>
        <w:jc w:val="center"/>
        <w:rPr>
          <w:b/>
        </w:rPr>
      </w:pPr>
    </w:p>
    <w:p w:rsidR="00F83586" w:rsidRDefault="00F83586" w:rsidP="00F83586">
      <w:pPr>
        <w:jc w:val="center"/>
        <w:rPr>
          <w:b/>
        </w:rPr>
      </w:pPr>
      <w:r w:rsidRPr="00F83586">
        <w:rPr>
          <w:b/>
        </w:rPr>
        <w:t xml:space="preserve">П О С Т А Н О В Л Е Н И Е </w:t>
      </w:r>
    </w:p>
    <w:p w:rsidR="00F83586" w:rsidRPr="00F83586" w:rsidRDefault="00F83586" w:rsidP="00F83586">
      <w:pPr>
        <w:jc w:val="center"/>
        <w:rPr>
          <w:b/>
        </w:rPr>
      </w:pPr>
    </w:p>
    <w:p w:rsidR="00F83586" w:rsidRPr="00F83586" w:rsidRDefault="00F83586" w:rsidP="00F83586">
      <w:pPr>
        <w:jc w:val="center"/>
        <w:rPr>
          <w:color w:val="000000"/>
        </w:rPr>
      </w:pPr>
      <w:r w:rsidRPr="00F83586">
        <w:rPr>
          <w:bCs/>
          <w:color w:val="000000"/>
        </w:rPr>
        <w:t>г. Инсар</w:t>
      </w:r>
    </w:p>
    <w:p w:rsidR="00F83586" w:rsidRPr="00F83586" w:rsidRDefault="00F83586" w:rsidP="00F83586">
      <w:pPr>
        <w:jc w:val="both"/>
        <w:rPr>
          <w:color w:val="000000"/>
        </w:rPr>
      </w:pPr>
    </w:p>
    <w:p w:rsidR="00F83586" w:rsidRPr="00F83586" w:rsidRDefault="00F83586" w:rsidP="00F83586">
      <w:pPr>
        <w:jc w:val="both"/>
        <w:rPr>
          <w:b/>
          <w:color w:val="000000"/>
        </w:rPr>
      </w:pPr>
      <w:r w:rsidRPr="00F83586">
        <w:rPr>
          <w:b/>
          <w:color w:val="000000"/>
        </w:rPr>
        <w:t>13 мая 2024 года</w:t>
      </w:r>
      <w:r w:rsidRPr="00F83586">
        <w:rPr>
          <w:b/>
          <w:color w:val="000000"/>
        </w:rPr>
        <w:tab/>
      </w:r>
      <w:r w:rsidRPr="00F83586">
        <w:rPr>
          <w:b/>
          <w:color w:val="000000"/>
        </w:rPr>
        <w:tab/>
      </w:r>
      <w:r w:rsidRPr="00F83586">
        <w:rPr>
          <w:b/>
          <w:color w:val="000000"/>
        </w:rPr>
        <w:tab/>
      </w:r>
      <w:r w:rsidRPr="00F83586">
        <w:rPr>
          <w:b/>
          <w:color w:val="000000"/>
        </w:rPr>
        <w:tab/>
      </w:r>
      <w:r w:rsidRPr="00F83586">
        <w:rPr>
          <w:b/>
          <w:color w:val="000000"/>
        </w:rPr>
        <w:tab/>
      </w:r>
      <w:r w:rsidRPr="00F83586">
        <w:rPr>
          <w:b/>
          <w:color w:val="000000"/>
        </w:rPr>
        <w:tab/>
      </w:r>
      <w:r w:rsidRPr="00F83586">
        <w:rPr>
          <w:b/>
          <w:color w:val="000000"/>
        </w:rPr>
        <w:tab/>
      </w:r>
      <w:r w:rsidRPr="00F83586">
        <w:rPr>
          <w:b/>
          <w:color w:val="000000"/>
        </w:rPr>
        <w:tab/>
      </w:r>
      <w:r w:rsidRPr="00F83586">
        <w:rPr>
          <w:b/>
          <w:color w:val="000000"/>
        </w:rPr>
        <w:tab/>
      </w:r>
      <w:r w:rsidRPr="00F83586">
        <w:rPr>
          <w:b/>
          <w:color w:val="000000"/>
        </w:rPr>
        <w:tab/>
        <w:t xml:space="preserve">       № 164  </w:t>
      </w:r>
    </w:p>
    <w:p w:rsidR="00F83586" w:rsidRPr="00F83586" w:rsidRDefault="00F83586" w:rsidP="00F83586">
      <w:pPr>
        <w:jc w:val="both"/>
        <w:rPr>
          <w:color w:val="000000"/>
        </w:rPr>
      </w:pPr>
    </w:p>
    <w:p w:rsidR="00F83586" w:rsidRPr="00F83586" w:rsidRDefault="00F83586" w:rsidP="00F83586">
      <w:pPr>
        <w:pStyle w:val="ae"/>
        <w:rPr>
          <w:rFonts w:ascii="Times New Roman" w:hAnsi="Times New Roman" w:cs="Times New Roman"/>
          <w:sz w:val="24"/>
          <w:szCs w:val="24"/>
        </w:rPr>
      </w:pPr>
      <w:r w:rsidRPr="00F83586">
        <w:rPr>
          <w:rFonts w:ascii="Times New Roman" w:hAnsi="Times New Roman" w:cs="Times New Roman"/>
          <w:sz w:val="24"/>
          <w:szCs w:val="24"/>
        </w:rPr>
        <w:t>О создании межведомственной комиссии</w:t>
      </w:r>
    </w:p>
    <w:p w:rsidR="00F83586" w:rsidRPr="00F83586" w:rsidRDefault="00F83586" w:rsidP="00F83586">
      <w:pPr>
        <w:pStyle w:val="ae"/>
        <w:rPr>
          <w:rFonts w:ascii="Times New Roman" w:hAnsi="Times New Roman" w:cs="Times New Roman"/>
          <w:sz w:val="24"/>
          <w:szCs w:val="24"/>
        </w:rPr>
      </w:pPr>
      <w:r w:rsidRPr="00F83586">
        <w:rPr>
          <w:rFonts w:ascii="Times New Roman" w:hAnsi="Times New Roman" w:cs="Times New Roman"/>
          <w:sz w:val="24"/>
          <w:szCs w:val="24"/>
        </w:rPr>
        <w:t xml:space="preserve"> по обследованию и категорированию </w:t>
      </w:r>
    </w:p>
    <w:p w:rsidR="00F83586" w:rsidRPr="00F83586" w:rsidRDefault="00F83586" w:rsidP="00F83586">
      <w:pPr>
        <w:pStyle w:val="ae"/>
        <w:rPr>
          <w:rFonts w:ascii="Times New Roman" w:hAnsi="Times New Roman" w:cs="Times New Roman"/>
          <w:sz w:val="24"/>
          <w:szCs w:val="24"/>
        </w:rPr>
      </w:pPr>
      <w:r w:rsidRPr="00F83586">
        <w:rPr>
          <w:rFonts w:ascii="Times New Roman" w:hAnsi="Times New Roman" w:cs="Times New Roman"/>
          <w:sz w:val="24"/>
          <w:szCs w:val="24"/>
        </w:rPr>
        <w:t>потенциальных объектов</w:t>
      </w:r>
    </w:p>
    <w:p w:rsidR="00F83586" w:rsidRPr="00F83586" w:rsidRDefault="00F83586" w:rsidP="00F83586">
      <w:pPr>
        <w:pStyle w:val="ae"/>
        <w:rPr>
          <w:rFonts w:ascii="Times New Roman" w:hAnsi="Times New Roman" w:cs="Times New Roman"/>
          <w:sz w:val="24"/>
          <w:szCs w:val="24"/>
        </w:rPr>
      </w:pPr>
      <w:r w:rsidRPr="00F83586">
        <w:rPr>
          <w:rFonts w:ascii="Times New Roman" w:hAnsi="Times New Roman" w:cs="Times New Roman"/>
          <w:sz w:val="24"/>
          <w:szCs w:val="24"/>
        </w:rPr>
        <w:t xml:space="preserve"> террористических посягательств и</w:t>
      </w:r>
    </w:p>
    <w:p w:rsidR="00F83586" w:rsidRPr="00F83586" w:rsidRDefault="00F83586" w:rsidP="00F83586">
      <w:pPr>
        <w:pStyle w:val="ae"/>
        <w:rPr>
          <w:rFonts w:ascii="Times New Roman" w:hAnsi="Times New Roman" w:cs="Times New Roman"/>
          <w:sz w:val="24"/>
          <w:szCs w:val="24"/>
        </w:rPr>
      </w:pPr>
      <w:r w:rsidRPr="00F83586">
        <w:rPr>
          <w:rFonts w:ascii="Times New Roman" w:hAnsi="Times New Roman" w:cs="Times New Roman"/>
          <w:sz w:val="24"/>
          <w:szCs w:val="24"/>
        </w:rPr>
        <w:t xml:space="preserve"> мест массового пребывания людей </w:t>
      </w:r>
    </w:p>
    <w:p w:rsidR="00F83586" w:rsidRPr="00F83586" w:rsidRDefault="00F83586" w:rsidP="00F83586">
      <w:pPr>
        <w:pStyle w:val="ae"/>
        <w:rPr>
          <w:rFonts w:ascii="Times New Roman" w:hAnsi="Times New Roman" w:cs="Times New Roman"/>
          <w:sz w:val="24"/>
          <w:szCs w:val="24"/>
        </w:rPr>
      </w:pPr>
      <w:r w:rsidRPr="00F83586">
        <w:rPr>
          <w:rFonts w:ascii="Times New Roman" w:hAnsi="Times New Roman" w:cs="Times New Roman"/>
          <w:sz w:val="24"/>
          <w:szCs w:val="24"/>
        </w:rPr>
        <w:t xml:space="preserve">в </w:t>
      </w:r>
      <w:proofErr w:type="spellStart"/>
      <w:r w:rsidRPr="00F83586">
        <w:rPr>
          <w:rFonts w:ascii="Times New Roman" w:hAnsi="Times New Roman" w:cs="Times New Roman"/>
          <w:sz w:val="24"/>
          <w:szCs w:val="24"/>
        </w:rPr>
        <w:t>Инсарском</w:t>
      </w:r>
      <w:proofErr w:type="spellEnd"/>
      <w:r w:rsidRPr="00F83586">
        <w:rPr>
          <w:rFonts w:ascii="Times New Roman" w:hAnsi="Times New Roman" w:cs="Times New Roman"/>
          <w:sz w:val="24"/>
          <w:szCs w:val="24"/>
        </w:rPr>
        <w:t xml:space="preserve"> муниципальном районе </w:t>
      </w:r>
    </w:p>
    <w:p w:rsidR="00F83586" w:rsidRPr="00F83586" w:rsidRDefault="00F83586" w:rsidP="00F83586">
      <w:pPr>
        <w:pStyle w:val="16"/>
        <w:ind w:firstLine="708"/>
        <w:jc w:val="both"/>
        <w:rPr>
          <w:rFonts w:ascii="Times New Roman" w:hAnsi="Times New Roman"/>
          <w:b w:val="0"/>
          <w:color w:val="000000"/>
          <w:sz w:val="24"/>
          <w:szCs w:val="24"/>
          <w:shd w:val="clear" w:color="auto" w:fill="FFFFFF"/>
        </w:rPr>
      </w:pPr>
    </w:p>
    <w:p w:rsidR="00F83586" w:rsidRPr="00F83586" w:rsidRDefault="00F83586" w:rsidP="00F83586">
      <w:pPr>
        <w:pStyle w:val="16"/>
        <w:ind w:firstLine="708"/>
        <w:jc w:val="both"/>
        <w:rPr>
          <w:rFonts w:ascii="Times New Roman" w:hAnsi="Times New Roman"/>
          <w:b w:val="0"/>
          <w:color w:val="auto"/>
          <w:sz w:val="24"/>
          <w:szCs w:val="24"/>
          <w:shd w:val="clear" w:color="auto" w:fill="FFFFFF"/>
        </w:rPr>
      </w:pPr>
      <w:r w:rsidRPr="00F83586">
        <w:rPr>
          <w:rFonts w:ascii="Times New Roman" w:hAnsi="Times New Roman"/>
          <w:b w:val="0"/>
          <w:color w:val="auto"/>
          <w:sz w:val="24"/>
          <w:szCs w:val="24"/>
          <w:shd w:val="clear" w:color="auto" w:fill="FFFFFF"/>
        </w:rPr>
        <w:t xml:space="preserve">В соответствии с Федеральными законами от 6 октября </w:t>
      </w:r>
      <w:smartTag w:uri="urn:schemas-microsoft-com:office:smarttags" w:element="metricconverter">
        <w:smartTagPr>
          <w:attr w:name="ProductID" w:val="2003 г"/>
        </w:smartTagPr>
        <w:r w:rsidRPr="00F83586">
          <w:rPr>
            <w:rFonts w:ascii="Times New Roman" w:hAnsi="Times New Roman"/>
            <w:b w:val="0"/>
            <w:color w:val="auto"/>
            <w:sz w:val="24"/>
            <w:szCs w:val="24"/>
            <w:shd w:val="clear" w:color="auto" w:fill="FFFFFF"/>
          </w:rPr>
          <w:t>2003 г</w:t>
        </w:r>
      </w:smartTag>
      <w:r w:rsidRPr="00F83586">
        <w:rPr>
          <w:rFonts w:ascii="Times New Roman" w:hAnsi="Times New Roman"/>
          <w:b w:val="0"/>
          <w:color w:val="auto"/>
          <w:sz w:val="24"/>
          <w:szCs w:val="24"/>
          <w:shd w:val="clear" w:color="auto" w:fill="FFFFFF"/>
        </w:rPr>
        <w:t>. №131-ФЗ «Об общих принципах организации местного самоуправления в Российской Федерации», от 6 марта 2006 г. №35-ФЗ «О противодействии терроризму», постановлениями Правительства Российской Федерации</w:t>
      </w:r>
      <w:r w:rsidRPr="00F83586">
        <w:rPr>
          <w:rFonts w:ascii="Times New Roman" w:hAnsi="Times New Roman"/>
          <w:b w:val="0"/>
          <w:color w:val="auto"/>
          <w:sz w:val="24"/>
          <w:szCs w:val="24"/>
        </w:rPr>
        <w:t xml:space="preserve"> от 6 марта </w:t>
      </w:r>
      <w:smartTag w:uri="urn:schemas-microsoft-com:office:smarttags" w:element="metricconverter">
        <w:smartTagPr>
          <w:attr w:name="ProductID" w:val="2015 г"/>
        </w:smartTagPr>
        <w:r w:rsidRPr="00F83586">
          <w:rPr>
            <w:rFonts w:ascii="Times New Roman" w:hAnsi="Times New Roman"/>
            <w:b w:val="0"/>
            <w:color w:val="auto"/>
            <w:sz w:val="24"/>
            <w:szCs w:val="24"/>
          </w:rPr>
          <w:t>2015 г</w:t>
        </w:r>
      </w:smartTag>
      <w:r w:rsidRPr="00F83586">
        <w:rPr>
          <w:rFonts w:ascii="Times New Roman" w:hAnsi="Times New Roman"/>
          <w:b w:val="0"/>
          <w:color w:val="auto"/>
          <w:sz w:val="24"/>
          <w:szCs w:val="24"/>
        </w:rPr>
        <w:t>. №202 «Об утверждении требований к антитеррористической защищенности объектов спорта и формы паспорта безопасности объектов спорта», от 25 марта 2015 г. №272 «</w:t>
      </w:r>
      <w:r w:rsidRPr="00F83586">
        <w:rPr>
          <w:rFonts w:ascii="Times New Roman" w:hAnsi="Times New Roman"/>
          <w:b w:val="0"/>
          <w:color w:val="auto"/>
          <w:sz w:val="24"/>
          <w:szCs w:val="24"/>
          <w:shd w:val="clear" w:color="auto" w:fill="FFFFFF"/>
        </w:rP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r w:rsidRPr="00F83586">
        <w:rPr>
          <w:rFonts w:ascii="Times New Roman" w:hAnsi="Times New Roman"/>
          <w:b w:val="0"/>
          <w:color w:val="auto"/>
          <w:sz w:val="24"/>
          <w:szCs w:val="24"/>
        </w:rPr>
        <w:t xml:space="preserve">в   соответствии с   Протоколом Антитеррористической комиссии в Республике Мордовия  и Оперативного штаба в Республике Мордовия  от   16 августа 2023 года №125/б,  администрация </w:t>
      </w:r>
      <w:proofErr w:type="spellStart"/>
      <w:r w:rsidRPr="00F83586">
        <w:rPr>
          <w:rFonts w:ascii="Times New Roman" w:hAnsi="Times New Roman"/>
          <w:b w:val="0"/>
          <w:color w:val="auto"/>
          <w:sz w:val="24"/>
          <w:szCs w:val="24"/>
        </w:rPr>
        <w:t>Инсарского</w:t>
      </w:r>
      <w:proofErr w:type="spellEnd"/>
      <w:r w:rsidRPr="00F83586">
        <w:rPr>
          <w:rFonts w:ascii="Times New Roman" w:hAnsi="Times New Roman"/>
          <w:b w:val="0"/>
          <w:color w:val="auto"/>
          <w:sz w:val="24"/>
          <w:szCs w:val="24"/>
        </w:rPr>
        <w:t xml:space="preserve"> муниципального района</w:t>
      </w:r>
    </w:p>
    <w:p w:rsidR="00F83586" w:rsidRPr="00F83586" w:rsidRDefault="00F83586" w:rsidP="00F83586">
      <w:pPr>
        <w:rPr>
          <w:lang w:eastAsia="x-none"/>
        </w:rPr>
      </w:pPr>
    </w:p>
    <w:p w:rsidR="00F83586" w:rsidRPr="00F83586" w:rsidRDefault="00F83586" w:rsidP="00F83586">
      <w:pPr>
        <w:ind w:right="-1"/>
        <w:jc w:val="center"/>
        <w:rPr>
          <w:b/>
        </w:rPr>
      </w:pPr>
      <w:r w:rsidRPr="00F83586">
        <w:rPr>
          <w:b/>
        </w:rPr>
        <w:t>ПОСТАНОВЛЯЕТ:</w:t>
      </w:r>
    </w:p>
    <w:p w:rsidR="00F83586" w:rsidRPr="00F83586" w:rsidRDefault="00F83586" w:rsidP="00F83586">
      <w:pPr>
        <w:ind w:right="-1"/>
        <w:jc w:val="center"/>
      </w:pPr>
    </w:p>
    <w:p w:rsidR="00F83586" w:rsidRPr="00F83586" w:rsidRDefault="00F83586" w:rsidP="00F83586">
      <w:pPr>
        <w:pStyle w:val="ae"/>
        <w:ind w:firstLine="567"/>
        <w:jc w:val="both"/>
        <w:rPr>
          <w:rFonts w:ascii="Times New Roman" w:hAnsi="Times New Roman" w:cs="Times New Roman"/>
          <w:sz w:val="24"/>
          <w:szCs w:val="24"/>
        </w:rPr>
      </w:pPr>
      <w:r w:rsidRPr="00F83586">
        <w:rPr>
          <w:rFonts w:ascii="Times New Roman" w:hAnsi="Times New Roman" w:cs="Times New Roman"/>
          <w:sz w:val="24"/>
          <w:szCs w:val="24"/>
        </w:rPr>
        <w:t xml:space="preserve">1. Создать межведомственную комиссию по обследованию  и категорированию потенциальных объектов террористических посягательств и  мест массового пребывания людей в </w:t>
      </w:r>
      <w:proofErr w:type="spellStart"/>
      <w:r w:rsidRPr="00F83586">
        <w:rPr>
          <w:rFonts w:ascii="Times New Roman" w:hAnsi="Times New Roman" w:cs="Times New Roman"/>
          <w:sz w:val="24"/>
          <w:szCs w:val="24"/>
        </w:rPr>
        <w:t>Инсарском</w:t>
      </w:r>
      <w:proofErr w:type="spellEnd"/>
      <w:r w:rsidRPr="00F83586">
        <w:rPr>
          <w:rFonts w:ascii="Times New Roman" w:hAnsi="Times New Roman" w:cs="Times New Roman"/>
          <w:sz w:val="24"/>
          <w:szCs w:val="24"/>
        </w:rPr>
        <w:t xml:space="preserve"> муниципальном районе. </w:t>
      </w:r>
    </w:p>
    <w:p w:rsidR="00F83586" w:rsidRPr="00F83586" w:rsidRDefault="00F83586" w:rsidP="00F83586">
      <w:pPr>
        <w:jc w:val="both"/>
      </w:pPr>
      <w:r w:rsidRPr="00F83586">
        <w:t xml:space="preserve">         </w:t>
      </w:r>
    </w:p>
    <w:p w:rsidR="00F83586" w:rsidRPr="00F83586" w:rsidRDefault="00F83586" w:rsidP="00F83586">
      <w:pPr>
        <w:ind w:firstLine="567"/>
        <w:jc w:val="both"/>
      </w:pPr>
      <w:r w:rsidRPr="00F83586">
        <w:t>2. Утвердить:</w:t>
      </w:r>
    </w:p>
    <w:p w:rsidR="00F83586" w:rsidRPr="00F83586" w:rsidRDefault="00F83586" w:rsidP="00F83586">
      <w:pPr>
        <w:jc w:val="both"/>
      </w:pPr>
      <w:r w:rsidRPr="00F83586">
        <w:t xml:space="preserve"> </w:t>
      </w:r>
      <w:r w:rsidRPr="00F83586">
        <w:tab/>
        <w:t xml:space="preserve">Положение о  межведомственной  комиссии по обследованию и категорированию потенциальных объектов террористических посягательств  и мест массового пребывания людей в </w:t>
      </w:r>
      <w:proofErr w:type="spellStart"/>
      <w:r w:rsidRPr="00F83586">
        <w:t>Инсарском</w:t>
      </w:r>
      <w:proofErr w:type="spellEnd"/>
      <w:r w:rsidRPr="00F83586">
        <w:t xml:space="preserve">  муниципальном районе, согласно  приложению № 1;</w:t>
      </w:r>
    </w:p>
    <w:p w:rsidR="00F83586" w:rsidRPr="00F83586" w:rsidRDefault="00F83586" w:rsidP="00F83586">
      <w:pPr>
        <w:ind w:firstLine="708"/>
        <w:jc w:val="both"/>
      </w:pPr>
      <w:r w:rsidRPr="00F83586">
        <w:t xml:space="preserve">состав межведомственной  комиссии по обследованию и категорированию потенциальных объектов террористических посягательств и мест массового пребывания людей на территории </w:t>
      </w:r>
      <w:proofErr w:type="spellStart"/>
      <w:r w:rsidRPr="00F83586">
        <w:t>Инсарского</w:t>
      </w:r>
      <w:proofErr w:type="spellEnd"/>
      <w:r w:rsidRPr="00F83586">
        <w:t xml:space="preserve"> муниципального района, согласно  приложению № 2.</w:t>
      </w:r>
    </w:p>
    <w:p w:rsidR="00F83586" w:rsidRPr="00F83586" w:rsidRDefault="00F83586" w:rsidP="00F83586">
      <w:pPr>
        <w:pStyle w:val="ae"/>
        <w:ind w:firstLine="567"/>
        <w:jc w:val="both"/>
        <w:rPr>
          <w:rFonts w:ascii="Times New Roman" w:hAnsi="Times New Roman" w:cs="Times New Roman"/>
          <w:sz w:val="24"/>
          <w:szCs w:val="24"/>
        </w:rPr>
      </w:pPr>
      <w:r w:rsidRPr="00F83586">
        <w:rPr>
          <w:rFonts w:ascii="Times New Roman" w:hAnsi="Times New Roman" w:cs="Times New Roman"/>
          <w:sz w:val="24"/>
          <w:szCs w:val="24"/>
        </w:rPr>
        <w:t xml:space="preserve">3. Межведомственной  комиссии по обследованию и категорированию потенциальных объектов террористических посягательств и мест массового пребывания людей в </w:t>
      </w:r>
      <w:proofErr w:type="spellStart"/>
      <w:r w:rsidRPr="00F83586">
        <w:rPr>
          <w:rFonts w:ascii="Times New Roman" w:hAnsi="Times New Roman" w:cs="Times New Roman"/>
          <w:sz w:val="24"/>
          <w:szCs w:val="24"/>
        </w:rPr>
        <w:t>Инсарском</w:t>
      </w:r>
      <w:proofErr w:type="spellEnd"/>
      <w:r w:rsidRPr="00F83586">
        <w:rPr>
          <w:rFonts w:ascii="Times New Roman" w:hAnsi="Times New Roman" w:cs="Times New Roman"/>
          <w:sz w:val="24"/>
          <w:szCs w:val="24"/>
        </w:rPr>
        <w:t xml:space="preserve"> муниципальном  районе организовать и провести следующие мероприятия:</w:t>
      </w:r>
    </w:p>
    <w:p w:rsidR="00F83586" w:rsidRPr="00F83586" w:rsidRDefault="00F83586" w:rsidP="00F83586">
      <w:pPr>
        <w:pStyle w:val="ae"/>
        <w:ind w:firstLine="708"/>
        <w:jc w:val="both"/>
        <w:rPr>
          <w:rFonts w:ascii="Times New Roman" w:hAnsi="Times New Roman" w:cs="Times New Roman"/>
          <w:sz w:val="24"/>
          <w:szCs w:val="24"/>
        </w:rPr>
      </w:pPr>
      <w:r w:rsidRPr="00F83586">
        <w:rPr>
          <w:rFonts w:ascii="Times New Roman" w:hAnsi="Times New Roman" w:cs="Times New Roman"/>
          <w:sz w:val="24"/>
          <w:szCs w:val="24"/>
        </w:rPr>
        <w:t xml:space="preserve"> в срок до 30.05.2024 года:</w:t>
      </w:r>
    </w:p>
    <w:p w:rsidR="00F83586" w:rsidRPr="00F83586" w:rsidRDefault="00F83586" w:rsidP="00F83586">
      <w:pPr>
        <w:pStyle w:val="ae"/>
        <w:ind w:firstLine="708"/>
        <w:jc w:val="both"/>
        <w:rPr>
          <w:rFonts w:ascii="Times New Roman" w:hAnsi="Times New Roman" w:cs="Times New Roman"/>
          <w:sz w:val="24"/>
          <w:szCs w:val="24"/>
        </w:rPr>
      </w:pPr>
      <w:r w:rsidRPr="00F83586">
        <w:rPr>
          <w:rFonts w:ascii="Times New Roman" w:hAnsi="Times New Roman" w:cs="Times New Roman"/>
          <w:sz w:val="24"/>
          <w:szCs w:val="24"/>
        </w:rPr>
        <w:t xml:space="preserve"> утвердить перечень потенциальных объектов террористических посягательств и мест массового пребывания людей в </w:t>
      </w:r>
      <w:proofErr w:type="spellStart"/>
      <w:r w:rsidRPr="00F83586">
        <w:rPr>
          <w:rFonts w:ascii="Times New Roman" w:hAnsi="Times New Roman" w:cs="Times New Roman"/>
          <w:sz w:val="24"/>
          <w:szCs w:val="24"/>
        </w:rPr>
        <w:t>Инсарском</w:t>
      </w:r>
      <w:proofErr w:type="spellEnd"/>
      <w:r w:rsidRPr="00F83586">
        <w:rPr>
          <w:rFonts w:ascii="Times New Roman" w:hAnsi="Times New Roman" w:cs="Times New Roman"/>
          <w:sz w:val="24"/>
          <w:szCs w:val="24"/>
        </w:rPr>
        <w:t xml:space="preserve"> муниципальном районе;</w:t>
      </w:r>
    </w:p>
    <w:p w:rsidR="00F83586" w:rsidRPr="00F83586" w:rsidRDefault="00F83586" w:rsidP="00F83586">
      <w:pPr>
        <w:pStyle w:val="ae"/>
        <w:ind w:firstLine="708"/>
        <w:jc w:val="both"/>
        <w:rPr>
          <w:rFonts w:ascii="Times New Roman" w:hAnsi="Times New Roman" w:cs="Times New Roman"/>
          <w:sz w:val="24"/>
          <w:szCs w:val="24"/>
        </w:rPr>
      </w:pPr>
      <w:r w:rsidRPr="00F83586">
        <w:rPr>
          <w:rFonts w:ascii="Times New Roman" w:hAnsi="Times New Roman" w:cs="Times New Roman"/>
          <w:sz w:val="24"/>
          <w:szCs w:val="24"/>
        </w:rPr>
        <w:t xml:space="preserve">провести категорирование потенциальных объектов террористических посягательств  и мест   массового пребывания людей в </w:t>
      </w:r>
      <w:proofErr w:type="spellStart"/>
      <w:r w:rsidRPr="00F83586">
        <w:rPr>
          <w:rFonts w:ascii="Times New Roman" w:hAnsi="Times New Roman" w:cs="Times New Roman"/>
          <w:sz w:val="24"/>
          <w:szCs w:val="24"/>
        </w:rPr>
        <w:t>Инсарском</w:t>
      </w:r>
      <w:proofErr w:type="spellEnd"/>
      <w:r w:rsidRPr="00F83586">
        <w:rPr>
          <w:rFonts w:ascii="Times New Roman" w:hAnsi="Times New Roman" w:cs="Times New Roman"/>
          <w:sz w:val="24"/>
          <w:szCs w:val="24"/>
        </w:rPr>
        <w:t xml:space="preserve"> муниципальном районе с составлением акта.</w:t>
      </w:r>
    </w:p>
    <w:p w:rsidR="00F83586" w:rsidRPr="00F83586" w:rsidRDefault="00F83586" w:rsidP="00F83586">
      <w:pPr>
        <w:pStyle w:val="ae"/>
        <w:jc w:val="both"/>
        <w:rPr>
          <w:rFonts w:ascii="Times New Roman" w:hAnsi="Times New Roman" w:cs="Times New Roman"/>
          <w:sz w:val="24"/>
          <w:szCs w:val="24"/>
        </w:rPr>
      </w:pPr>
      <w:r w:rsidRPr="00F83586">
        <w:rPr>
          <w:rFonts w:ascii="Times New Roman" w:hAnsi="Times New Roman" w:cs="Times New Roman"/>
          <w:sz w:val="24"/>
          <w:szCs w:val="24"/>
        </w:rPr>
        <w:t xml:space="preserve">        </w:t>
      </w:r>
    </w:p>
    <w:p w:rsidR="00F83586" w:rsidRPr="00F83586" w:rsidRDefault="00F83586" w:rsidP="00F83586">
      <w:pPr>
        <w:pStyle w:val="ae"/>
        <w:ind w:firstLine="567"/>
        <w:jc w:val="both"/>
        <w:rPr>
          <w:rFonts w:ascii="Times New Roman" w:hAnsi="Times New Roman" w:cs="Times New Roman"/>
          <w:sz w:val="24"/>
          <w:szCs w:val="24"/>
        </w:rPr>
      </w:pPr>
      <w:r w:rsidRPr="00F83586">
        <w:rPr>
          <w:rFonts w:ascii="Times New Roman" w:hAnsi="Times New Roman" w:cs="Times New Roman"/>
          <w:sz w:val="24"/>
          <w:szCs w:val="24"/>
        </w:rPr>
        <w:t>4. Признать утратившими силу:</w:t>
      </w:r>
    </w:p>
    <w:p w:rsidR="00F83586" w:rsidRPr="00F83586" w:rsidRDefault="00F83586" w:rsidP="00F83586">
      <w:pPr>
        <w:pStyle w:val="ae"/>
        <w:ind w:firstLine="708"/>
        <w:jc w:val="both"/>
        <w:rPr>
          <w:rFonts w:ascii="Times New Roman" w:hAnsi="Times New Roman" w:cs="Times New Roman"/>
          <w:sz w:val="24"/>
          <w:szCs w:val="24"/>
        </w:rPr>
      </w:pPr>
      <w:r w:rsidRPr="00F83586">
        <w:rPr>
          <w:rFonts w:ascii="Times New Roman" w:hAnsi="Times New Roman" w:cs="Times New Roman"/>
          <w:sz w:val="24"/>
          <w:szCs w:val="24"/>
        </w:rPr>
        <w:lastRenderedPageBreak/>
        <w:t xml:space="preserve">постановление администрации </w:t>
      </w:r>
      <w:proofErr w:type="spellStart"/>
      <w:r w:rsidRPr="00F83586">
        <w:rPr>
          <w:rFonts w:ascii="Times New Roman" w:hAnsi="Times New Roman" w:cs="Times New Roman"/>
          <w:sz w:val="24"/>
          <w:szCs w:val="24"/>
        </w:rPr>
        <w:t>Инсарского</w:t>
      </w:r>
      <w:proofErr w:type="spellEnd"/>
      <w:r w:rsidRPr="00F83586">
        <w:rPr>
          <w:rFonts w:ascii="Times New Roman" w:hAnsi="Times New Roman" w:cs="Times New Roman"/>
          <w:sz w:val="24"/>
          <w:szCs w:val="24"/>
        </w:rPr>
        <w:t xml:space="preserve"> муниципального района от </w:t>
      </w:r>
      <w:r w:rsidRPr="00F83586">
        <w:rPr>
          <w:rFonts w:ascii="Times New Roman" w:hAnsi="Times New Roman" w:cs="Times New Roman"/>
          <w:color w:val="000000"/>
          <w:sz w:val="24"/>
          <w:szCs w:val="24"/>
        </w:rPr>
        <w:t>11.04.2019 г.  №127</w:t>
      </w:r>
      <w:r w:rsidRPr="00F83586">
        <w:rPr>
          <w:rFonts w:ascii="Times New Roman" w:hAnsi="Times New Roman" w:cs="Times New Roman"/>
          <w:sz w:val="24"/>
          <w:szCs w:val="24"/>
        </w:rPr>
        <w:t xml:space="preserve">  «О создании межведомственной комиссии по обследованию и категорированию мест массового пребывания людей на территории </w:t>
      </w:r>
      <w:proofErr w:type="spellStart"/>
      <w:r w:rsidRPr="00F83586">
        <w:rPr>
          <w:rFonts w:ascii="Times New Roman" w:hAnsi="Times New Roman" w:cs="Times New Roman"/>
          <w:sz w:val="24"/>
          <w:szCs w:val="24"/>
        </w:rPr>
        <w:t>Инсарского</w:t>
      </w:r>
      <w:proofErr w:type="spellEnd"/>
      <w:r w:rsidRPr="00F83586">
        <w:rPr>
          <w:rFonts w:ascii="Times New Roman" w:hAnsi="Times New Roman" w:cs="Times New Roman"/>
          <w:sz w:val="24"/>
          <w:szCs w:val="24"/>
        </w:rPr>
        <w:t xml:space="preserve"> муниципального района»;</w:t>
      </w:r>
    </w:p>
    <w:p w:rsidR="00F83586" w:rsidRPr="00F83586" w:rsidRDefault="00F83586" w:rsidP="00F83586">
      <w:pPr>
        <w:pStyle w:val="ae"/>
        <w:ind w:firstLine="708"/>
        <w:jc w:val="both"/>
        <w:rPr>
          <w:rFonts w:ascii="Times New Roman" w:hAnsi="Times New Roman" w:cs="Times New Roman"/>
          <w:sz w:val="24"/>
          <w:szCs w:val="24"/>
        </w:rPr>
      </w:pPr>
      <w:r w:rsidRPr="00F83586">
        <w:rPr>
          <w:rFonts w:ascii="Times New Roman" w:hAnsi="Times New Roman" w:cs="Times New Roman"/>
          <w:sz w:val="24"/>
          <w:szCs w:val="24"/>
        </w:rPr>
        <w:t xml:space="preserve">постановление администрации </w:t>
      </w:r>
      <w:proofErr w:type="spellStart"/>
      <w:r w:rsidRPr="00F83586">
        <w:rPr>
          <w:rFonts w:ascii="Times New Roman" w:hAnsi="Times New Roman" w:cs="Times New Roman"/>
          <w:sz w:val="24"/>
          <w:szCs w:val="24"/>
        </w:rPr>
        <w:t>Инсарского</w:t>
      </w:r>
      <w:proofErr w:type="spellEnd"/>
      <w:r w:rsidRPr="00F83586">
        <w:rPr>
          <w:rFonts w:ascii="Times New Roman" w:hAnsi="Times New Roman" w:cs="Times New Roman"/>
          <w:sz w:val="24"/>
          <w:szCs w:val="24"/>
        </w:rPr>
        <w:t xml:space="preserve"> муниципального района от 16.06.2022 г.  № 197 «О внесении изменений в постановление администрации </w:t>
      </w:r>
      <w:proofErr w:type="spellStart"/>
      <w:r w:rsidRPr="00F83586">
        <w:rPr>
          <w:rFonts w:ascii="Times New Roman" w:hAnsi="Times New Roman" w:cs="Times New Roman"/>
          <w:sz w:val="24"/>
          <w:szCs w:val="24"/>
        </w:rPr>
        <w:t>Инсарского</w:t>
      </w:r>
      <w:proofErr w:type="spellEnd"/>
      <w:r w:rsidRPr="00F83586">
        <w:rPr>
          <w:rFonts w:ascii="Times New Roman" w:hAnsi="Times New Roman" w:cs="Times New Roman"/>
          <w:sz w:val="24"/>
          <w:szCs w:val="24"/>
        </w:rPr>
        <w:t xml:space="preserve"> муниципального  района от 11.04.2019 г. №127».</w:t>
      </w:r>
    </w:p>
    <w:p w:rsidR="00F83586" w:rsidRPr="00F83586" w:rsidRDefault="00F83586" w:rsidP="00F83586">
      <w:pPr>
        <w:spacing w:line="276" w:lineRule="auto"/>
        <w:jc w:val="both"/>
        <w:rPr>
          <w:b/>
        </w:rPr>
      </w:pPr>
    </w:p>
    <w:p w:rsidR="00F83586" w:rsidRPr="00F83586" w:rsidRDefault="00F83586" w:rsidP="00F83586">
      <w:pPr>
        <w:tabs>
          <w:tab w:val="left" w:pos="1134"/>
          <w:tab w:val="left" w:pos="1418"/>
        </w:tabs>
        <w:ind w:right="-1" w:firstLine="567"/>
        <w:jc w:val="both"/>
      </w:pPr>
      <w:r w:rsidRPr="00F83586">
        <w:t xml:space="preserve">  5. Контроль за исполнением настоящего постановления возложить на </w:t>
      </w:r>
    </w:p>
    <w:p w:rsidR="00F83586" w:rsidRPr="00F83586" w:rsidRDefault="00F83586" w:rsidP="00F83586">
      <w:pPr>
        <w:tabs>
          <w:tab w:val="left" w:pos="1134"/>
          <w:tab w:val="left" w:pos="1418"/>
        </w:tabs>
        <w:ind w:right="-1"/>
        <w:jc w:val="both"/>
      </w:pPr>
      <w:r w:rsidRPr="00F83586">
        <w:t xml:space="preserve">Пронина А.Б. – первого заместителя главы </w:t>
      </w:r>
      <w:proofErr w:type="spellStart"/>
      <w:r w:rsidRPr="00F83586">
        <w:t>Инсарского</w:t>
      </w:r>
      <w:proofErr w:type="spellEnd"/>
      <w:r w:rsidRPr="00F83586">
        <w:t xml:space="preserve"> муниципального района.</w:t>
      </w:r>
    </w:p>
    <w:p w:rsidR="00F83586" w:rsidRPr="00F83586" w:rsidRDefault="00F83586" w:rsidP="00F83586">
      <w:pPr>
        <w:tabs>
          <w:tab w:val="left" w:pos="1134"/>
          <w:tab w:val="left" w:pos="1418"/>
        </w:tabs>
        <w:ind w:right="-1" w:firstLine="375"/>
        <w:jc w:val="both"/>
      </w:pPr>
      <w:r w:rsidRPr="00F83586">
        <w:t xml:space="preserve">    </w:t>
      </w:r>
    </w:p>
    <w:p w:rsidR="00F83586" w:rsidRPr="00F83586" w:rsidRDefault="00F83586" w:rsidP="00F83586">
      <w:pPr>
        <w:spacing w:line="240" w:lineRule="atLeast"/>
        <w:jc w:val="both"/>
        <w:rPr>
          <w:bCs/>
          <w:color w:val="000000"/>
        </w:rPr>
      </w:pPr>
    </w:p>
    <w:p w:rsidR="00F83586" w:rsidRPr="00F83586" w:rsidRDefault="00F83586" w:rsidP="00F83586">
      <w:pPr>
        <w:spacing w:line="240" w:lineRule="atLeast"/>
        <w:jc w:val="both"/>
        <w:rPr>
          <w:bCs/>
          <w:color w:val="000000"/>
        </w:rPr>
      </w:pPr>
    </w:p>
    <w:p w:rsidR="00F83586" w:rsidRPr="00F83586" w:rsidRDefault="00F83586" w:rsidP="00F83586">
      <w:pPr>
        <w:spacing w:line="240" w:lineRule="atLeast"/>
        <w:jc w:val="both"/>
        <w:rPr>
          <w:bCs/>
          <w:color w:val="000000"/>
        </w:rPr>
      </w:pPr>
    </w:p>
    <w:p w:rsidR="00F83586" w:rsidRPr="00F83586" w:rsidRDefault="00F83586" w:rsidP="00F83586">
      <w:pPr>
        <w:spacing w:line="240" w:lineRule="atLeast"/>
        <w:jc w:val="both"/>
        <w:rPr>
          <w:bCs/>
          <w:color w:val="000000"/>
        </w:rPr>
      </w:pPr>
      <w:r w:rsidRPr="00F83586">
        <w:rPr>
          <w:bCs/>
          <w:color w:val="000000"/>
        </w:rPr>
        <w:t xml:space="preserve">Глава </w:t>
      </w:r>
      <w:proofErr w:type="spellStart"/>
      <w:r w:rsidRPr="00F83586">
        <w:rPr>
          <w:bCs/>
          <w:color w:val="000000"/>
        </w:rPr>
        <w:t>Инсарского</w:t>
      </w:r>
      <w:proofErr w:type="spellEnd"/>
      <w:r w:rsidRPr="00F83586">
        <w:rPr>
          <w:bCs/>
          <w:color w:val="000000"/>
        </w:rPr>
        <w:t xml:space="preserve"> </w:t>
      </w:r>
    </w:p>
    <w:p w:rsidR="00F83586" w:rsidRPr="00F83586" w:rsidRDefault="00F83586" w:rsidP="00F83586">
      <w:pPr>
        <w:tabs>
          <w:tab w:val="left" w:pos="7785"/>
        </w:tabs>
        <w:spacing w:line="240" w:lineRule="atLeast"/>
        <w:jc w:val="both"/>
        <w:rPr>
          <w:bCs/>
          <w:color w:val="000000"/>
        </w:rPr>
      </w:pPr>
      <w:r w:rsidRPr="00F83586">
        <w:rPr>
          <w:bCs/>
          <w:color w:val="000000"/>
        </w:rPr>
        <w:t>муниципального района</w:t>
      </w:r>
      <w:r w:rsidRPr="00F83586">
        <w:rPr>
          <w:bCs/>
          <w:color w:val="000000"/>
        </w:rPr>
        <w:tab/>
        <w:t xml:space="preserve">    Х.Ш. </w:t>
      </w:r>
      <w:proofErr w:type="spellStart"/>
      <w:r w:rsidRPr="00F83586">
        <w:rPr>
          <w:bCs/>
          <w:color w:val="000000"/>
        </w:rPr>
        <w:t>Якуббаев</w:t>
      </w:r>
      <w:proofErr w:type="spellEnd"/>
    </w:p>
    <w:p w:rsidR="00F83586" w:rsidRPr="00F83586" w:rsidRDefault="00F83586" w:rsidP="00F83586">
      <w:pPr>
        <w:tabs>
          <w:tab w:val="left" w:pos="7785"/>
        </w:tabs>
        <w:spacing w:line="240" w:lineRule="atLeast"/>
        <w:jc w:val="both"/>
        <w:rPr>
          <w:bCs/>
          <w:color w:val="000000"/>
        </w:rPr>
      </w:pPr>
    </w:p>
    <w:p w:rsidR="00F83586" w:rsidRPr="00F83586" w:rsidRDefault="00F83586" w:rsidP="00F83586">
      <w:pPr>
        <w:jc w:val="both"/>
      </w:pPr>
    </w:p>
    <w:p w:rsidR="00F83586" w:rsidRPr="00F83586" w:rsidRDefault="00F83586" w:rsidP="00F83586">
      <w:pPr>
        <w:jc w:val="both"/>
      </w:pPr>
    </w:p>
    <w:p w:rsidR="00F83586" w:rsidRPr="00F83586" w:rsidRDefault="00F83586" w:rsidP="00F83586">
      <w:pPr>
        <w:tabs>
          <w:tab w:val="left" w:pos="284"/>
        </w:tabs>
        <w:spacing w:line="276" w:lineRule="auto"/>
        <w:jc w:val="both"/>
      </w:pPr>
    </w:p>
    <w:p w:rsidR="00F83586" w:rsidRPr="00F83586" w:rsidRDefault="00F83586" w:rsidP="00F83586">
      <w:pPr>
        <w:tabs>
          <w:tab w:val="left" w:pos="284"/>
        </w:tabs>
        <w:spacing w:line="276" w:lineRule="auto"/>
        <w:jc w:val="both"/>
      </w:pPr>
      <w:r w:rsidRPr="00F83586">
        <w:t>.</w:t>
      </w:r>
    </w:p>
    <w:p w:rsidR="00F83586" w:rsidRPr="00F83586" w:rsidRDefault="00F83586" w:rsidP="00F83586">
      <w:pPr>
        <w:tabs>
          <w:tab w:val="left" w:pos="284"/>
        </w:tabs>
        <w:spacing w:line="276" w:lineRule="auto"/>
        <w:jc w:val="both"/>
      </w:pPr>
    </w:p>
    <w:p w:rsidR="00F83586" w:rsidRPr="00F83586" w:rsidRDefault="00F83586" w:rsidP="00F83586">
      <w:pPr>
        <w:tabs>
          <w:tab w:val="left" w:pos="284"/>
        </w:tabs>
        <w:spacing w:line="276" w:lineRule="auto"/>
        <w:ind w:left="708"/>
        <w:jc w:val="both"/>
      </w:pPr>
    </w:p>
    <w:p w:rsidR="00F83586" w:rsidRPr="00F83586" w:rsidRDefault="00F83586" w:rsidP="00F83586">
      <w:pPr>
        <w:tabs>
          <w:tab w:val="left" w:pos="284"/>
        </w:tabs>
        <w:spacing w:line="276" w:lineRule="auto"/>
        <w:ind w:left="708"/>
        <w:jc w:val="both"/>
      </w:pPr>
    </w:p>
    <w:p w:rsidR="00F83586" w:rsidRPr="00F83586" w:rsidRDefault="00F83586" w:rsidP="00F83586">
      <w:pPr>
        <w:tabs>
          <w:tab w:val="left" w:pos="284"/>
        </w:tabs>
        <w:spacing w:line="276" w:lineRule="auto"/>
        <w:ind w:left="708"/>
        <w:jc w:val="both"/>
      </w:pPr>
    </w:p>
    <w:p w:rsidR="00F83586" w:rsidRPr="00F83586" w:rsidRDefault="00F83586" w:rsidP="00F83586">
      <w:pPr>
        <w:tabs>
          <w:tab w:val="left" w:pos="284"/>
        </w:tabs>
        <w:spacing w:line="276" w:lineRule="auto"/>
        <w:ind w:left="708"/>
        <w:jc w:val="both"/>
      </w:pPr>
    </w:p>
    <w:p w:rsidR="00F83586" w:rsidRP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Default="00F83586" w:rsidP="00F83586">
      <w:pPr>
        <w:tabs>
          <w:tab w:val="left" w:pos="284"/>
        </w:tabs>
        <w:spacing w:line="276" w:lineRule="auto"/>
        <w:ind w:left="708"/>
        <w:jc w:val="both"/>
      </w:pPr>
    </w:p>
    <w:p w:rsidR="00F83586" w:rsidRPr="00F83586" w:rsidRDefault="00F83586" w:rsidP="00F83586">
      <w:pPr>
        <w:tabs>
          <w:tab w:val="left" w:pos="284"/>
        </w:tabs>
        <w:spacing w:line="276" w:lineRule="auto"/>
        <w:ind w:left="708"/>
        <w:jc w:val="both"/>
      </w:pPr>
    </w:p>
    <w:p w:rsidR="00F83586" w:rsidRPr="00F83586" w:rsidRDefault="00F83586" w:rsidP="00F83586">
      <w:pPr>
        <w:tabs>
          <w:tab w:val="left" w:pos="284"/>
        </w:tabs>
        <w:spacing w:line="276" w:lineRule="auto"/>
        <w:ind w:left="708"/>
        <w:jc w:val="both"/>
      </w:pPr>
    </w:p>
    <w:p w:rsidR="00F83586" w:rsidRPr="00F83586" w:rsidRDefault="00F83586" w:rsidP="00F83586">
      <w:pPr>
        <w:jc w:val="right"/>
      </w:pPr>
    </w:p>
    <w:p w:rsidR="00F83586" w:rsidRPr="00F83586" w:rsidRDefault="00F83586" w:rsidP="00F83586">
      <w:pPr>
        <w:jc w:val="right"/>
      </w:pPr>
      <w:r w:rsidRPr="00F83586">
        <w:t xml:space="preserve">                                                                      </w:t>
      </w:r>
    </w:p>
    <w:p w:rsidR="00F83586" w:rsidRPr="00F83586" w:rsidRDefault="00F83586" w:rsidP="00F83586">
      <w:pPr>
        <w:jc w:val="right"/>
      </w:pPr>
      <w:r w:rsidRPr="00F83586">
        <w:lastRenderedPageBreak/>
        <w:t>Приложение №1</w:t>
      </w:r>
    </w:p>
    <w:p w:rsidR="00F83586" w:rsidRPr="00F83586" w:rsidRDefault="00F83586" w:rsidP="00F83586">
      <w:pPr>
        <w:jc w:val="right"/>
      </w:pPr>
      <w:r w:rsidRPr="00F83586">
        <w:t xml:space="preserve">                                                                       к постановлению администрации</w:t>
      </w:r>
    </w:p>
    <w:p w:rsidR="00F83586" w:rsidRPr="00F83586" w:rsidRDefault="00F83586" w:rsidP="00F83586">
      <w:pPr>
        <w:jc w:val="right"/>
      </w:pPr>
      <w:r w:rsidRPr="00F83586">
        <w:t xml:space="preserve">                                                                       </w:t>
      </w:r>
      <w:proofErr w:type="spellStart"/>
      <w:r w:rsidRPr="00F83586">
        <w:t>Инсарского</w:t>
      </w:r>
      <w:proofErr w:type="spellEnd"/>
      <w:r w:rsidRPr="00F83586">
        <w:t xml:space="preserve"> муниципального района</w:t>
      </w:r>
    </w:p>
    <w:p w:rsidR="00F83586" w:rsidRPr="00F83586" w:rsidRDefault="00F83586" w:rsidP="00F83586">
      <w:pPr>
        <w:jc w:val="right"/>
      </w:pPr>
      <w:r w:rsidRPr="00F83586">
        <w:t xml:space="preserve">                                                              от 13 мая 2024 года  № 164</w:t>
      </w:r>
    </w:p>
    <w:p w:rsidR="00F83586" w:rsidRPr="00F83586" w:rsidRDefault="00F83586" w:rsidP="00F83586">
      <w:pPr>
        <w:jc w:val="center"/>
      </w:pPr>
    </w:p>
    <w:p w:rsidR="00F83586" w:rsidRPr="00F83586" w:rsidRDefault="00F83586" w:rsidP="00F83586">
      <w:pPr>
        <w:jc w:val="center"/>
      </w:pPr>
    </w:p>
    <w:p w:rsidR="00F83586" w:rsidRPr="00F83586" w:rsidRDefault="00F83586" w:rsidP="00F83586">
      <w:pPr>
        <w:spacing w:line="276" w:lineRule="auto"/>
        <w:jc w:val="center"/>
        <w:rPr>
          <w:b/>
          <w:iCs/>
          <w:color w:val="000000"/>
        </w:rPr>
      </w:pPr>
      <w:r w:rsidRPr="00F83586">
        <w:rPr>
          <w:b/>
          <w:iCs/>
          <w:color w:val="000000"/>
        </w:rPr>
        <w:t>Положение</w:t>
      </w:r>
    </w:p>
    <w:p w:rsidR="00F83586" w:rsidRPr="00F83586" w:rsidRDefault="00F83586" w:rsidP="00F83586">
      <w:pPr>
        <w:spacing w:line="276" w:lineRule="auto"/>
        <w:jc w:val="center"/>
        <w:rPr>
          <w:b/>
        </w:rPr>
      </w:pPr>
      <w:r w:rsidRPr="00F83586">
        <w:rPr>
          <w:iCs/>
          <w:color w:val="000000"/>
        </w:rPr>
        <w:t xml:space="preserve"> о </w:t>
      </w:r>
      <w:r w:rsidRPr="00F83586">
        <w:rPr>
          <w:b/>
        </w:rPr>
        <w:t>межведомственной</w:t>
      </w:r>
      <w:r w:rsidRPr="00F83586">
        <w:t xml:space="preserve"> </w:t>
      </w:r>
      <w:r w:rsidRPr="00F83586">
        <w:rPr>
          <w:b/>
        </w:rPr>
        <w:t>комиссии по обследованию  потенциальных объектов террористических посягательств и мест массового пребывания людей</w:t>
      </w:r>
    </w:p>
    <w:p w:rsidR="00F83586" w:rsidRPr="00F83586" w:rsidRDefault="00F83586" w:rsidP="00F83586">
      <w:pPr>
        <w:spacing w:line="276" w:lineRule="auto"/>
        <w:jc w:val="center"/>
        <w:rPr>
          <w:b/>
        </w:rPr>
      </w:pPr>
      <w:r w:rsidRPr="00F83586">
        <w:rPr>
          <w:b/>
        </w:rPr>
        <w:t xml:space="preserve"> в </w:t>
      </w:r>
      <w:proofErr w:type="spellStart"/>
      <w:r w:rsidRPr="00F83586">
        <w:rPr>
          <w:b/>
        </w:rPr>
        <w:t>Инсарском</w:t>
      </w:r>
      <w:proofErr w:type="spellEnd"/>
      <w:r w:rsidRPr="00F83586">
        <w:rPr>
          <w:b/>
        </w:rPr>
        <w:t xml:space="preserve"> муниципальном районе</w:t>
      </w:r>
    </w:p>
    <w:p w:rsidR="00F83586" w:rsidRPr="00F83586" w:rsidRDefault="00F83586" w:rsidP="00F83586">
      <w:pPr>
        <w:jc w:val="center"/>
      </w:pPr>
    </w:p>
    <w:p w:rsidR="00F83586" w:rsidRPr="00F83586" w:rsidRDefault="00F83586" w:rsidP="00F83586">
      <w:pPr>
        <w:jc w:val="center"/>
      </w:pPr>
    </w:p>
    <w:p w:rsidR="00F83586" w:rsidRPr="00F83586" w:rsidRDefault="00F83586" w:rsidP="00F83586">
      <w:pPr>
        <w:pStyle w:val="formattexttopleveltextcentertext"/>
        <w:shd w:val="clear" w:color="auto" w:fill="FFFFFF"/>
        <w:spacing w:before="0" w:beforeAutospacing="0" w:after="0" w:afterAutospacing="0" w:line="315" w:lineRule="atLeast"/>
        <w:jc w:val="center"/>
        <w:textAlignment w:val="baseline"/>
        <w:rPr>
          <w:b/>
          <w:color w:val="2D2D2D"/>
          <w:spacing w:val="2"/>
        </w:rPr>
      </w:pPr>
      <w:r w:rsidRPr="00F83586">
        <w:rPr>
          <w:b/>
          <w:bCs/>
          <w:color w:val="2D2D2D"/>
          <w:spacing w:val="2"/>
        </w:rPr>
        <w:t>1. Общие положения</w:t>
      </w:r>
    </w:p>
    <w:p w:rsidR="00F83586" w:rsidRPr="00F83586" w:rsidRDefault="00F83586" w:rsidP="00F83586">
      <w:pPr>
        <w:ind w:firstLine="708"/>
        <w:jc w:val="both"/>
        <w:rPr>
          <w:color w:val="000000"/>
          <w:shd w:val="clear" w:color="auto" w:fill="FFFFFF"/>
        </w:rPr>
      </w:pPr>
      <w:r w:rsidRPr="00F83586">
        <w:t>1.1.</w:t>
      </w:r>
      <w:r w:rsidRPr="00F83586">
        <w:rPr>
          <w:iCs/>
          <w:color w:val="000000"/>
        </w:rPr>
        <w:t xml:space="preserve"> Положение о </w:t>
      </w:r>
      <w:r w:rsidRPr="00F83586">
        <w:t xml:space="preserve">межведомственной комиссии по обследованию потенциальных объектов террористических посягательств и мест массового пребывания людей в </w:t>
      </w:r>
      <w:proofErr w:type="spellStart"/>
      <w:r w:rsidRPr="00F83586">
        <w:t>Инсарском</w:t>
      </w:r>
      <w:proofErr w:type="spellEnd"/>
      <w:r w:rsidRPr="00F83586">
        <w:t xml:space="preserve"> муниципальном районе  </w:t>
      </w:r>
      <w:r w:rsidRPr="00F83586">
        <w:rPr>
          <w:color w:val="000000"/>
        </w:rPr>
        <w:t>(далее - Положение) разработано в соответствии</w:t>
      </w:r>
      <w:r w:rsidRPr="00F83586">
        <w:t xml:space="preserve"> с </w:t>
      </w:r>
      <w:r w:rsidRPr="00F83586">
        <w:rPr>
          <w:color w:val="000000"/>
          <w:shd w:val="clear" w:color="auto" w:fill="FFFFFF"/>
        </w:rPr>
        <w:t xml:space="preserve"> Федеральными законами от 6 октября 2003 г. №131-ФЗ «Об общих принципах организации местного самоуправления в Российской Федерации», от 6 марта 2006 г. №35-ФЗ «О противодействии терроризму», </w:t>
      </w:r>
    </w:p>
    <w:p w:rsidR="00F83586" w:rsidRPr="00F83586" w:rsidRDefault="00F83586" w:rsidP="00F83586">
      <w:pPr>
        <w:jc w:val="both"/>
        <w:rPr>
          <w:color w:val="000000"/>
          <w:shd w:val="clear" w:color="auto" w:fill="FFFFFF"/>
        </w:rPr>
      </w:pPr>
      <w:r w:rsidRPr="00F83586">
        <w:rPr>
          <w:color w:val="000000"/>
          <w:shd w:val="clear" w:color="auto" w:fill="FFFFFF"/>
        </w:rPr>
        <w:t>постановлениями Правительства Российской Федерации</w:t>
      </w:r>
      <w:r w:rsidRPr="00F83586">
        <w:t xml:space="preserve"> </w:t>
      </w:r>
      <w:r w:rsidRPr="00F83586">
        <w:rPr>
          <w:color w:val="000000"/>
        </w:rPr>
        <w:t>от 6 марта</w:t>
      </w:r>
      <w:r w:rsidRPr="00F83586">
        <w:t xml:space="preserve"> </w:t>
      </w:r>
      <w:smartTag w:uri="urn:schemas-microsoft-com:office:smarttags" w:element="metricconverter">
        <w:smartTagPr>
          <w:attr w:name="ProductID" w:val="2015 г"/>
        </w:smartTagPr>
        <w:r w:rsidRPr="00F83586">
          <w:t>2015 г</w:t>
        </w:r>
      </w:smartTag>
      <w:r w:rsidRPr="00F83586">
        <w:t xml:space="preserve">. № 202  «Об утверждении требований к антитеррористической защищенности объектов спорта и формы паспорта безопасности объектов спорта»,  </w:t>
      </w:r>
      <w:r w:rsidRPr="00F83586">
        <w:rPr>
          <w:color w:val="000000"/>
          <w:shd w:val="clear" w:color="auto" w:fill="FFFFFF"/>
        </w:rPr>
        <w:t xml:space="preserve">от 25 марта 2015 г. №272 </w:t>
      </w:r>
      <w:r w:rsidRPr="00F83586">
        <w:t>«</w:t>
      </w:r>
      <w:r w:rsidRPr="00F83586">
        <w:rPr>
          <w:color w:val="000000"/>
          <w:shd w:val="clear" w:color="auto" w:fill="FFFFFF"/>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F83586" w:rsidRPr="00F83586" w:rsidRDefault="00F83586" w:rsidP="00F83586">
      <w:pPr>
        <w:jc w:val="both"/>
      </w:pPr>
      <w:r w:rsidRPr="00F83586">
        <w:t xml:space="preserve">              1.2. Положение определяет основные задачи, функции, права и организацию деятельности межведомственной комиссии по обследованию и категорированию</w:t>
      </w:r>
      <w:r w:rsidRPr="00F83586">
        <w:rPr>
          <w:b/>
        </w:rPr>
        <w:t xml:space="preserve"> </w:t>
      </w:r>
      <w:r w:rsidRPr="00F83586">
        <w:t>потенциальных объектов террористических посягательств и</w:t>
      </w:r>
      <w:r w:rsidRPr="00F83586">
        <w:rPr>
          <w:b/>
        </w:rPr>
        <w:t xml:space="preserve"> </w:t>
      </w:r>
      <w:r w:rsidRPr="00F83586">
        <w:t xml:space="preserve"> мест массового пребывания людей</w:t>
      </w:r>
      <w:r w:rsidRPr="00F83586">
        <w:rPr>
          <w:b/>
        </w:rPr>
        <w:t xml:space="preserve"> </w:t>
      </w:r>
      <w:r w:rsidRPr="00F83586">
        <w:t xml:space="preserve">на территории </w:t>
      </w:r>
      <w:proofErr w:type="spellStart"/>
      <w:r w:rsidRPr="00F83586">
        <w:rPr>
          <w:iCs/>
          <w:color w:val="000000"/>
        </w:rPr>
        <w:t>Инсарского</w:t>
      </w:r>
      <w:proofErr w:type="spellEnd"/>
      <w:r w:rsidRPr="00F83586">
        <w:rPr>
          <w:iCs/>
          <w:color w:val="000000"/>
        </w:rPr>
        <w:t xml:space="preserve"> муниципального района-</w:t>
      </w:r>
      <w:r w:rsidRPr="00F83586">
        <w:t>(далее-комиссия).</w:t>
      </w:r>
      <w:r w:rsidRPr="00F83586">
        <w:br/>
        <w:t xml:space="preserve">             1.3. Комиссия является постоянно действующим органом, созданным для  обследования и проведения категорирования</w:t>
      </w:r>
      <w:r w:rsidRPr="00F83586">
        <w:rPr>
          <w:b/>
          <w:i/>
        </w:rPr>
        <w:t xml:space="preserve"> </w:t>
      </w:r>
      <w:r w:rsidRPr="00F83586">
        <w:t>потенциальных объектов террористических посягательств и</w:t>
      </w:r>
      <w:r w:rsidRPr="00F83586">
        <w:rPr>
          <w:i/>
        </w:rPr>
        <w:t xml:space="preserve">  </w:t>
      </w:r>
      <w:r w:rsidRPr="00F83586">
        <w:t>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r w:rsidRPr="00F83586">
        <w:br/>
        <w:t xml:space="preserve">              1.4. Комиссия в своей деятельности руководствуется</w:t>
      </w:r>
      <w:r w:rsidRPr="00F83586">
        <w:rPr>
          <w:rStyle w:val="apple-converted-space"/>
          <w:color w:val="2D2D2D"/>
          <w:spacing w:val="2"/>
        </w:rPr>
        <w:t> </w:t>
      </w:r>
      <w:hyperlink r:id="rId72" w:history="1">
        <w:r w:rsidRPr="00F83586">
          <w:rPr>
            <w:rStyle w:val="af7"/>
            <w:color w:val="000000"/>
            <w:spacing w:val="2"/>
          </w:rPr>
          <w:t>Конституцией Российской Федерации</w:t>
        </w:r>
      </w:hyperlink>
      <w:r w:rsidRPr="00F83586">
        <w:rPr>
          <w:color w:val="000000"/>
        </w:rPr>
        <w:t>,</w:t>
      </w:r>
      <w:r w:rsidRPr="00F83586">
        <w:t xml:space="preserve"> Федеральными конституционными законами, Федеральными законами и иными нормативными правовыми актами Российской Федерации.</w:t>
      </w:r>
      <w:r w:rsidRPr="00F83586">
        <w:br/>
        <w:t xml:space="preserve">             1.5. Комиссия осуществляет свою деятельность во взаимодействии с подразделениями территориальных органов федеральных органов исполнительной власти, расположенных в </w:t>
      </w:r>
      <w:proofErr w:type="spellStart"/>
      <w:r w:rsidRPr="00F83586">
        <w:rPr>
          <w:iCs/>
          <w:color w:val="000000"/>
        </w:rPr>
        <w:t>Инсарском</w:t>
      </w:r>
      <w:proofErr w:type="spellEnd"/>
      <w:r w:rsidRPr="00F83586">
        <w:rPr>
          <w:iCs/>
          <w:color w:val="000000"/>
        </w:rPr>
        <w:t xml:space="preserve"> муниципальном районе</w:t>
      </w:r>
      <w:r w:rsidRPr="00F83586">
        <w:t>, с представителями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F83586" w:rsidRPr="00F83586" w:rsidRDefault="00F83586" w:rsidP="00F83586">
      <w:pPr>
        <w:pStyle w:val="formattexttopleveltextcentertext"/>
        <w:shd w:val="clear" w:color="auto" w:fill="FFFFFF"/>
        <w:spacing w:before="0" w:beforeAutospacing="0" w:after="0" w:afterAutospacing="0"/>
        <w:jc w:val="center"/>
        <w:textAlignment w:val="baseline"/>
        <w:rPr>
          <w:b/>
          <w:bCs/>
          <w:color w:val="2D2D2D"/>
          <w:spacing w:val="2"/>
        </w:rPr>
      </w:pPr>
    </w:p>
    <w:p w:rsidR="00F83586" w:rsidRPr="00F83586" w:rsidRDefault="00F83586" w:rsidP="00F83586">
      <w:pPr>
        <w:pStyle w:val="formattexttopleveltextcentertext"/>
        <w:shd w:val="clear" w:color="auto" w:fill="FFFFFF"/>
        <w:spacing w:before="0" w:beforeAutospacing="0" w:after="0" w:afterAutospacing="0"/>
        <w:jc w:val="center"/>
        <w:textAlignment w:val="baseline"/>
        <w:rPr>
          <w:b/>
          <w:bCs/>
          <w:color w:val="2D2D2D"/>
          <w:spacing w:val="2"/>
        </w:rPr>
      </w:pPr>
      <w:r w:rsidRPr="00F83586">
        <w:rPr>
          <w:b/>
          <w:bCs/>
          <w:color w:val="2D2D2D"/>
          <w:spacing w:val="2"/>
        </w:rPr>
        <w:t>2. Основные полномочия комиссии</w:t>
      </w:r>
    </w:p>
    <w:p w:rsidR="00F83586" w:rsidRPr="00F83586" w:rsidRDefault="00F83586" w:rsidP="00F83586">
      <w:pPr>
        <w:pStyle w:val="formattexttopleveltextcentertext"/>
        <w:shd w:val="clear" w:color="auto" w:fill="FFFFFF"/>
        <w:spacing w:before="0" w:beforeAutospacing="0" w:after="0" w:afterAutospacing="0"/>
        <w:jc w:val="center"/>
        <w:textAlignment w:val="baseline"/>
        <w:rPr>
          <w:b/>
          <w:bCs/>
          <w:color w:val="2D2D2D"/>
          <w:spacing w:val="2"/>
        </w:rPr>
      </w:pPr>
    </w:p>
    <w:p w:rsidR="00F83586" w:rsidRPr="00F83586" w:rsidRDefault="00F83586" w:rsidP="00F83586">
      <w:pPr>
        <w:pStyle w:val="formattexttopleveltextcentertext"/>
        <w:shd w:val="clear" w:color="auto" w:fill="FFFFFF"/>
        <w:spacing w:before="0" w:beforeAutospacing="0" w:after="0" w:afterAutospacing="0"/>
        <w:textAlignment w:val="baseline"/>
        <w:rPr>
          <w:bCs/>
          <w:color w:val="2D2D2D"/>
          <w:spacing w:val="2"/>
        </w:rPr>
      </w:pPr>
      <w:r w:rsidRPr="00F83586">
        <w:rPr>
          <w:bCs/>
          <w:color w:val="2D2D2D"/>
          <w:spacing w:val="2"/>
        </w:rPr>
        <w:tab/>
        <w:t>На комиссию возложены следующие полномочия:</w:t>
      </w:r>
    </w:p>
    <w:p w:rsidR="00F83586" w:rsidRPr="00F83586" w:rsidRDefault="00F83586" w:rsidP="00F83586">
      <w:pPr>
        <w:jc w:val="both"/>
      </w:pPr>
      <w:r w:rsidRPr="00F83586">
        <w:t xml:space="preserve">          1) определение</w:t>
      </w:r>
      <w:r w:rsidRPr="00F83586">
        <w:rPr>
          <w:b/>
          <w:i/>
        </w:rPr>
        <w:t xml:space="preserve"> </w:t>
      </w:r>
      <w:r w:rsidRPr="00F83586">
        <w:t>потенциальных объектов террористических посягательств и</w:t>
      </w:r>
      <w:r w:rsidRPr="00F83586">
        <w:rPr>
          <w:b/>
          <w:i/>
        </w:rPr>
        <w:t xml:space="preserve"> </w:t>
      </w:r>
      <w:r w:rsidRPr="00F83586">
        <w:t xml:space="preserve"> мест массового пребывания людей в </w:t>
      </w:r>
      <w:proofErr w:type="spellStart"/>
      <w:r w:rsidRPr="00F83586">
        <w:t>Инсарском</w:t>
      </w:r>
      <w:proofErr w:type="spellEnd"/>
      <w:r w:rsidRPr="00F83586">
        <w:t xml:space="preserve"> муниципальном районе;</w:t>
      </w:r>
    </w:p>
    <w:p w:rsidR="00F83586" w:rsidRPr="00F83586" w:rsidRDefault="00F83586" w:rsidP="00F83586">
      <w:pPr>
        <w:jc w:val="both"/>
      </w:pPr>
      <w:r w:rsidRPr="00F83586">
        <w:t xml:space="preserve">           2) принятие решений о присвоении месту массового пребывания людей категории в соответствии с пунктами 10 - 12 Требований к антитеррористической защищенности пребывания людей, утвержденных </w:t>
      </w:r>
      <w:hyperlink r:id="rId73" w:history="1">
        <w:r w:rsidRPr="00F83586">
          <w:rPr>
            <w:rStyle w:val="af7"/>
            <w:color w:val="000000"/>
          </w:rPr>
          <w:t>Постановлением Правительства Российской Федерации от 25.03.2015 № 272</w:t>
        </w:r>
      </w:hyperlink>
      <w:r w:rsidRPr="00F83586">
        <w:rPr>
          <w:color w:val="000000"/>
        </w:rPr>
        <w:t xml:space="preserve"> </w:t>
      </w:r>
      <w:r w:rsidRPr="00F83586">
        <w:t>«</w:t>
      </w:r>
      <w:r w:rsidRPr="00F83586">
        <w:rPr>
          <w:color w:val="000000"/>
          <w:shd w:val="clear" w:color="auto" w:fill="FFFFFF"/>
        </w:rPr>
        <w:t xml:space="preserve">Об утверждении требований к антитеррористической защищенности мест массового </w:t>
      </w:r>
      <w:r w:rsidRPr="00F83586">
        <w:rPr>
          <w:color w:val="000000"/>
          <w:shd w:val="clear" w:color="auto" w:fill="FFFFFF"/>
        </w:rPr>
        <w:lastRenderedPageBreak/>
        <w:t>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объектов(территорий)»(далее-Требования)</w:t>
      </w:r>
      <w:r w:rsidRPr="00F83586">
        <w:t>;</w:t>
      </w:r>
      <w:r w:rsidRPr="00F83586">
        <w:br/>
        <w:t xml:space="preserve">           3) оформление актов обследования и категорирования</w:t>
      </w:r>
      <w:r w:rsidRPr="00F83586">
        <w:rPr>
          <w:b/>
          <w:i/>
        </w:rPr>
        <w:t xml:space="preserve"> </w:t>
      </w:r>
      <w:r w:rsidRPr="00F83586">
        <w:t>потенциальных объектов террористических посягательств и</w:t>
      </w:r>
      <w:r w:rsidRPr="00F83586">
        <w:rPr>
          <w:b/>
          <w:i/>
        </w:rPr>
        <w:t xml:space="preserve"> </w:t>
      </w:r>
      <w:r w:rsidRPr="00F83586">
        <w:t xml:space="preserve"> мест массового пребывания людей в соответствии с пунктом 13 Требований;</w:t>
      </w:r>
      <w:r w:rsidRPr="00F83586">
        <w:br/>
        <w:t xml:space="preserve">           4) принятие, в пределах компетенции, решений касающихся организации, координации и совершенствования деятельности по выполнению требований антитеррористической защищенности</w:t>
      </w:r>
      <w:r w:rsidRPr="00F83586">
        <w:rPr>
          <w:b/>
          <w:i/>
        </w:rPr>
        <w:t xml:space="preserve"> </w:t>
      </w:r>
      <w:r w:rsidRPr="00F83586">
        <w:t>потенциальных объектов террористических посягательств и мест массового пребывания людей;</w:t>
      </w:r>
      <w:r w:rsidRPr="00F83586">
        <w:br/>
        <w:t xml:space="preserve">           5) разработка мероприятий по обеспечению антитеррористической защищенности</w:t>
      </w:r>
      <w:r w:rsidRPr="00F83586">
        <w:rPr>
          <w:b/>
          <w:i/>
        </w:rPr>
        <w:t xml:space="preserve"> </w:t>
      </w:r>
      <w:r w:rsidRPr="00F83586">
        <w:t xml:space="preserve">потенциальных объектов террористических посягательств и мест массового пребывания людей в  </w:t>
      </w:r>
      <w:proofErr w:type="spellStart"/>
      <w:r w:rsidRPr="00F83586">
        <w:t>Инсарском</w:t>
      </w:r>
      <w:proofErr w:type="spellEnd"/>
      <w:r w:rsidRPr="00F83586">
        <w:t xml:space="preserve"> муниципальном районе;</w:t>
      </w:r>
    </w:p>
    <w:p w:rsidR="00F83586" w:rsidRPr="00F83586" w:rsidRDefault="00F83586" w:rsidP="00F83586">
      <w:pPr>
        <w:jc w:val="both"/>
      </w:pPr>
      <w:r w:rsidRPr="00F83586">
        <w:t xml:space="preserve">           6) осуществление контроля за выполнением Требований посредством организации и проведения плановых и внеплановых проверок с докладом результатов главе </w:t>
      </w:r>
      <w:proofErr w:type="spellStart"/>
      <w:r w:rsidRPr="00F83586">
        <w:t>Инсарского</w:t>
      </w:r>
      <w:proofErr w:type="spellEnd"/>
      <w:r w:rsidRPr="00F83586">
        <w:t xml:space="preserve"> муниципального района;</w:t>
      </w:r>
      <w:r w:rsidRPr="00F83586">
        <w:br/>
        <w:t xml:space="preserve">           7) осуществление контроля за устранением выявленных по результатам указанных проверок недостатков;</w:t>
      </w:r>
    </w:p>
    <w:p w:rsidR="00F83586" w:rsidRPr="00F83586" w:rsidRDefault="00F83586" w:rsidP="00F83586">
      <w:pPr>
        <w:jc w:val="both"/>
      </w:pPr>
      <w:r w:rsidRPr="00F83586">
        <w:t xml:space="preserve">           8) рассмотрение предложений должностных лиц территориальных органов федеральных органов исполнительной власти, представители которых входят в состав комиссии, а также руководителей муниципальных предприятий и муниципальных учреждений </w:t>
      </w:r>
      <w:proofErr w:type="spellStart"/>
      <w:r w:rsidRPr="00F83586">
        <w:t>Инсарского</w:t>
      </w:r>
      <w:proofErr w:type="spellEnd"/>
      <w:r w:rsidRPr="00F83586">
        <w:t xml:space="preserve"> муниципального района о принимаемых мерах антитеррористической защищенности</w:t>
      </w:r>
      <w:r w:rsidRPr="00F83586">
        <w:rPr>
          <w:b/>
          <w:i/>
        </w:rPr>
        <w:t xml:space="preserve"> </w:t>
      </w:r>
      <w:r w:rsidRPr="00F83586">
        <w:t>потенциальных объектов террористических посягательств и мест массового пребывания людей;</w:t>
      </w:r>
      <w:r w:rsidRPr="00F83586">
        <w:br/>
        <w:t xml:space="preserve">            9) подготовка и направление правообладателям потенциальных объектов террористических посягательств и мест массового пребывания людей и главе </w:t>
      </w:r>
      <w:proofErr w:type="spellStart"/>
      <w:r w:rsidRPr="00F83586">
        <w:t>Инсарского</w:t>
      </w:r>
      <w:proofErr w:type="spellEnd"/>
      <w:r w:rsidRPr="00F83586">
        <w:t xml:space="preserve"> муниципального района предложений о совершенствовании мероприятий по обеспечению антитеррористической защищенности и устранению </w:t>
      </w:r>
      <w:proofErr w:type="spellStart"/>
      <w:r w:rsidRPr="00F83586">
        <w:t>выявленныхнедостатков</w:t>
      </w:r>
      <w:proofErr w:type="spellEnd"/>
      <w:r w:rsidRPr="00F83586">
        <w:t>;</w:t>
      </w:r>
      <w:r w:rsidRPr="00F83586">
        <w:br/>
        <w:t xml:space="preserve">         10) осуществление иных полномочий в соответствии с Требованиями.</w:t>
      </w:r>
      <w:r w:rsidRPr="00F83586">
        <w:br/>
      </w:r>
    </w:p>
    <w:p w:rsidR="00F83586" w:rsidRPr="00F83586" w:rsidRDefault="00F83586" w:rsidP="00F83586">
      <w:pPr>
        <w:jc w:val="center"/>
        <w:rPr>
          <w:b/>
        </w:rPr>
      </w:pPr>
      <w:r w:rsidRPr="00F83586">
        <w:rPr>
          <w:b/>
        </w:rPr>
        <w:t>3. Права комиссии</w:t>
      </w:r>
    </w:p>
    <w:p w:rsidR="00F83586" w:rsidRPr="00F83586" w:rsidRDefault="00F83586" w:rsidP="00F83586">
      <w:pPr>
        <w:jc w:val="center"/>
        <w:rPr>
          <w:b/>
        </w:rPr>
      </w:pPr>
    </w:p>
    <w:p w:rsidR="00F83586" w:rsidRPr="00F83586" w:rsidRDefault="00F83586" w:rsidP="00F83586">
      <w:r w:rsidRPr="00F83586">
        <w:tab/>
        <w:t>Комиссия вправе:</w:t>
      </w:r>
    </w:p>
    <w:p w:rsidR="00F83586" w:rsidRPr="00F83586" w:rsidRDefault="00F83586" w:rsidP="00F83586">
      <w:pPr>
        <w:jc w:val="both"/>
      </w:pPr>
      <w:r w:rsidRPr="00F83586">
        <w:t xml:space="preserve">          1) запрашивать и получать от государственных органов, органов местного самоуправления </w:t>
      </w:r>
      <w:proofErr w:type="spellStart"/>
      <w:r w:rsidRPr="00F83586">
        <w:t>Инсарского</w:t>
      </w:r>
      <w:proofErr w:type="spellEnd"/>
      <w:r w:rsidRPr="00F83586">
        <w:t xml:space="preserve"> муниципального района, структурных подразделений администрации </w:t>
      </w:r>
      <w:proofErr w:type="spellStart"/>
      <w:r w:rsidRPr="00F83586">
        <w:t>Инсарского</w:t>
      </w:r>
      <w:proofErr w:type="spellEnd"/>
      <w:r w:rsidRPr="00F83586">
        <w:t xml:space="preserve"> муниципального района и организаций независимо от форм собственности документы и информацию, необходимые для реализации возложенных на комиссию основных задач и функций;</w:t>
      </w:r>
      <w:r w:rsidRPr="00F83586">
        <w:br/>
        <w:t xml:space="preserve">          2) приглашать и заслушивать на заседаниях комиссии представителей государственных органов, органов местного самоуправления </w:t>
      </w:r>
      <w:proofErr w:type="spellStart"/>
      <w:r w:rsidRPr="00F83586">
        <w:t>Инсарского</w:t>
      </w:r>
      <w:proofErr w:type="spellEnd"/>
      <w:r w:rsidRPr="00F83586">
        <w:t xml:space="preserve"> муниципального района, структурных подразделений </w:t>
      </w:r>
      <w:proofErr w:type="spellStart"/>
      <w:r w:rsidRPr="00F83586">
        <w:t>Инсарского</w:t>
      </w:r>
      <w:proofErr w:type="spellEnd"/>
      <w:r w:rsidRPr="00F83586">
        <w:t xml:space="preserve"> муниципального района, организаций независимо от форм собственности по вопросам, входящим в компетенцию комиссии;</w:t>
      </w:r>
    </w:p>
    <w:p w:rsidR="00F83586" w:rsidRPr="00F83586" w:rsidRDefault="00F83586" w:rsidP="00F83586">
      <w:pPr>
        <w:spacing w:after="100" w:afterAutospacing="1"/>
        <w:ind w:firstLine="708"/>
        <w:jc w:val="both"/>
      </w:pPr>
      <w:r w:rsidRPr="00F83586">
        <w:t>3) привлекать к работе комиссии организации  отдельных специалистов для проведения экспертиз, совещаний, разработки документов в рамках деятельности комиссии;</w:t>
      </w:r>
      <w:r w:rsidRPr="00F83586">
        <w:br/>
        <w:t xml:space="preserve">           4) создавать рабочие органы для изучения вопросов, касающихся выполнения требований антитеррористической защищенности потенциальных объектов террористических посягательств и</w:t>
      </w:r>
      <w:r w:rsidRPr="00F83586">
        <w:rPr>
          <w:b/>
          <w:i/>
        </w:rPr>
        <w:t xml:space="preserve"> </w:t>
      </w:r>
      <w:r w:rsidRPr="00F83586">
        <w:t xml:space="preserve"> мест массового пребывания людей.</w:t>
      </w:r>
      <w:r w:rsidRPr="00F83586">
        <w:br/>
      </w:r>
    </w:p>
    <w:p w:rsidR="00F83586" w:rsidRPr="00F83586" w:rsidRDefault="00F83586" w:rsidP="00F83586">
      <w:pPr>
        <w:jc w:val="center"/>
        <w:rPr>
          <w:b/>
        </w:rPr>
      </w:pPr>
      <w:r w:rsidRPr="00F83586">
        <w:rPr>
          <w:b/>
        </w:rPr>
        <w:t>4. Организация деятельности комиссии</w:t>
      </w:r>
    </w:p>
    <w:p w:rsidR="00F83586" w:rsidRPr="00F83586" w:rsidRDefault="00F83586" w:rsidP="00F83586">
      <w:pPr>
        <w:jc w:val="both"/>
      </w:pPr>
      <w:r w:rsidRPr="00F83586">
        <w:t xml:space="preserve">                 4.1. Создание комиссии и утверждение ее состава осуществляется постановлением администрации </w:t>
      </w:r>
      <w:proofErr w:type="spellStart"/>
      <w:r w:rsidRPr="00F83586">
        <w:t>Инсарского</w:t>
      </w:r>
      <w:proofErr w:type="spellEnd"/>
      <w:r w:rsidRPr="00F83586">
        <w:t xml:space="preserve"> муниципального района.</w:t>
      </w:r>
    </w:p>
    <w:p w:rsidR="00F83586" w:rsidRPr="00F83586" w:rsidRDefault="00F83586" w:rsidP="00F83586">
      <w:pPr>
        <w:jc w:val="both"/>
      </w:pPr>
      <w:r w:rsidRPr="00F83586">
        <w:t xml:space="preserve">                 4.2. Комиссия состоит из председателя, заместителя председателя, секретаря и членов комиссии. В состав комиссии включаются представители структурных подразделений администрации </w:t>
      </w:r>
      <w:proofErr w:type="spellStart"/>
      <w:r w:rsidRPr="00F83586">
        <w:t>Инсарского</w:t>
      </w:r>
      <w:proofErr w:type="spellEnd"/>
      <w:r w:rsidRPr="00F83586">
        <w:t xml:space="preserve"> муниципального района, представители территориальных органов </w:t>
      </w:r>
      <w:r w:rsidRPr="00F83586">
        <w:lastRenderedPageBreak/>
        <w:t>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а также собственник места массового пребывания людей или лицо, использующее место массового пребывания людей на ином законном основании.</w:t>
      </w:r>
      <w:r w:rsidRPr="00F83586">
        <w:br/>
        <w:t xml:space="preserve">                4.3. Комиссию возглавляет председатель, в отсутствие председателя его полномочия исполняет заместитель.</w:t>
      </w:r>
    </w:p>
    <w:p w:rsidR="00F83586" w:rsidRPr="00F83586" w:rsidRDefault="00F83586" w:rsidP="00F83586">
      <w:pPr>
        <w:jc w:val="both"/>
      </w:pPr>
      <w:r w:rsidRPr="00F83586">
        <w:t xml:space="preserve">                4.4. Председателем комиссии является первый заместитель главы </w:t>
      </w:r>
      <w:proofErr w:type="spellStart"/>
      <w:r w:rsidRPr="00F83586">
        <w:t>Инсарского</w:t>
      </w:r>
      <w:proofErr w:type="spellEnd"/>
      <w:r w:rsidRPr="00F83586">
        <w:t xml:space="preserve"> муниципального района.</w:t>
      </w:r>
    </w:p>
    <w:p w:rsidR="00F83586" w:rsidRPr="00F83586" w:rsidRDefault="00F83586" w:rsidP="00F83586">
      <w:pPr>
        <w:jc w:val="both"/>
      </w:pPr>
      <w:r w:rsidRPr="00F83586">
        <w:t xml:space="preserve">                4.5. Комиссия осуществляет свою деятельность в форме заседаний, проводимых на основании плана работы комиссии, либо по мере необходимости для безотлагательного рассмотрения вопросов в пределах компетенции.</w:t>
      </w:r>
      <w:r w:rsidRPr="00F83586">
        <w:br/>
        <w:t xml:space="preserve">                4.6. Заседание комиссии считается правомочным, если на нем присутствует более половины членов комиссии с обязательным присутствием председателя комиссии или заместителя председателя комиссии.</w:t>
      </w:r>
    </w:p>
    <w:p w:rsidR="00F83586" w:rsidRPr="00F83586" w:rsidRDefault="00F83586" w:rsidP="00F83586">
      <w:pPr>
        <w:ind w:firstLine="708"/>
        <w:jc w:val="both"/>
      </w:pPr>
      <w:r w:rsidRPr="00F83586">
        <w:t xml:space="preserve">       4.7. Решения комиссии принимаются путем открытого голосования простым большинством голосов и оформляются протоколом, который подписывается председательствующим и секретарем. В случае равенства голосов решающим является голос председательствующего на заседании комиссии.</w:t>
      </w:r>
      <w:r w:rsidRPr="00F83586">
        <w:br/>
        <w:t xml:space="preserve">               4.8. Председатель комиссии:</w:t>
      </w:r>
    </w:p>
    <w:p w:rsidR="00F83586" w:rsidRPr="00F83586" w:rsidRDefault="00F83586" w:rsidP="00F83586">
      <w:pPr>
        <w:ind w:firstLine="708"/>
        <w:jc w:val="both"/>
      </w:pPr>
      <w:r w:rsidRPr="00F83586">
        <w:t>1) осуществляет руководство деятельностью комиссии;</w:t>
      </w:r>
    </w:p>
    <w:p w:rsidR="00F83586" w:rsidRPr="00F83586" w:rsidRDefault="00F83586" w:rsidP="00F83586">
      <w:pPr>
        <w:ind w:firstLine="708"/>
        <w:jc w:val="both"/>
      </w:pPr>
      <w:r w:rsidRPr="00F83586">
        <w:t>2) утверждает план работы комиссии;</w:t>
      </w:r>
    </w:p>
    <w:p w:rsidR="00F83586" w:rsidRPr="00F83586" w:rsidRDefault="00F83586" w:rsidP="00F83586">
      <w:pPr>
        <w:ind w:left="708"/>
        <w:jc w:val="both"/>
      </w:pPr>
      <w:r w:rsidRPr="00F83586">
        <w:t>3) принимает решение о проведении заседаний комиссии при возникновении необходимости безотлагательного рассмотрения вопросов в пределах компетенции;</w:t>
      </w:r>
    </w:p>
    <w:p w:rsidR="00F83586" w:rsidRPr="00F83586" w:rsidRDefault="00F83586" w:rsidP="00F83586">
      <w:pPr>
        <w:ind w:firstLine="708"/>
        <w:jc w:val="both"/>
      </w:pPr>
      <w:r w:rsidRPr="00F83586">
        <w:t>4) определяет дату, время и место проведения заседания комиссии;</w:t>
      </w:r>
    </w:p>
    <w:p w:rsidR="00F83586" w:rsidRPr="00F83586" w:rsidRDefault="00F83586" w:rsidP="00F83586">
      <w:pPr>
        <w:ind w:firstLine="708"/>
        <w:jc w:val="both"/>
      </w:pPr>
      <w:r w:rsidRPr="00F83586">
        <w:t>5) утверждает повестку дня и председательствует на заседаниях комиссии;</w:t>
      </w:r>
    </w:p>
    <w:p w:rsidR="00F83586" w:rsidRPr="00F83586" w:rsidRDefault="00F83586" w:rsidP="00F83586">
      <w:pPr>
        <w:ind w:firstLine="708"/>
        <w:jc w:val="both"/>
      </w:pPr>
      <w:r w:rsidRPr="00F83586">
        <w:t>6) подписывает протоколы заседаний комиссии;</w:t>
      </w:r>
    </w:p>
    <w:p w:rsidR="00F83586" w:rsidRPr="00F83586" w:rsidRDefault="00F83586" w:rsidP="00F83586">
      <w:pPr>
        <w:ind w:firstLine="708"/>
        <w:jc w:val="both"/>
      </w:pPr>
      <w:r w:rsidRPr="00F83586">
        <w:t>7) распределяет обязанности между членами комиссии; </w:t>
      </w:r>
    </w:p>
    <w:p w:rsidR="00F83586" w:rsidRPr="00F83586" w:rsidRDefault="00F83586" w:rsidP="00F83586">
      <w:pPr>
        <w:ind w:firstLine="708"/>
        <w:jc w:val="both"/>
      </w:pPr>
      <w:r w:rsidRPr="00F83586">
        <w:t>8) утверждает состав рабочих органов;</w:t>
      </w:r>
    </w:p>
    <w:p w:rsidR="00F83586" w:rsidRPr="00F83586" w:rsidRDefault="00F83586" w:rsidP="00F83586">
      <w:pPr>
        <w:ind w:left="708"/>
        <w:jc w:val="both"/>
      </w:pPr>
      <w:r w:rsidRPr="00F83586">
        <w:t>9) осуществляет иные полномочия в целях реализации основных задач и функций комиссии.</w:t>
      </w:r>
    </w:p>
    <w:p w:rsidR="00F83586" w:rsidRPr="00F83586" w:rsidRDefault="00F83586" w:rsidP="00F83586">
      <w:pPr>
        <w:ind w:left="708" w:firstLine="708"/>
        <w:jc w:val="both"/>
      </w:pPr>
      <w:r w:rsidRPr="00F83586">
        <w:t>4.9. Секретарь комиссии:</w:t>
      </w:r>
    </w:p>
    <w:p w:rsidR="00F83586" w:rsidRPr="00F83586" w:rsidRDefault="00F83586" w:rsidP="00F83586">
      <w:pPr>
        <w:ind w:left="708"/>
        <w:jc w:val="both"/>
      </w:pPr>
      <w:r w:rsidRPr="00F83586">
        <w:t>1) осуществляет прием и регистрацию документов, поступающих в адрес комиссии;</w:t>
      </w:r>
    </w:p>
    <w:p w:rsidR="00F83586" w:rsidRPr="00F83586" w:rsidRDefault="00F83586" w:rsidP="00F83586">
      <w:pPr>
        <w:ind w:left="708"/>
        <w:jc w:val="both"/>
      </w:pPr>
      <w:r w:rsidRPr="00F83586">
        <w:t xml:space="preserve">2) взаимодействует с членами комиссии, лицами, приглашаемыми на заседание комиссии, структурными подразделениями администрации </w:t>
      </w:r>
      <w:proofErr w:type="spellStart"/>
      <w:r w:rsidRPr="00F83586">
        <w:t>Инсарского</w:t>
      </w:r>
      <w:proofErr w:type="spellEnd"/>
      <w:r w:rsidRPr="00F83586">
        <w:t xml:space="preserve"> муниципального района по вопросам организации и проведения заседаний комиссии, извещает их о дате, времени, месте и повестке дня предстоящего заседания;</w:t>
      </w:r>
    </w:p>
    <w:p w:rsidR="00F83586" w:rsidRPr="00F83586" w:rsidRDefault="00F83586" w:rsidP="00F83586">
      <w:pPr>
        <w:ind w:left="708"/>
        <w:jc w:val="both"/>
      </w:pPr>
      <w:r w:rsidRPr="00F83586">
        <w:t>3)ведет и подписывает протоколы заседаний комиссии;</w:t>
      </w:r>
      <w:r w:rsidRPr="00F83586">
        <w:br/>
        <w:t>4) готовит и выдает заинтересованным лицам выписки из протоколов заседаний комиссии, решений комиссии;</w:t>
      </w:r>
    </w:p>
    <w:p w:rsidR="00F83586" w:rsidRPr="00F83586" w:rsidRDefault="00F83586" w:rsidP="00F83586">
      <w:pPr>
        <w:ind w:left="708"/>
        <w:jc w:val="both"/>
      </w:pPr>
      <w:r w:rsidRPr="00F83586">
        <w:t>5) осуществляет иные организационные функции, необходимые для обеспечения работы комиссии.</w:t>
      </w:r>
    </w:p>
    <w:p w:rsidR="00F83586" w:rsidRPr="00F83586" w:rsidRDefault="00F83586" w:rsidP="00F83586">
      <w:pPr>
        <w:ind w:firstLine="708"/>
        <w:jc w:val="both"/>
        <w:rPr>
          <w:spacing w:val="-10"/>
        </w:rPr>
      </w:pPr>
      <w:r w:rsidRPr="00F83586">
        <w:t xml:space="preserve">          4.10. Организационное и материально-техническое обеспечение деятельности комиссии возлагается на администрацию </w:t>
      </w:r>
      <w:proofErr w:type="spellStart"/>
      <w:r w:rsidRPr="00F83586">
        <w:t>Инсарского</w:t>
      </w:r>
      <w:proofErr w:type="spellEnd"/>
      <w:r w:rsidRPr="00F83586">
        <w:t xml:space="preserve"> муниципального района.</w:t>
      </w:r>
    </w:p>
    <w:p w:rsidR="00F83586" w:rsidRPr="00F83586" w:rsidRDefault="00F83586" w:rsidP="00F83586">
      <w:pPr>
        <w:jc w:val="center"/>
      </w:pPr>
    </w:p>
    <w:p w:rsidR="00F83586" w:rsidRPr="00F83586" w:rsidRDefault="00F83586" w:rsidP="00F83586">
      <w:pPr>
        <w:jc w:val="right"/>
      </w:pPr>
    </w:p>
    <w:p w:rsidR="00F83586" w:rsidRPr="00F83586" w:rsidRDefault="00F83586" w:rsidP="00F83586">
      <w:pPr>
        <w:jc w:val="right"/>
      </w:pPr>
    </w:p>
    <w:p w:rsidR="00F83586" w:rsidRPr="00F83586" w:rsidRDefault="00F83586" w:rsidP="00F83586">
      <w:pPr>
        <w:jc w:val="right"/>
      </w:pPr>
    </w:p>
    <w:p w:rsidR="00F83586" w:rsidRPr="00F83586" w:rsidRDefault="00F83586" w:rsidP="00F83586">
      <w:pPr>
        <w:jc w:val="right"/>
      </w:pPr>
    </w:p>
    <w:p w:rsidR="00F83586" w:rsidRDefault="00F83586" w:rsidP="00F83586"/>
    <w:p w:rsidR="00F83586" w:rsidRDefault="00F83586" w:rsidP="00F83586"/>
    <w:p w:rsidR="00F83586" w:rsidRDefault="00F83586" w:rsidP="00F83586"/>
    <w:p w:rsidR="00F83586" w:rsidRDefault="00F83586" w:rsidP="00F83586"/>
    <w:p w:rsidR="00F83586" w:rsidRPr="00F83586" w:rsidRDefault="00F83586" w:rsidP="00F83586"/>
    <w:p w:rsidR="00F83586" w:rsidRPr="00F83586" w:rsidRDefault="00F83586" w:rsidP="00F83586">
      <w:pPr>
        <w:jc w:val="right"/>
      </w:pPr>
    </w:p>
    <w:p w:rsidR="00F83586" w:rsidRPr="00F83586" w:rsidRDefault="00F83586" w:rsidP="00F83586">
      <w:pPr>
        <w:jc w:val="right"/>
      </w:pPr>
      <w:r w:rsidRPr="00F83586">
        <w:lastRenderedPageBreak/>
        <w:t xml:space="preserve">Приложение №2 </w:t>
      </w:r>
    </w:p>
    <w:p w:rsidR="00F83586" w:rsidRPr="00F83586" w:rsidRDefault="00F83586" w:rsidP="00F83586">
      <w:pPr>
        <w:jc w:val="right"/>
      </w:pPr>
      <w:r w:rsidRPr="00F83586">
        <w:t xml:space="preserve"> к постановлению администрации</w:t>
      </w:r>
    </w:p>
    <w:p w:rsidR="00F83586" w:rsidRPr="00F83586" w:rsidRDefault="00F83586" w:rsidP="00F83586">
      <w:pPr>
        <w:jc w:val="right"/>
      </w:pPr>
      <w:proofErr w:type="spellStart"/>
      <w:r w:rsidRPr="00F83586">
        <w:t>Инсарского</w:t>
      </w:r>
      <w:proofErr w:type="spellEnd"/>
      <w:r w:rsidRPr="00F83586">
        <w:t xml:space="preserve"> муниципального района</w:t>
      </w:r>
    </w:p>
    <w:p w:rsidR="00F83586" w:rsidRPr="00F83586" w:rsidRDefault="00F83586" w:rsidP="00F83586">
      <w:pPr>
        <w:jc w:val="right"/>
      </w:pPr>
      <w:r w:rsidRPr="00F83586">
        <w:t xml:space="preserve">от 13  мая  2024 года     № 164 </w:t>
      </w:r>
    </w:p>
    <w:p w:rsidR="00F83586" w:rsidRPr="00F83586" w:rsidRDefault="00F83586" w:rsidP="00F83586">
      <w:pPr>
        <w:jc w:val="right"/>
      </w:pPr>
    </w:p>
    <w:p w:rsidR="00F83586" w:rsidRPr="00F83586" w:rsidRDefault="00F83586" w:rsidP="00F83586">
      <w:pPr>
        <w:jc w:val="right"/>
      </w:pPr>
    </w:p>
    <w:p w:rsidR="00F83586" w:rsidRPr="00F83586" w:rsidRDefault="00F83586" w:rsidP="00F83586">
      <w:pPr>
        <w:jc w:val="right"/>
      </w:pPr>
    </w:p>
    <w:p w:rsidR="00F83586" w:rsidRPr="00F83586" w:rsidRDefault="00F83586" w:rsidP="00F83586">
      <w:pPr>
        <w:spacing w:line="276" w:lineRule="auto"/>
        <w:jc w:val="center"/>
        <w:rPr>
          <w:b/>
        </w:rPr>
      </w:pPr>
      <w:r w:rsidRPr="00F83586">
        <w:rPr>
          <w:b/>
        </w:rPr>
        <w:t>Состав</w:t>
      </w:r>
    </w:p>
    <w:p w:rsidR="00F83586" w:rsidRPr="00F83586" w:rsidRDefault="00F83586" w:rsidP="00F83586">
      <w:pPr>
        <w:spacing w:line="276" w:lineRule="auto"/>
        <w:jc w:val="center"/>
        <w:rPr>
          <w:b/>
        </w:rPr>
      </w:pPr>
      <w:r w:rsidRPr="00F83586">
        <w:rPr>
          <w:b/>
        </w:rPr>
        <w:t xml:space="preserve"> межведомственной</w:t>
      </w:r>
      <w:r w:rsidRPr="00F83586">
        <w:t xml:space="preserve"> </w:t>
      </w:r>
      <w:r w:rsidRPr="00F83586">
        <w:rPr>
          <w:b/>
        </w:rPr>
        <w:t xml:space="preserve">комиссии по обследованию и категорированию потенциальных объектов террористических посягательств и мест массового пребывания людей в </w:t>
      </w:r>
      <w:proofErr w:type="spellStart"/>
      <w:r w:rsidRPr="00F83586">
        <w:rPr>
          <w:b/>
        </w:rPr>
        <w:t>Инсарском</w:t>
      </w:r>
      <w:proofErr w:type="spellEnd"/>
      <w:r w:rsidRPr="00F83586">
        <w:rPr>
          <w:b/>
        </w:rPr>
        <w:t xml:space="preserve"> муниципальном районе</w:t>
      </w:r>
    </w:p>
    <w:p w:rsidR="00F83586" w:rsidRPr="00F83586" w:rsidRDefault="00F83586" w:rsidP="00F83586">
      <w:pPr>
        <w:spacing w:line="276" w:lineRule="auto"/>
        <w:jc w:val="right"/>
      </w:pPr>
      <w:r w:rsidRPr="00F83586">
        <w:t xml:space="preserve">              </w:t>
      </w:r>
    </w:p>
    <w:p w:rsidR="00F83586" w:rsidRPr="00F83586" w:rsidRDefault="00F83586" w:rsidP="00F83586">
      <w:pPr>
        <w:tabs>
          <w:tab w:val="left" w:pos="284"/>
        </w:tabs>
        <w:spacing w:line="276" w:lineRule="auto"/>
        <w:ind w:firstLine="708"/>
        <w:jc w:val="both"/>
      </w:pPr>
      <w:r w:rsidRPr="00F83586">
        <w:t xml:space="preserve">1. Пронин Александр Борисович - первый заместитель главы </w:t>
      </w:r>
      <w:proofErr w:type="spellStart"/>
      <w:r w:rsidRPr="00F83586">
        <w:t>Инсарского</w:t>
      </w:r>
      <w:proofErr w:type="spellEnd"/>
      <w:r w:rsidRPr="00F83586">
        <w:t xml:space="preserve"> муниципального района,  председатель Комиссии;</w:t>
      </w:r>
    </w:p>
    <w:p w:rsidR="00F83586" w:rsidRPr="00F83586" w:rsidRDefault="00F83586" w:rsidP="00F83586">
      <w:pPr>
        <w:tabs>
          <w:tab w:val="left" w:pos="284"/>
        </w:tabs>
        <w:spacing w:line="276" w:lineRule="auto"/>
        <w:jc w:val="both"/>
      </w:pPr>
      <w:r w:rsidRPr="00F83586">
        <w:tab/>
      </w:r>
      <w:r w:rsidRPr="00F83586">
        <w:tab/>
        <w:t xml:space="preserve">2. </w:t>
      </w:r>
      <w:proofErr w:type="spellStart"/>
      <w:r w:rsidRPr="00F83586">
        <w:t>Долотказин</w:t>
      </w:r>
      <w:proofErr w:type="spellEnd"/>
      <w:r w:rsidRPr="00F83586">
        <w:t xml:space="preserve"> </w:t>
      </w:r>
      <w:proofErr w:type="spellStart"/>
      <w:r w:rsidRPr="00F83586">
        <w:t>Рауф</w:t>
      </w:r>
      <w:proofErr w:type="spellEnd"/>
      <w:r w:rsidRPr="00F83586">
        <w:t xml:space="preserve"> </w:t>
      </w:r>
      <w:proofErr w:type="spellStart"/>
      <w:r w:rsidRPr="00F83586">
        <w:t>Вялиевич</w:t>
      </w:r>
      <w:proofErr w:type="spellEnd"/>
      <w:r w:rsidRPr="00F83586">
        <w:t xml:space="preserve"> - заместитель главы, начальник  управления по социальной работе администрации </w:t>
      </w:r>
      <w:proofErr w:type="spellStart"/>
      <w:r w:rsidRPr="00F83586">
        <w:t>Инсарского</w:t>
      </w:r>
      <w:proofErr w:type="spellEnd"/>
      <w:r w:rsidRPr="00F83586">
        <w:t xml:space="preserve"> муниципального района, заместитель председателя Комиссии;</w:t>
      </w:r>
    </w:p>
    <w:p w:rsidR="00F83586" w:rsidRPr="00F83586" w:rsidRDefault="00F83586" w:rsidP="00F83586">
      <w:pPr>
        <w:tabs>
          <w:tab w:val="left" w:pos="284"/>
        </w:tabs>
        <w:spacing w:line="276" w:lineRule="auto"/>
        <w:ind w:firstLine="762"/>
        <w:jc w:val="both"/>
      </w:pPr>
      <w:r w:rsidRPr="00F83586">
        <w:t xml:space="preserve">3.  Асташкина Галина Федоровна - начальник отдела  ГО и ЧС </w:t>
      </w:r>
      <w:proofErr w:type="spellStart"/>
      <w:r w:rsidRPr="00F83586">
        <w:t>Инсарского</w:t>
      </w:r>
      <w:proofErr w:type="spellEnd"/>
      <w:r w:rsidRPr="00F83586">
        <w:t xml:space="preserve"> муниципального района, секретарь Комиссии;</w:t>
      </w:r>
    </w:p>
    <w:p w:rsidR="00F83586" w:rsidRPr="00F83586" w:rsidRDefault="00F83586" w:rsidP="00F83586">
      <w:pPr>
        <w:tabs>
          <w:tab w:val="left" w:pos="284"/>
        </w:tabs>
        <w:spacing w:line="276" w:lineRule="auto"/>
        <w:ind w:left="285"/>
        <w:jc w:val="center"/>
      </w:pPr>
    </w:p>
    <w:p w:rsidR="00F83586" w:rsidRPr="00F83586" w:rsidRDefault="00F83586" w:rsidP="00F83586">
      <w:pPr>
        <w:tabs>
          <w:tab w:val="left" w:pos="284"/>
        </w:tabs>
        <w:spacing w:line="276" w:lineRule="auto"/>
        <w:ind w:left="285"/>
        <w:jc w:val="center"/>
      </w:pPr>
      <w:r w:rsidRPr="00F83586">
        <w:t>Члены Комиссии:</w:t>
      </w:r>
    </w:p>
    <w:p w:rsidR="00F83586" w:rsidRPr="00F83586" w:rsidRDefault="00F83586" w:rsidP="00F83586">
      <w:pPr>
        <w:tabs>
          <w:tab w:val="left" w:pos="284"/>
        </w:tabs>
        <w:spacing w:line="276" w:lineRule="auto"/>
        <w:ind w:left="285"/>
        <w:jc w:val="both"/>
      </w:pPr>
      <w:r w:rsidRPr="00F83586">
        <w:tab/>
        <w:t xml:space="preserve">4.  </w:t>
      </w:r>
      <w:proofErr w:type="spellStart"/>
      <w:r w:rsidRPr="00F83586">
        <w:t>Азоркин</w:t>
      </w:r>
      <w:proofErr w:type="spellEnd"/>
      <w:r w:rsidRPr="00F83586">
        <w:t xml:space="preserve"> Андрей Иванович  – начальник </w:t>
      </w:r>
      <w:proofErr w:type="spellStart"/>
      <w:r w:rsidRPr="00F83586">
        <w:t>Ковылкинского</w:t>
      </w:r>
      <w:proofErr w:type="spellEnd"/>
      <w:r w:rsidRPr="00F83586">
        <w:t xml:space="preserve"> ОВО – филиал ФГКУ «ОВО ВНГ России по Республике Мордовия» (по согласованию);</w:t>
      </w:r>
    </w:p>
    <w:p w:rsidR="00F83586" w:rsidRPr="00F83586" w:rsidRDefault="00F83586" w:rsidP="00F83586">
      <w:pPr>
        <w:tabs>
          <w:tab w:val="left" w:pos="284"/>
        </w:tabs>
        <w:spacing w:line="276" w:lineRule="auto"/>
        <w:ind w:firstLine="709"/>
        <w:jc w:val="both"/>
      </w:pPr>
      <w:r w:rsidRPr="00F83586">
        <w:t xml:space="preserve">5. Акимов Александр Васильевич - заместитель  главы по вопросам  строительства, архитектуры, ЖКХ и дорожного хозяйства администрации </w:t>
      </w:r>
      <w:proofErr w:type="spellStart"/>
      <w:r w:rsidRPr="00F83586">
        <w:t>Инсарского</w:t>
      </w:r>
      <w:proofErr w:type="spellEnd"/>
      <w:r w:rsidRPr="00F83586">
        <w:t xml:space="preserve"> муниципального района;</w:t>
      </w:r>
    </w:p>
    <w:p w:rsidR="00F83586" w:rsidRPr="00F83586" w:rsidRDefault="00F83586" w:rsidP="00F83586">
      <w:pPr>
        <w:pStyle w:val="ae"/>
        <w:ind w:firstLine="567"/>
        <w:jc w:val="both"/>
        <w:rPr>
          <w:rFonts w:ascii="Times New Roman" w:hAnsi="Times New Roman" w:cs="Times New Roman"/>
          <w:sz w:val="24"/>
          <w:szCs w:val="24"/>
        </w:rPr>
      </w:pPr>
      <w:r w:rsidRPr="00F83586">
        <w:rPr>
          <w:rFonts w:ascii="Times New Roman" w:hAnsi="Times New Roman" w:cs="Times New Roman"/>
          <w:sz w:val="24"/>
          <w:szCs w:val="24"/>
        </w:rPr>
        <w:t xml:space="preserve">  6. Викторович Евгений Витальевич – сотрудник   отделения  УФСБ России  по Республике Мордовия в  г. </w:t>
      </w:r>
      <w:proofErr w:type="spellStart"/>
      <w:r w:rsidRPr="00F83586">
        <w:rPr>
          <w:rFonts w:ascii="Times New Roman" w:hAnsi="Times New Roman" w:cs="Times New Roman"/>
          <w:sz w:val="24"/>
          <w:szCs w:val="24"/>
        </w:rPr>
        <w:t>Ковылкино</w:t>
      </w:r>
      <w:proofErr w:type="spellEnd"/>
      <w:r w:rsidRPr="00F83586">
        <w:rPr>
          <w:rFonts w:ascii="Times New Roman" w:hAnsi="Times New Roman" w:cs="Times New Roman"/>
          <w:sz w:val="24"/>
          <w:szCs w:val="24"/>
        </w:rPr>
        <w:t xml:space="preserve"> (по согласованию);</w:t>
      </w:r>
    </w:p>
    <w:p w:rsidR="00F83586" w:rsidRPr="00F83586" w:rsidRDefault="00F83586" w:rsidP="00F83586">
      <w:pPr>
        <w:tabs>
          <w:tab w:val="left" w:pos="284"/>
        </w:tabs>
        <w:spacing w:line="276" w:lineRule="auto"/>
        <w:ind w:firstLine="708"/>
        <w:jc w:val="both"/>
      </w:pPr>
      <w:r w:rsidRPr="00F83586">
        <w:t xml:space="preserve">7. </w:t>
      </w:r>
      <w:proofErr w:type="spellStart"/>
      <w:r w:rsidRPr="00F83586">
        <w:t>Силкин</w:t>
      </w:r>
      <w:proofErr w:type="spellEnd"/>
      <w:r w:rsidRPr="00F83586">
        <w:t xml:space="preserve"> Иван Сергеевич - начальник ПСЧ-15, ФПС ГПС Главного управления МЧС  России  по Республике Мордовия  (по согласованию);</w:t>
      </w:r>
    </w:p>
    <w:p w:rsidR="00F83586" w:rsidRPr="00F83586" w:rsidRDefault="00F83586" w:rsidP="00F83586">
      <w:pPr>
        <w:tabs>
          <w:tab w:val="left" w:pos="284"/>
        </w:tabs>
        <w:spacing w:line="276" w:lineRule="auto"/>
        <w:ind w:firstLine="567"/>
        <w:jc w:val="both"/>
      </w:pPr>
      <w:r w:rsidRPr="00F83586">
        <w:t xml:space="preserve">  8. </w:t>
      </w:r>
      <w:proofErr w:type="spellStart"/>
      <w:r w:rsidRPr="00F83586">
        <w:t>Чирин</w:t>
      </w:r>
      <w:proofErr w:type="spellEnd"/>
      <w:r w:rsidRPr="00F83586">
        <w:t xml:space="preserve"> Сергей Александрович - начальник ОП №9  (по обслуживанию </w:t>
      </w:r>
      <w:proofErr w:type="spellStart"/>
      <w:r w:rsidRPr="00F83586">
        <w:t>Инсарского</w:t>
      </w:r>
      <w:proofErr w:type="spellEnd"/>
      <w:r w:rsidRPr="00F83586">
        <w:t xml:space="preserve"> муниципального района) ММО МВД РФ «</w:t>
      </w:r>
      <w:proofErr w:type="spellStart"/>
      <w:r w:rsidRPr="00F83586">
        <w:t>Ковылкинский</w:t>
      </w:r>
      <w:proofErr w:type="spellEnd"/>
      <w:r w:rsidRPr="00F83586">
        <w:t>» (по согласованию);</w:t>
      </w:r>
    </w:p>
    <w:p w:rsidR="00F83586" w:rsidRPr="00F83586" w:rsidRDefault="00F83586" w:rsidP="00F83586">
      <w:pPr>
        <w:tabs>
          <w:tab w:val="left" w:pos="284"/>
        </w:tabs>
        <w:spacing w:line="276" w:lineRule="auto"/>
        <w:ind w:firstLine="709"/>
        <w:jc w:val="both"/>
      </w:pPr>
      <w:r w:rsidRPr="00F83586">
        <w:t>9.</w:t>
      </w:r>
    </w:p>
    <w:p w:rsidR="00F83586" w:rsidRPr="00F83586" w:rsidRDefault="00F83586" w:rsidP="00F83586">
      <w:pPr>
        <w:tabs>
          <w:tab w:val="left" w:pos="284"/>
        </w:tabs>
        <w:spacing w:line="276" w:lineRule="auto"/>
        <w:ind w:firstLine="709"/>
        <w:jc w:val="both"/>
      </w:pPr>
      <w:r w:rsidRPr="00F83586">
        <w:t xml:space="preserve"> Представитель собственника объекта или лицо, использующее потенциальный объект террористических посягательств</w:t>
      </w:r>
      <w:r w:rsidRPr="00F83586">
        <w:rPr>
          <w:b/>
        </w:rPr>
        <w:t xml:space="preserve"> </w:t>
      </w:r>
      <w:r w:rsidRPr="00F83586">
        <w:t>или  место массового пребывания людей</w:t>
      </w:r>
      <w:r w:rsidRPr="00F83586">
        <w:rPr>
          <w:b/>
        </w:rPr>
        <w:t xml:space="preserve"> </w:t>
      </w:r>
      <w:r w:rsidRPr="00F83586">
        <w:t>на ином основании (по согласованию).</w:t>
      </w:r>
    </w:p>
    <w:p w:rsidR="00F83586" w:rsidRPr="00F83586" w:rsidRDefault="00F83586" w:rsidP="00F83586">
      <w:pPr>
        <w:tabs>
          <w:tab w:val="left" w:pos="284"/>
        </w:tabs>
        <w:spacing w:line="276" w:lineRule="auto"/>
        <w:ind w:left="708"/>
        <w:jc w:val="both"/>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Default="00F83586" w:rsidP="00700087">
      <w:pPr>
        <w:pStyle w:val="ae"/>
        <w:rPr>
          <w:rFonts w:ascii="Times New Roman" w:hAnsi="Times New Roman" w:cs="Times New Roman"/>
          <w:b/>
          <w:sz w:val="24"/>
          <w:szCs w:val="24"/>
        </w:rPr>
      </w:pPr>
    </w:p>
    <w:p w:rsidR="00F83586" w:rsidRPr="00F83586" w:rsidRDefault="00F83586" w:rsidP="00F83586">
      <w:pPr>
        <w:widowControl w:val="0"/>
        <w:autoSpaceDE w:val="0"/>
        <w:autoSpaceDN w:val="0"/>
        <w:adjustRightInd w:val="0"/>
        <w:ind w:firstLine="720"/>
        <w:jc w:val="center"/>
        <w:rPr>
          <w:b/>
        </w:rPr>
      </w:pPr>
      <w:r w:rsidRPr="00F83586">
        <w:rPr>
          <w:b/>
        </w:rPr>
        <w:lastRenderedPageBreak/>
        <w:t xml:space="preserve">АДМИНИСТРАЦИЯ  </w:t>
      </w:r>
    </w:p>
    <w:p w:rsidR="00F83586" w:rsidRPr="00F83586" w:rsidRDefault="00F83586" w:rsidP="00F83586">
      <w:pPr>
        <w:widowControl w:val="0"/>
        <w:autoSpaceDE w:val="0"/>
        <w:autoSpaceDN w:val="0"/>
        <w:adjustRightInd w:val="0"/>
        <w:ind w:firstLine="720"/>
        <w:jc w:val="center"/>
        <w:rPr>
          <w:b/>
        </w:rPr>
      </w:pPr>
      <w:r w:rsidRPr="00F83586">
        <w:rPr>
          <w:b/>
        </w:rPr>
        <w:t>ИНСАРСКОГО  МУНИЦИПАЛЬНОГО РАЙОНА</w:t>
      </w:r>
    </w:p>
    <w:p w:rsidR="00F83586" w:rsidRPr="00F83586" w:rsidRDefault="00F83586" w:rsidP="00F83586">
      <w:pPr>
        <w:widowControl w:val="0"/>
        <w:autoSpaceDE w:val="0"/>
        <w:autoSpaceDN w:val="0"/>
        <w:adjustRightInd w:val="0"/>
        <w:ind w:firstLine="720"/>
        <w:jc w:val="center"/>
        <w:rPr>
          <w:b/>
        </w:rPr>
      </w:pPr>
      <w:r w:rsidRPr="00F83586">
        <w:rPr>
          <w:b/>
        </w:rPr>
        <w:t>РЕСПУБЛИКИ МОРДОВИЯ</w:t>
      </w:r>
    </w:p>
    <w:p w:rsidR="00F83586" w:rsidRPr="00F83586" w:rsidRDefault="00F83586" w:rsidP="00F83586">
      <w:pPr>
        <w:widowControl w:val="0"/>
        <w:autoSpaceDE w:val="0"/>
        <w:autoSpaceDN w:val="0"/>
        <w:adjustRightInd w:val="0"/>
        <w:ind w:firstLine="720"/>
        <w:jc w:val="center"/>
      </w:pPr>
    </w:p>
    <w:p w:rsidR="00F83586" w:rsidRPr="00F83586" w:rsidRDefault="00F83586" w:rsidP="00F83586">
      <w:pPr>
        <w:widowControl w:val="0"/>
        <w:autoSpaceDE w:val="0"/>
        <w:autoSpaceDN w:val="0"/>
        <w:adjustRightInd w:val="0"/>
        <w:ind w:firstLine="720"/>
        <w:jc w:val="center"/>
        <w:rPr>
          <w:b/>
        </w:rPr>
      </w:pPr>
      <w:r w:rsidRPr="00F83586">
        <w:rPr>
          <w:b/>
        </w:rPr>
        <w:t>П О С Т А Н О В Л Е Н И Е</w:t>
      </w:r>
    </w:p>
    <w:p w:rsidR="00F83586" w:rsidRPr="00F83586" w:rsidRDefault="00F83586" w:rsidP="00F83586">
      <w:pPr>
        <w:widowControl w:val="0"/>
        <w:autoSpaceDE w:val="0"/>
        <w:autoSpaceDN w:val="0"/>
        <w:adjustRightInd w:val="0"/>
        <w:ind w:firstLine="720"/>
        <w:jc w:val="center"/>
      </w:pPr>
    </w:p>
    <w:p w:rsidR="00F83586" w:rsidRPr="00F83586" w:rsidRDefault="00F83586" w:rsidP="00F83586">
      <w:pPr>
        <w:widowControl w:val="0"/>
        <w:autoSpaceDE w:val="0"/>
        <w:autoSpaceDN w:val="0"/>
        <w:adjustRightInd w:val="0"/>
        <w:ind w:firstLine="720"/>
        <w:jc w:val="center"/>
      </w:pPr>
      <w:r w:rsidRPr="00F83586">
        <w:t>г. Инсар</w:t>
      </w:r>
    </w:p>
    <w:p w:rsidR="00F83586" w:rsidRPr="00F83586" w:rsidRDefault="00F83586" w:rsidP="00F83586">
      <w:pPr>
        <w:widowControl w:val="0"/>
        <w:autoSpaceDE w:val="0"/>
        <w:autoSpaceDN w:val="0"/>
        <w:adjustRightInd w:val="0"/>
        <w:ind w:right="-140"/>
        <w:jc w:val="both"/>
      </w:pPr>
      <w:r w:rsidRPr="00F83586">
        <w:t xml:space="preserve"> </w:t>
      </w:r>
    </w:p>
    <w:p w:rsidR="00F83586" w:rsidRPr="00F83586" w:rsidRDefault="00F83586" w:rsidP="00F83586">
      <w:pPr>
        <w:rPr>
          <w:b/>
          <w:color w:val="000000"/>
        </w:rPr>
      </w:pPr>
      <w:r w:rsidRPr="00F83586">
        <w:rPr>
          <w:b/>
          <w:color w:val="000000"/>
        </w:rPr>
        <w:t xml:space="preserve">от  14 мая  2024 г.                                                                                                 </w:t>
      </w:r>
      <w:r w:rsidR="007565A5">
        <w:rPr>
          <w:b/>
          <w:color w:val="000000"/>
        </w:rPr>
        <w:t xml:space="preserve">                           </w:t>
      </w:r>
      <w:r w:rsidRPr="00F83586">
        <w:rPr>
          <w:b/>
          <w:color w:val="000000"/>
        </w:rPr>
        <w:t xml:space="preserve"> №165</w:t>
      </w:r>
    </w:p>
    <w:p w:rsidR="00F83586" w:rsidRPr="00F83586" w:rsidRDefault="00F83586" w:rsidP="00F83586"/>
    <w:p w:rsidR="00F83586" w:rsidRPr="00F83586" w:rsidRDefault="00F83586" w:rsidP="00F83586"/>
    <w:p w:rsidR="00F83586" w:rsidRPr="00F83586" w:rsidRDefault="00F83586" w:rsidP="00F83586">
      <w:r w:rsidRPr="00F83586">
        <w:t xml:space="preserve">О внесении изменений </w:t>
      </w:r>
    </w:p>
    <w:p w:rsidR="00F83586" w:rsidRPr="00F83586" w:rsidRDefault="00F83586" w:rsidP="00F83586">
      <w:r w:rsidRPr="00F83586">
        <w:t xml:space="preserve">в постановление администрации </w:t>
      </w:r>
    </w:p>
    <w:p w:rsidR="00F83586" w:rsidRPr="00F83586" w:rsidRDefault="00F83586" w:rsidP="00F83586">
      <w:proofErr w:type="spellStart"/>
      <w:r w:rsidRPr="00F83586">
        <w:t>Инсарского</w:t>
      </w:r>
      <w:proofErr w:type="spellEnd"/>
      <w:r w:rsidRPr="00F83586">
        <w:t xml:space="preserve"> муниципального</w:t>
      </w:r>
    </w:p>
    <w:p w:rsidR="00F83586" w:rsidRPr="00F83586" w:rsidRDefault="00F83586" w:rsidP="00F83586">
      <w:r w:rsidRPr="00F83586">
        <w:t>района от 24.06.2022 г. № 221</w:t>
      </w:r>
    </w:p>
    <w:p w:rsidR="00F83586" w:rsidRPr="00F83586" w:rsidRDefault="00F83586" w:rsidP="00F83586"/>
    <w:p w:rsidR="00F83586" w:rsidRPr="00F83586" w:rsidRDefault="00F83586" w:rsidP="00F83586"/>
    <w:p w:rsidR="00F83586" w:rsidRPr="00F83586" w:rsidRDefault="00F83586" w:rsidP="00F83586">
      <w:pPr>
        <w:ind w:firstLine="680"/>
        <w:jc w:val="both"/>
      </w:pPr>
      <w:r w:rsidRPr="00F83586">
        <w:t xml:space="preserve">В соответствии с  Уставом </w:t>
      </w:r>
      <w:proofErr w:type="spellStart"/>
      <w:r w:rsidRPr="00F83586">
        <w:t>Инсарского</w:t>
      </w:r>
      <w:proofErr w:type="spellEnd"/>
      <w:r w:rsidRPr="00F83586">
        <w:t xml:space="preserve"> муниципального района, Администрация </w:t>
      </w:r>
      <w:proofErr w:type="spellStart"/>
      <w:r w:rsidRPr="00F83586">
        <w:t>Инсарского</w:t>
      </w:r>
      <w:proofErr w:type="spellEnd"/>
      <w:r w:rsidRPr="00F83586">
        <w:t xml:space="preserve"> муниципального района</w:t>
      </w:r>
    </w:p>
    <w:p w:rsidR="00F83586" w:rsidRPr="00F83586" w:rsidRDefault="00F83586" w:rsidP="00F83586">
      <w:pPr>
        <w:jc w:val="center"/>
      </w:pPr>
      <w:r w:rsidRPr="00F83586">
        <w:t>П О С Т А Н О В Л Я Е Т:</w:t>
      </w:r>
    </w:p>
    <w:p w:rsidR="00F83586" w:rsidRPr="00F83586" w:rsidRDefault="00F83586" w:rsidP="00F83586">
      <w:pPr>
        <w:jc w:val="both"/>
        <w:outlineLvl w:val="0"/>
      </w:pPr>
      <w:r w:rsidRPr="00F83586">
        <w:t xml:space="preserve">          1. Внести в постановление администрации </w:t>
      </w:r>
      <w:proofErr w:type="spellStart"/>
      <w:r w:rsidRPr="00F83586">
        <w:t>Инсарского</w:t>
      </w:r>
      <w:proofErr w:type="spellEnd"/>
      <w:r w:rsidRPr="00F83586">
        <w:t xml:space="preserve"> муниципального района от 24.06.2022 г. № 221 «Энергосбережение и повышение энергетической эффективности на территории </w:t>
      </w:r>
      <w:proofErr w:type="spellStart"/>
      <w:r w:rsidRPr="00F83586">
        <w:t>Инсарского</w:t>
      </w:r>
      <w:proofErr w:type="spellEnd"/>
      <w:r w:rsidRPr="00F83586">
        <w:t xml:space="preserve"> муниципального района» следующие изменения:</w:t>
      </w:r>
    </w:p>
    <w:p w:rsidR="00F83586" w:rsidRPr="00F83586" w:rsidRDefault="00F83586" w:rsidP="00F83586">
      <w:pPr>
        <w:ind w:firstLine="708"/>
        <w:jc w:val="both"/>
      </w:pPr>
      <w:r w:rsidRPr="00F83586">
        <w:t>приложение к постановлению изложить в новой редакции, согласно приложению.</w:t>
      </w:r>
    </w:p>
    <w:p w:rsidR="00F83586" w:rsidRPr="00F83586" w:rsidRDefault="00F83586" w:rsidP="00F83586">
      <w:pPr>
        <w:ind w:firstLine="708"/>
        <w:jc w:val="both"/>
      </w:pPr>
      <w:r w:rsidRPr="00F83586">
        <w:t xml:space="preserve">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F83586">
        <w:t>Инсарского</w:t>
      </w:r>
      <w:proofErr w:type="spellEnd"/>
      <w:r w:rsidRPr="00F83586">
        <w:t xml:space="preserve"> муниципального района.</w:t>
      </w:r>
    </w:p>
    <w:p w:rsidR="00F83586" w:rsidRPr="00F83586" w:rsidRDefault="00F83586" w:rsidP="00F83586">
      <w:pPr>
        <w:ind w:firstLine="708"/>
        <w:jc w:val="both"/>
      </w:pPr>
    </w:p>
    <w:p w:rsidR="00F83586" w:rsidRPr="00F83586" w:rsidRDefault="00F83586" w:rsidP="00F83586">
      <w:pPr>
        <w:jc w:val="both"/>
      </w:pPr>
    </w:p>
    <w:p w:rsidR="00F83586" w:rsidRPr="00F83586" w:rsidRDefault="00F83586" w:rsidP="00F83586">
      <w:pPr>
        <w:jc w:val="both"/>
      </w:pPr>
    </w:p>
    <w:p w:rsidR="00F83586" w:rsidRPr="00F83586" w:rsidRDefault="00F83586" w:rsidP="00F83586">
      <w:pPr>
        <w:tabs>
          <w:tab w:val="left" w:pos="900"/>
        </w:tabs>
        <w:jc w:val="both"/>
      </w:pPr>
      <w:r w:rsidRPr="00F83586">
        <w:t xml:space="preserve">Глава </w:t>
      </w:r>
      <w:proofErr w:type="spellStart"/>
      <w:r w:rsidRPr="00F83586">
        <w:t>Инсарского</w:t>
      </w:r>
      <w:proofErr w:type="spellEnd"/>
      <w:r w:rsidRPr="00F83586">
        <w:t xml:space="preserve"> </w:t>
      </w:r>
    </w:p>
    <w:p w:rsidR="00F83586" w:rsidRPr="00F83586" w:rsidRDefault="00F83586" w:rsidP="00F83586">
      <w:pPr>
        <w:tabs>
          <w:tab w:val="left" w:pos="900"/>
        </w:tabs>
        <w:jc w:val="both"/>
      </w:pPr>
      <w:r w:rsidRPr="00F83586">
        <w:t xml:space="preserve">муниципального района                                                                       </w:t>
      </w:r>
      <w:r w:rsidR="007565A5">
        <w:t xml:space="preserve">                       </w:t>
      </w:r>
      <w:r w:rsidRPr="00F83586">
        <w:t xml:space="preserve"> Х.Ш. </w:t>
      </w:r>
      <w:proofErr w:type="spellStart"/>
      <w:r w:rsidRPr="00F83586">
        <w:t>Якуббаев</w:t>
      </w:r>
      <w:proofErr w:type="spellEnd"/>
    </w:p>
    <w:p w:rsidR="00F83586" w:rsidRPr="00F83586" w:rsidRDefault="00F83586" w:rsidP="00F83586">
      <w:pPr>
        <w:jc w:val="both"/>
        <w:rPr>
          <w:color w:val="FFFFFF"/>
        </w:rPr>
      </w:pPr>
      <w:r w:rsidRPr="00F83586">
        <w:rPr>
          <w:color w:val="FFFFFF"/>
        </w:rPr>
        <w:t xml:space="preserve"> </w:t>
      </w:r>
    </w:p>
    <w:p w:rsidR="00F83586" w:rsidRPr="00F83586" w:rsidRDefault="00F83586" w:rsidP="00F83586">
      <w:pPr>
        <w:jc w:val="both"/>
        <w:rPr>
          <w:color w:val="FFFFFF"/>
        </w:rPr>
      </w:pPr>
    </w:p>
    <w:p w:rsidR="00F83586" w:rsidRPr="00F83586" w:rsidRDefault="00F83586" w:rsidP="00F83586">
      <w:pPr>
        <w:jc w:val="both"/>
      </w:pPr>
    </w:p>
    <w:p w:rsidR="00F83586" w:rsidRPr="00F83586" w:rsidRDefault="00F83586" w:rsidP="00F83586">
      <w:pPr>
        <w:jc w:val="both"/>
      </w:pPr>
    </w:p>
    <w:p w:rsidR="00F83586" w:rsidRPr="00F83586" w:rsidRDefault="00F83586" w:rsidP="00F83586">
      <w:pPr>
        <w:jc w:val="both"/>
      </w:pPr>
    </w:p>
    <w:p w:rsidR="00F83586" w:rsidRPr="00F83586" w:rsidRDefault="00F83586" w:rsidP="00F83586">
      <w:pPr>
        <w:jc w:val="both"/>
      </w:pPr>
    </w:p>
    <w:p w:rsidR="00F83586" w:rsidRPr="00F83586" w:rsidRDefault="00F83586" w:rsidP="00F83586">
      <w:pPr>
        <w:rPr>
          <w:color w:val="FFFFFF"/>
          <w:u w:val="single"/>
        </w:rPr>
      </w:pPr>
      <w:r w:rsidRPr="00F83586">
        <w:rPr>
          <w:color w:val="FFFFFF"/>
        </w:rPr>
        <w:t>Исполнитель</w:t>
      </w:r>
    </w:p>
    <w:p w:rsidR="00F83586" w:rsidRPr="00F83586" w:rsidRDefault="00F83586" w:rsidP="00F83586">
      <w:pPr>
        <w:rPr>
          <w:color w:val="FFFFFF"/>
        </w:rPr>
      </w:pPr>
      <w:r w:rsidRPr="00F83586">
        <w:rPr>
          <w:color w:val="FFFFFF"/>
        </w:rPr>
        <w:t>А.В. Акимов</w:t>
      </w:r>
    </w:p>
    <w:p w:rsidR="00F83586" w:rsidRPr="00F83586" w:rsidRDefault="00F83586" w:rsidP="00F83586">
      <w:pPr>
        <w:rPr>
          <w:color w:val="FFFFFF"/>
        </w:rPr>
      </w:pPr>
      <w:r w:rsidRPr="00F83586">
        <w:rPr>
          <w:color w:val="FFFFFF"/>
        </w:rPr>
        <w:t>Согласовано</w:t>
      </w:r>
    </w:p>
    <w:p w:rsidR="00F83586" w:rsidRPr="00F83586" w:rsidRDefault="00F83586" w:rsidP="00F83586">
      <w:pPr>
        <w:rPr>
          <w:color w:val="FFFFFF"/>
        </w:rPr>
      </w:pPr>
      <w:r w:rsidRPr="00F83586">
        <w:rPr>
          <w:color w:val="FFFFFF"/>
        </w:rPr>
        <w:t>А.П. Синичкин</w:t>
      </w:r>
    </w:p>
    <w:p w:rsidR="00F83586" w:rsidRPr="00F83586" w:rsidRDefault="00F83586" w:rsidP="00F83586">
      <w:pPr>
        <w:rPr>
          <w:color w:val="FFFFFF"/>
        </w:rPr>
      </w:pPr>
      <w:r w:rsidRPr="00F83586">
        <w:rPr>
          <w:color w:val="FFFFFF"/>
        </w:rPr>
        <w:t>Проверил</w:t>
      </w:r>
    </w:p>
    <w:p w:rsidR="00F83586" w:rsidRDefault="00F83586" w:rsidP="00F83586">
      <w:pPr>
        <w:rPr>
          <w:color w:val="FFFFFF"/>
        </w:rPr>
      </w:pPr>
      <w:r w:rsidRPr="00F83586">
        <w:rPr>
          <w:color w:val="FFFFFF"/>
        </w:rPr>
        <w:t>Т.Н. Ларина</w:t>
      </w:r>
    </w:p>
    <w:p w:rsidR="00F83586" w:rsidRDefault="00F83586" w:rsidP="00F83586">
      <w:pPr>
        <w:rPr>
          <w:color w:val="FFFFFF"/>
        </w:rPr>
      </w:pPr>
    </w:p>
    <w:p w:rsidR="00F83586" w:rsidRDefault="00F83586" w:rsidP="00F83586">
      <w:pPr>
        <w:rPr>
          <w:color w:val="FFFFFF"/>
        </w:rPr>
      </w:pPr>
    </w:p>
    <w:p w:rsidR="00F83586" w:rsidRDefault="00F83586" w:rsidP="00F83586">
      <w:pPr>
        <w:rPr>
          <w:color w:val="FFFFFF"/>
        </w:rPr>
      </w:pPr>
    </w:p>
    <w:p w:rsidR="00F83586" w:rsidRDefault="00F83586" w:rsidP="00F83586">
      <w:pPr>
        <w:rPr>
          <w:color w:val="FFFFFF"/>
        </w:rPr>
      </w:pPr>
    </w:p>
    <w:p w:rsidR="00F83586" w:rsidRDefault="00F83586" w:rsidP="00F83586">
      <w:pPr>
        <w:rPr>
          <w:color w:val="FFFFFF"/>
        </w:rPr>
      </w:pPr>
    </w:p>
    <w:p w:rsidR="00F83586" w:rsidRDefault="00F83586" w:rsidP="00F83586">
      <w:pPr>
        <w:rPr>
          <w:color w:val="FFFFFF"/>
        </w:rPr>
      </w:pPr>
    </w:p>
    <w:p w:rsidR="00F83586" w:rsidRPr="00F83586" w:rsidRDefault="00F83586" w:rsidP="00F83586">
      <w:pPr>
        <w:rPr>
          <w:color w:val="FFFFFF"/>
        </w:rPr>
      </w:pPr>
    </w:p>
    <w:p w:rsidR="00F83586" w:rsidRPr="00F83586" w:rsidRDefault="00F83586" w:rsidP="00F83586">
      <w:pPr>
        <w:rPr>
          <w:color w:val="FFFFFF"/>
        </w:rPr>
      </w:pPr>
    </w:p>
    <w:p w:rsidR="00F83586" w:rsidRPr="00F83586" w:rsidRDefault="00F83586" w:rsidP="00F83586">
      <w:pPr>
        <w:rPr>
          <w:color w:val="FFFFFF"/>
        </w:rPr>
      </w:pPr>
    </w:p>
    <w:p w:rsidR="00F83586" w:rsidRPr="00F83586" w:rsidRDefault="00F83586" w:rsidP="00F83586">
      <w:pPr>
        <w:rPr>
          <w:color w:val="FFFFFF"/>
        </w:rPr>
      </w:pPr>
    </w:p>
    <w:p w:rsidR="00F83586" w:rsidRPr="00F83586" w:rsidRDefault="00F83586" w:rsidP="00F83586">
      <w:pPr>
        <w:pStyle w:val="30"/>
        <w:tabs>
          <w:tab w:val="left" w:pos="5580"/>
        </w:tabs>
        <w:jc w:val="right"/>
        <w:rPr>
          <w:b w:val="0"/>
          <w:sz w:val="24"/>
          <w:szCs w:val="24"/>
        </w:rPr>
      </w:pPr>
      <w:r w:rsidRPr="00F83586">
        <w:rPr>
          <w:b w:val="0"/>
          <w:sz w:val="24"/>
          <w:szCs w:val="24"/>
        </w:rPr>
        <w:lastRenderedPageBreak/>
        <w:t>Приложение</w:t>
      </w:r>
    </w:p>
    <w:p w:rsidR="00F83586" w:rsidRPr="00F83586" w:rsidRDefault="00F83586" w:rsidP="00F83586">
      <w:pPr>
        <w:tabs>
          <w:tab w:val="left" w:pos="5580"/>
        </w:tabs>
        <w:jc w:val="right"/>
      </w:pPr>
      <w:r w:rsidRPr="00F83586">
        <w:t xml:space="preserve">                                                                 к постановлению администрации</w:t>
      </w:r>
    </w:p>
    <w:p w:rsidR="00F83586" w:rsidRPr="00F83586" w:rsidRDefault="00F83586" w:rsidP="00F83586">
      <w:pPr>
        <w:tabs>
          <w:tab w:val="left" w:pos="5580"/>
        </w:tabs>
        <w:jc w:val="right"/>
      </w:pPr>
      <w:r w:rsidRPr="00F83586">
        <w:t xml:space="preserve"> </w:t>
      </w:r>
      <w:proofErr w:type="spellStart"/>
      <w:r w:rsidRPr="00F83586">
        <w:t>Инсарского</w:t>
      </w:r>
      <w:proofErr w:type="spellEnd"/>
      <w:r w:rsidRPr="00F83586">
        <w:t xml:space="preserve"> муниципального района</w:t>
      </w:r>
    </w:p>
    <w:p w:rsidR="00F83586" w:rsidRPr="00F83586" w:rsidRDefault="00F83586" w:rsidP="00F83586">
      <w:pPr>
        <w:tabs>
          <w:tab w:val="left" w:pos="5220"/>
        </w:tabs>
        <w:ind w:left="5040"/>
        <w:jc w:val="right"/>
      </w:pPr>
      <w:r w:rsidRPr="00F83586">
        <w:t xml:space="preserve">   от 14 мая 2024 г. № 165</w:t>
      </w:r>
    </w:p>
    <w:p w:rsidR="00F83586" w:rsidRPr="00F83586" w:rsidRDefault="00F83586" w:rsidP="00F83586">
      <w:pPr>
        <w:ind w:left="5040"/>
      </w:pPr>
    </w:p>
    <w:p w:rsidR="00F83586" w:rsidRPr="00F83586" w:rsidRDefault="00F83586" w:rsidP="00F83586">
      <w:pPr>
        <w:ind w:left="5040"/>
        <w:jc w:val="right"/>
      </w:pPr>
    </w:p>
    <w:p w:rsidR="00F83586" w:rsidRPr="00F83586" w:rsidRDefault="00F83586" w:rsidP="00F83586">
      <w:pPr>
        <w:ind w:left="5040"/>
        <w:jc w:val="right"/>
      </w:pPr>
    </w:p>
    <w:p w:rsidR="00F83586" w:rsidRPr="00F83586" w:rsidRDefault="00F83586" w:rsidP="00F83586">
      <w:pPr>
        <w:ind w:left="5040"/>
        <w:jc w:val="right"/>
      </w:pPr>
    </w:p>
    <w:p w:rsidR="00F83586" w:rsidRPr="00F83586" w:rsidRDefault="00F83586" w:rsidP="00F83586">
      <w:pPr>
        <w:ind w:left="5040"/>
        <w:jc w:val="right"/>
      </w:pPr>
    </w:p>
    <w:p w:rsidR="00F83586" w:rsidRPr="00F83586" w:rsidRDefault="00F83586" w:rsidP="00F83586">
      <w:pPr>
        <w:ind w:left="5040"/>
        <w:jc w:val="right"/>
      </w:pPr>
    </w:p>
    <w:p w:rsidR="00F83586" w:rsidRPr="00F83586" w:rsidRDefault="00F83586" w:rsidP="00F83586">
      <w:pPr>
        <w:ind w:left="5040"/>
        <w:jc w:val="right"/>
      </w:pPr>
    </w:p>
    <w:p w:rsidR="00F83586" w:rsidRPr="00F83586" w:rsidRDefault="00F83586" w:rsidP="00F83586">
      <w:pPr>
        <w:ind w:left="5040"/>
      </w:pPr>
      <w:r w:rsidRPr="00F83586">
        <w:t xml:space="preserve"> </w:t>
      </w:r>
    </w:p>
    <w:p w:rsidR="00F83586" w:rsidRPr="00F83586" w:rsidRDefault="00F83586" w:rsidP="00F83586"/>
    <w:p w:rsidR="00F83586" w:rsidRPr="00F83586" w:rsidRDefault="00F83586" w:rsidP="00F83586">
      <w:pPr>
        <w:jc w:val="center"/>
      </w:pPr>
    </w:p>
    <w:p w:rsidR="00F83586" w:rsidRPr="00F83586" w:rsidRDefault="00F83586" w:rsidP="00F83586">
      <w:pPr>
        <w:jc w:val="center"/>
      </w:pPr>
    </w:p>
    <w:p w:rsidR="00F83586" w:rsidRPr="00F83586" w:rsidRDefault="00F83586" w:rsidP="00F83586">
      <w:pPr>
        <w:jc w:val="center"/>
      </w:pPr>
    </w:p>
    <w:p w:rsidR="00F83586" w:rsidRPr="00F83586" w:rsidRDefault="00F83586" w:rsidP="00F83586">
      <w:pPr>
        <w:jc w:val="center"/>
      </w:pPr>
    </w:p>
    <w:p w:rsidR="00F83586" w:rsidRPr="00F83586" w:rsidRDefault="00F83586" w:rsidP="00F83586">
      <w:pPr>
        <w:jc w:val="center"/>
      </w:pPr>
    </w:p>
    <w:p w:rsidR="00F83586" w:rsidRPr="00F83586" w:rsidRDefault="00F83586" w:rsidP="00F83586">
      <w:pPr>
        <w:spacing w:line="360" w:lineRule="auto"/>
      </w:pPr>
    </w:p>
    <w:p w:rsidR="00F83586" w:rsidRPr="00F83586" w:rsidRDefault="00F83586" w:rsidP="00F83586">
      <w:pPr>
        <w:spacing w:line="360" w:lineRule="auto"/>
        <w:jc w:val="center"/>
        <w:rPr>
          <w:b/>
        </w:rPr>
      </w:pPr>
      <w:r w:rsidRPr="00F83586">
        <w:rPr>
          <w:b/>
        </w:rPr>
        <w:t xml:space="preserve">МУНИЦИПАЛЬНАЯ ПРОГРАММА </w:t>
      </w:r>
    </w:p>
    <w:p w:rsidR="00F83586" w:rsidRPr="00F83586" w:rsidRDefault="00F83586" w:rsidP="00F83586">
      <w:pPr>
        <w:spacing w:line="360" w:lineRule="auto"/>
        <w:jc w:val="center"/>
        <w:rPr>
          <w:b/>
        </w:rPr>
      </w:pPr>
      <w:r w:rsidRPr="00F83586">
        <w:rPr>
          <w:b/>
        </w:rPr>
        <w:t>«ЭНЕРГОСБЕРЕЖЕНИЕ И ПОВЫШЕНИЕ ЭНЕРГЕТИЧЕСКОЙ ЭФФЕКТИВНОСТИ НА ТЕРРИТОРИИ ИНСАРСКОГО МУНИЦИПАЛЬНОГО РАЙОНА»</w:t>
      </w:r>
    </w:p>
    <w:p w:rsidR="00F83586" w:rsidRPr="00F83586" w:rsidRDefault="00F83586" w:rsidP="00F83586">
      <w:pPr>
        <w:spacing w:line="360" w:lineRule="auto"/>
        <w:jc w:val="center"/>
        <w:rPr>
          <w:b/>
        </w:rPr>
      </w:pPr>
      <w:r w:rsidRPr="00F83586">
        <w:rPr>
          <w:b/>
        </w:rPr>
        <w:t xml:space="preserve"> </w:t>
      </w:r>
    </w:p>
    <w:p w:rsidR="00F83586" w:rsidRPr="00F83586" w:rsidRDefault="00F83586" w:rsidP="00F83586">
      <w:pPr>
        <w:spacing w:line="360" w:lineRule="auto"/>
        <w:jc w:val="center"/>
        <w:rPr>
          <w:b/>
        </w:rPr>
      </w:pPr>
    </w:p>
    <w:p w:rsidR="00F83586" w:rsidRPr="00F83586" w:rsidRDefault="00F83586" w:rsidP="00F83586">
      <w:pPr>
        <w:spacing w:line="360" w:lineRule="auto"/>
        <w:jc w:val="center"/>
        <w:rPr>
          <w:b/>
        </w:rPr>
      </w:pPr>
    </w:p>
    <w:p w:rsidR="00F83586" w:rsidRPr="00F83586" w:rsidRDefault="00F83586" w:rsidP="00F83586">
      <w:pPr>
        <w:spacing w:line="360" w:lineRule="auto"/>
        <w:jc w:val="center"/>
        <w:rPr>
          <w:b/>
        </w:rPr>
      </w:pPr>
    </w:p>
    <w:p w:rsidR="00F83586" w:rsidRPr="00F83586" w:rsidRDefault="00F83586" w:rsidP="00F83586">
      <w:pPr>
        <w:spacing w:line="360" w:lineRule="auto"/>
        <w:jc w:val="center"/>
        <w:rPr>
          <w:b/>
        </w:rPr>
      </w:pPr>
    </w:p>
    <w:p w:rsidR="00F83586" w:rsidRPr="00F83586" w:rsidRDefault="00F83586" w:rsidP="00F83586">
      <w:pPr>
        <w:spacing w:line="360" w:lineRule="auto"/>
        <w:jc w:val="center"/>
        <w:rPr>
          <w:b/>
        </w:rPr>
      </w:pPr>
    </w:p>
    <w:p w:rsidR="00F83586" w:rsidRPr="00F83586" w:rsidRDefault="00F83586" w:rsidP="00F83586">
      <w:pPr>
        <w:spacing w:line="360" w:lineRule="auto"/>
        <w:jc w:val="center"/>
        <w:rPr>
          <w:b/>
        </w:rPr>
      </w:pPr>
    </w:p>
    <w:p w:rsidR="00F83586" w:rsidRPr="00F83586" w:rsidRDefault="00F83586" w:rsidP="00F83586">
      <w:pPr>
        <w:spacing w:line="360" w:lineRule="auto"/>
        <w:jc w:val="center"/>
        <w:rPr>
          <w:b/>
        </w:rPr>
      </w:pPr>
    </w:p>
    <w:p w:rsidR="00F83586" w:rsidRPr="00F83586" w:rsidRDefault="00F83586" w:rsidP="00F83586">
      <w:pPr>
        <w:spacing w:line="360" w:lineRule="auto"/>
        <w:jc w:val="center"/>
        <w:rPr>
          <w:b/>
        </w:rPr>
      </w:pPr>
    </w:p>
    <w:p w:rsidR="00F83586" w:rsidRPr="00F83586" w:rsidRDefault="00F83586" w:rsidP="00F83586">
      <w:pPr>
        <w:spacing w:line="360" w:lineRule="auto"/>
        <w:jc w:val="center"/>
        <w:rPr>
          <w:b/>
        </w:rPr>
      </w:pPr>
    </w:p>
    <w:p w:rsidR="00F83586" w:rsidRDefault="00F83586" w:rsidP="00F83586">
      <w:pPr>
        <w:spacing w:line="360" w:lineRule="auto"/>
        <w:jc w:val="center"/>
        <w:rPr>
          <w:b/>
        </w:rPr>
      </w:pPr>
    </w:p>
    <w:p w:rsidR="007565A5" w:rsidRDefault="007565A5" w:rsidP="00F83586">
      <w:pPr>
        <w:spacing w:line="360" w:lineRule="auto"/>
        <w:jc w:val="center"/>
        <w:rPr>
          <w:b/>
        </w:rPr>
      </w:pPr>
    </w:p>
    <w:p w:rsidR="007565A5" w:rsidRDefault="007565A5" w:rsidP="00F83586">
      <w:pPr>
        <w:spacing w:line="360" w:lineRule="auto"/>
        <w:jc w:val="center"/>
        <w:rPr>
          <w:b/>
        </w:rPr>
      </w:pPr>
    </w:p>
    <w:p w:rsidR="007565A5" w:rsidRDefault="007565A5" w:rsidP="00F83586">
      <w:pPr>
        <w:spacing w:line="360" w:lineRule="auto"/>
        <w:jc w:val="center"/>
        <w:rPr>
          <w:b/>
        </w:rPr>
      </w:pPr>
    </w:p>
    <w:p w:rsidR="007565A5" w:rsidRDefault="007565A5" w:rsidP="00F83586">
      <w:pPr>
        <w:spacing w:line="360" w:lineRule="auto"/>
        <w:jc w:val="center"/>
        <w:rPr>
          <w:b/>
        </w:rPr>
      </w:pPr>
    </w:p>
    <w:p w:rsidR="007565A5" w:rsidRDefault="007565A5" w:rsidP="00F83586">
      <w:pPr>
        <w:spacing w:line="360" w:lineRule="auto"/>
        <w:jc w:val="center"/>
        <w:rPr>
          <w:b/>
        </w:rPr>
      </w:pPr>
    </w:p>
    <w:p w:rsidR="007565A5" w:rsidRDefault="007565A5" w:rsidP="00F83586">
      <w:pPr>
        <w:spacing w:line="360" w:lineRule="auto"/>
        <w:jc w:val="center"/>
        <w:rPr>
          <w:b/>
        </w:rPr>
      </w:pPr>
    </w:p>
    <w:p w:rsidR="007565A5" w:rsidRDefault="007565A5" w:rsidP="00F83586">
      <w:pPr>
        <w:spacing w:line="360" w:lineRule="auto"/>
        <w:jc w:val="center"/>
        <w:rPr>
          <w:b/>
        </w:rPr>
      </w:pPr>
    </w:p>
    <w:p w:rsidR="007565A5" w:rsidRPr="00F83586" w:rsidRDefault="007565A5" w:rsidP="00F83586">
      <w:pPr>
        <w:spacing w:line="360" w:lineRule="auto"/>
        <w:jc w:val="center"/>
        <w:rPr>
          <w:b/>
        </w:rPr>
      </w:pPr>
    </w:p>
    <w:p w:rsidR="00F83586" w:rsidRPr="00F83586" w:rsidRDefault="00F83586" w:rsidP="00F83586">
      <w:pPr>
        <w:spacing w:line="360" w:lineRule="auto"/>
        <w:jc w:val="center"/>
        <w:rPr>
          <w:b/>
        </w:rPr>
      </w:pPr>
    </w:p>
    <w:p w:rsidR="00F83586" w:rsidRPr="00F83586" w:rsidRDefault="00F83586" w:rsidP="00F83586">
      <w:pPr>
        <w:pStyle w:val="afffffffff1"/>
        <w:jc w:val="center"/>
        <w:rPr>
          <w:rFonts w:ascii="Times New Roman" w:hAnsi="Times New Roman" w:cs="Times New Roman"/>
          <w:b/>
          <w:sz w:val="24"/>
          <w:szCs w:val="24"/>
          <w:lang w:val="ru-RU"/>
        </w:rPr>
      </w:pPr>
      <w:r w:rsidRPr="00F83586">
        <w:rPr>
          <w:rFonts w:ascii="Times New Roman" w:hAnsi="Times New Roman" w:cs="Times New Roman"/>
          <w:b/>
          <w:sz w:val="24"/>
          <w:szCs w:val="24"/>
          <w:lang w:val="ru-RU"/>
        </w:rPr>
        <w:lastRenderedPageBreak/>
        <w:t>1. Паспорт муниципальной программы.</w:t>
      </w:r>
    </w:p>
    <w:p w:rsidR="00F83586" w:rsidRPr="00F83586" w:rsidRDefault="00F83586" w:rsidP="00F83586">
      <w:pPr>
        <w:pStyle w:val="afffffffff1"/>
        <w:jc w:val="center"/>
        <w:rPr>
          <w:rFonts w:ascii="Times New Roman" w:hAnsi="Times New Roman" w:cs="Times New Roman"/>
          <w:sz w:val="24"/>
          <w:szCs w:val="24"/>
          <w:lang w:val="ru-RU"/>
        </w:rPr>
      </w:pPr>
    </w:p>
    <w:tbl>
      <w:tblPr>
        <w:tblW w:w="0" w:type="auto"/>
        <w:tblLayout w:type="fixed"/>
        <w:tblLook w:val="0000" w:firstRow="0" w:lastRow="0" w:firstColumn="0" w:lastColumn="0" w:noHBand="0" w:noVBand="0"/>
      </w:tblPr>
      <w:tblGrid>
        <w:gridCol w:w="3227"/>
        <w:gridCol w:w="6946"/>
      </w:tblGrid>
      <w:tr w:rsidR="00F83586" w:rsidRPr="00F83586" w:rsidTr="00B32670">
        <w:tc>
          <w:tcPr>
            <w:tcW w:w="3227" w:type="dxa"/>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Наименование  </w:t>
            </w:r>
          </w:p>
        </w:tc>
        <w:tc>
          <w:tcPr>
            <w:tcW w:w="6946" w:type="dxa"/>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Муниципальная программа «Энергосбережение и повышение энергетической эффективности на территории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 (далее – Программа)</w:t>
            </w:r>
          </w:p>
          <w:p w:rsidR="00F83586" w:rsidRPr="00F83586" w:rsidRDefault="00F83586" w:rsidP="00B32670">
            <w:pPr>
              <w:pStyle w:val="afffffffff1"/>
              <w:jc w:val="both"/>
              <w:rPr>
                <w:rFonts w:ascii="Times New Roman" w:hAnsi="Times New Roman" w:cs="Times New Roman"/>
                <w:sz w:val="24"/>
                <w:szCs w:val="24"/>
                <w:lang w:val="ru-RU"/>
              </w:rPr>
            </w:pPr>
          </w:p>
        </w:tc>
      </w:tr>
      <w:tr w:rsidR="00F83586" w:rsidRPr="00F83586" w:rsidTr="00B32670">
        <w:tc>
          <w:tcPr>
            <w:tcW w:w="3227" w:type="dxa"/>
          </w:tcPr>
          <w:p w:rsidR="00F83586" w:rsidRPr="00F83586" w:rsidRDefault="00F83586" w:rsidP="00B32670">
            <w:r w:rsidRPr="00F83586">
              <w:t>Основания для разработки Программы</w:t>
            </w:r>
          </w:p>
          <w:p w:rsidR="00F83586" w:rsidRPr="00F83586" w:rsidRDefault="00F83586" w:rsidP="00B32670"/>
        </w:tc>
        <w:tc>
          <w:tcPr>
            <w:tcW w:w="6946" w:type="dxa"/>
          </w:tcPr>
          <w:p w:rsidR="00F83586" w:rsidRPr="00F83586" w:rsidRDefault="00F83586" w:rsidP="00B32670">
            <w:pPr>
              <w:jc w:val="both"/>
            </w:pPr>
            <w:r w:rsidRPr="00F83586">
              <w:t xml:space="preserve">Распоряжение администрации </w:t>
            </w:r>
            <w:proofErr w:type="spellStart"/>
            <w:r w:rsidRPr="00F83586">
              <w:t>Инсарского</w:t>
            </w:r>
            <w:proofErr w:type="spellEnd"/>
            <w:r w:rsidRPr="00F83586">
              <w:t xml:space="preserve"> муниципального района от 07.08.2023 г. №24-р</w:t>
            </w:r>
          </w:p>
          <w:p w:rsidR="00F83586" w:rsidRPr="00F83586" w:rsidRDefault="00F83586" w:rsidP="00B32670">
            <w:pPr>
              <w:jc w:val="both"/>
            </w:pPr>
          </w:p>
        </w:tc>
      </w:tr>
      <w:tr w:rsidR="00F83586" w:rsidRPr="00F83586" w:rsidTr="00B32670">
        <w:trPr>
          <w:trHeight w:val="720"/>
        </w:trPr>
        <w:tc>
          <w:tcPr>
            <w:tcW w:w="3227"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Основные разработчики Программы </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  </w:t>
            </w:r>
          </w:p>
        </w:tc>
        <w:tc>
          <w:tcPr>
            <w:tcW w:w="6946"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Администрации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 </w:t>
            </w:r>
          </w:p>
        </w:tc>
      </w:tr>
      <w:tr w:rsidR="00F83586" w:rsidRPr="00F83586" w:rsidTr="00B32670">
        <w:trPr>
          <w:trHeight w:val="720"/>
        </w:trPr>
        <w:tc>
          <w:tcPr>
            <w:tcW w:w="3227"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Цели Программы</w:t>
            </w:r>
          </w:p>
        </w:tc>
        <w:tc>
          <w:tcPr>
            <w:tcW w:w="6946"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рациональное использование топливно-энергетических ресурсов в бюджетной сфере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повышение энергетической эффективности в бюджетной сфере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сокращение бюджетных расходов на обеспечение энергоресурсами  </w:t>
            </w:r>
          </w:p>
          <w:p w:rsidR="00F83586" w:rsidRPr="00F83586" w:rsidRDefault="00F83586" w:rsidP="00B32670">
            <w:pPr>
              <w:pStyle w:val="afffffffff1"/>
              <w:jc w:val="both"/>
              <w:rPr>
                <w:rFonts w:ascii="Times New Roman" w:hAnsi="Times New Roman" w:cs="Times New Roman"/>
                <w:sz w:val="24"/>
                <w:szCs w:val="24"/>
                <w:lang w:val="ru-RU"/>
              </w:rPr>
            </w:pPr>
          </w:p>
        </w:tc>
      </w:tr>
      <w:tr w:rsidR="00F83586" w:rsidRPr="00F83586" w:rsidTr="00B32670">
        <w:trPr>
          <w:trHeight w:val="261"/>
        </w:trPr>
        <w:tc>
          <w:tcPr>
            <w:tcW w:w="3227"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Задачи Программы</w:t>
            </w:r>
          </w:p>
        </w:tc>
        <w:tc>
          <w:tcPr>
            <w:tcW w:w="6946" w:type="dxa"/>
            <w:tcMar>
              <w:top w:w="0" w:type="dxa"/>
              <w:left w:w="70" w:type="dxa"/>
              <w:bottom w:w="0" w:type="dxa"/>
              <w:right w:w="70" w:type="dxa"/>
            </w:tcMar>
          </w:tcPr>
          <w:p w:rsidR="00F83586" w:rsidRPr="00F83586" w:rsidRDefault="00F83586" w:rsidP="00B32670">
            <w:pPr>
              <w:pStyle w:val="s1"/>
              <w:shd w:val="clear" w:color="auto" w:fill="FFFFFF"/>
              <w:spacing w:before="0" w:beforeAutospacing="0" w:after="0" w:afterAutospacing="0"/>
              <w:jc w:val="both"/>
              <w:rPr>
                <w:color w:val="22272F"/>
              </w:rPr>
            </w:pPr>
            <w:r w:rsidRPr="00F83586">
              <w:rPr>
                <w:color w:val="22272F"/>
              </w:rPr>
              <w:t>снижение потерь при передаче энергоресурсов;</w:t>
            </w:r>
          </w:p>
          <w:p w:rsidR="00F83586" w:rsidRPr="00F83586" w:rsidRDefault="00F83586" w:rsidP="00B32670">
            <w:pPr>
              <w:pStyle w:val="s1"/>
              <w:shd w:val="clear" w:color="auto" w:fill="FFFFFF"/>
              <w:spacing w:before="0" w:beforeAutospacing="0" w:after="0" w:afterAutospacing="0"/>
              <w:jc w:val="both"/>
              <w:rPr>
                <w:color w:val="22272F"/>
              </w:rPr>
            </w:pPr>
            <w:r w:rsidRPr="00F83586">
              <w:rPr>
                <w:color w:val="22272F"/>
              </w:rPr>
              <w:t xml:space="preserve">расширение потенциала доходной части бюджета </w:t>
            </w:r>
            <w:proofErr w:type="spellStart"/>
            <w:r w:rsidRPr="00F83586">
              <w:t>Инсарского</w:t>
            </w:r>
            <w:proofErr w:type="spellEnd"/>
            <w:r w:rsidRPr="00F83586">
              <w:t xml:space="preserve"> муниципального района</w:t>
            </w:r>
            <w:r w:rsidRPr="00F83586">
              <w:rPr>
                <w:color w:val="22272F"/>
              </w:rPr>
              <w:t xml:space="preserve"> за счет сокращения нерационального потребления энергоресурсов в организациях бюджетной сферы </w:t>
            </w:r>
            <w:proofErr w:type="spellStart"/>
            <w:r w:rsidRPr="00F83586">
              <w:rPr>
                <w:color w:val="22272F"/>
              </w:rPr>
              <w:t>Инсарского</w:t>
            </w:r>
            <w:proofErr w:type="spellEnd"/>
            <w:r w:rsidRPr="00F83586">
              <w:rPr>
                <w:color w:val="22272F"/>
              </w:rPr>
              <w:t xml:space="preserve"> муниципального района;</w:t>
            </w:r>
          </w:p>
          <w:p w:rsidR="00F83586" w:rsidRPr="00F83586" w:rsidRDefault="00F83586" w:rsidP="00B32670">
            <w:pPr>
              <w:pStyle w:val="s1"/>
              <w:shd w:val="clear" w:color="auto" w:fill="FFFFFF"/>
              <w:spacing w:before="0" w:beforeAutospacing="0" w:after="0" w:afterAutospacing="0"/>
              <w:jc w:val="both"/>
              <w:rPr>
                <w:color w:val="22272F"/>
              </w:rPr>
            </w:pPr>
            <w:r w:rsidRPr="00F83586">
              <w:rPr>
                <w:color w:val="22272F"/>
              </w:rPr>
              <w:t>снижение потребления энергоресурсов бюджетными учреждениями при предоставлении образовательных услуг;</w:t>
            </w:r>
          </w:p>
          <w:p w:rsidR="00F83586" w:rsidRPr="00F83586" w:rsidRDefault="00F83586" w:rsidP="00B32670">
            <w:pPr>
              <w:pStyle w:val="s1"/>
              <w:shd w:val="clear" w:color="auto" w:fill="FFFFFF"/>
              <w:spacing w:before="0" w:beforeAutospacing="0" w:after="0" w:afterAutospacing="0"/>
              <w:jc w:val="both"/>
              <w:rPr>
                <w:color w:val="22272F"/>
              </w:rPr>
            </w:pPr>
            <w:r w:rsidRPr="00F83586">
              <w:rPr>
                <w:color w:val="22272F"/>
              </w:rPr>
              <w:t>снижение потребления энергоресурсов в жилищно-коммунальном комплексе;</w:t>
            </w:r>
          </w:p>
          <w:p w:rsidR="00F83586" w:rsidRPr="00F83586" w:rsidRDefault="00F83586" w:rsidP="00B32670">
            <w:pPr>
              <w:pStyle w:val="s1"/>
              <w:shd w:val="clear" w:color="auto" w:fill="FFFFFF"/>
              <w:spacing w:before="0" w:beforeAutospacing="0" w:after="0" w:afterAutospacing="0"/>
              <w:jc w:val="both"/>
              <w:rPr>
                <w:color w:val="22272F"/>
              </w:rPr>
            </w:pPr>
            <w:r w:rsidRPr="00F83586">
              <w:rPr>
                <w:color w:val="22272F"/>
              </w:rPr>
              <w:t>снижение стоимости транспортных перевозок</w:t>
            </w:r>
          </w:p>
          <w:p w:rsidR="00F83586" w:rsidRPr="00F83586" w:rsidRDefault="00F83586" w:rsidP="00B32670">
            <w:pPr>
              <w:pStyle w:val="afffffffff1"/>
              <w:jc w:val="both"/>
              <w:rPr>
                <w:rFonts w:ascii="Times New Roman" w:hAnsi="Times New Roman" w:cs="Times New Roman"/>
                <w:sz w:val="24"/>
                <w:szCs w:val="24"/>
                <w:lang w:val="ru-RU"/>
              </w:rPr>
            </w:pPr>
          </w:p>
        </w:tc>
      </w:tr>
      <w:tr w:rsidR="00F83586" w:rsidRPr="00F83586" w:rsidTr="00B32670">
        <w:trPr>
          <w:trHeight w:val="2731"/>
        </w:trPr>
        <w:tc>
          <w:tcPr>
            <w:tcW w:w="3227" w:type="dxa"/>
            <w:tcMar>
              <w:top w:w="0" w:type="dxa"/>
              <w:left w:w="70" w:type="dxa"/>
              <w:bottom w:w="0" w:type="dxa"/>
              <w:right w:w="70" w:type="dxa"/>
            </w:tcMar>
          </w:tcPr>
          <w:p w:rsidR="00F83586" w:rsidRPr="00F83586" w:rsidRDefault="00F83586" w:rsidP="00B32670">
            <w:pPr>
              <w:pStyle w:val="afffffffff1"/>
              <w:rPr>
                <w:rFonts w:ascii="Times New Roman" w:hAnsi="Times New Roman" w:cs="Times New Roman"/>
                <w:sz w:val="24"/>
                <w:szCs w:val="24"/>
                <w:lang w:val="ru-RU"/>
              </w:rPr>
            </w:pPr>
            <w:r w:rsidRPr="00F83586">
              <w:rPr>
                <w:rFonts w:ascii="Times New Roman" w:hAnsi="Times New Roman" w:cs="Times New Roman"/>
                <w:sz w:val="24"/>
                <w:szCs w:val="24"/>
                <w:lang w:val="ru-RU"/>
              </w:rPr>
              <w:t>Целевые индикаторы и показатели Программы</w:t>
            </w:r>
          </w:p>
        </w:tc>
        <w:tc>
          <w:tcPr>
            <w:tcW w:w="6946"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затраты при потреблении энергоресурсов газа, </w:t>
            </w:r>
            <w:proofErr w:type="spellStart"/>
            <w:r w:rsidRPr="00F83586">
              <w:rPr>
                <w:rFonts w:ascii="Times New Roman" w:hAnsi="Times New Roman" w:cs="Times New Roman"/>
                <w:sz w:val="24"/>
                <w:szCs w:val="24"/>
                <w:lang w:val="ru-RU"/>
              </w:rPr>
              <w:t>теплоэнергии</w:t>
            </w:r>
            <w:proofErr w:type="spellEnd"/>
            <w:r w:rsidRPr="00F83586">
              <w:rPr>
                <w:rFonts w:ascii="Times New Roman" w:hAnsi="Times New Roman" w:cs="Times New Roman"/>
                <w:sz w:val="24"/>
                <w:szCs w:val="24"/>
                <w:lang w:val="ru-RU"/>
              </w:rPr>
              <w:t>, электроэнергии снизятся на 10% к 2026 году.</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Основными группами показателей являются:</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замена электрических светильников внутреннего освещения  на энергосберегающие;</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замена оконных, дверных блоков; </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реконструкция тепловых сетей с использованием нового современного </w:t>
            </w:r>
            <w:proofErr w:type="spellStart"/>
            <w:r w:rsidRPr="00F83586">
              <w:rPr>
                <w:rFonts w:ascii="Times New Roman" w:hAnsi="Times New Roman" w:cs="Times New Roman"/>
                <w:sz w:val="24"/>
                <w:szCs w:val="24"/>
                <w:lang w:val="ru-RU"/>
              </w:rPr>
              <w:t>энергоэффективного</w:t>
            </w:r>
            <w:proofErr w:type="spellEnd"/>
            <w:r w:rsidRPr="00F83586">
              <w:rPr>
                <w:rFonts w:ascii="Times New Roman" w:hAnsi="Times New Roman" w:cs="Times New Roman"/>
                <w:sz w:val="24"/>
                <w:szCs w:val="24"/>
                <w:lang w:val="ru-RU"/>
              </w:rPr>
              <w:t xml:space="preserve"> оборудования (замена автоматики котла, замена подводящих труб и </w:t>
            </w:r>
            <w:proofErr w:type="spellStart"/>
            <w:r w:rsidRPr="00F83586">
              <w:rPr>
                <w:rFonts w:ascii="Times New Roman" w:hAnsi="Times New Roman" w:cs="Times New Roman"/>
                <w:sz w:val="24"/>
                <w:szCs w:val="24"/>
                <w:lang w:val="ru-RU"/>
              </w:rPr>
              <w:t>тд</w:t>
            </w:r>
            <w:proofErr w:type="spellEnd"/>
            <w:r w:rsidRPr="00F83586">
              <w:rPr>
                <w:rFonts w:ascii="Times New Roman" w:hAnsi="Times New Roman" w:cs="Times New Roman"/>
                <w:sz w:val="24"/>
                <w:szCs w:val="24"/>
                <w:lang w:val="ru-RU"/>
              </w:rPr>
              <w:t>.);</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модернизация уличного освещения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(замена старых светильников на светодиодные).</w:t>
            </w:r>
          </w:p>
          <w:p w:rsidR="00F83586" w:rsidRPr="00F83586" w:rsidRDefault="00F83586" w:rsidP="00B32670">
            <w:pPr>
              <w:pStyle w:val="afffffffff1"/>
              <w:jc w:val="both"/>
              <w:rPr>
                <w:rFonts w:ascii="Times New Roman" w:hAnsi="Times New Roman" w:cs="Times New Roman"/>
                <w:iCs/>
                <w:sz w:val="24"/>
                <w:szCs w:val="24"/>
                <w:lang w:val="ru-RU"/>
              </w:rPr>
            </w:pPr>
            <w:r w:rsidRPr="00F83586">
              <w:rPr>
                <w:rFonts w:ascii="Times New Roman" w:hAnsi="Times New Roman" w:cs="Times New Roman"/>
                <w:iCs/>
                <w:sz w:val="24"/>
                <w:szCs w:val="24"/>
                <w:lang w:val="ru-RU"/>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p w:rsidR="00F83586" w:rsidRPr="00F83586" w:rsidRDefault="00F83586" w:rsidP="00B32670">
            <w:pPr>
              <w:pStyle w:val="afffffffff1"/>
              <w:jc w:val="both"/>
              <w:rPr>
                <w:rFonts w:ascii="Times New Roman" w:hAnsi="Times New Roman" w:cs="Times New Roman"/>
                <w:sz w:val="24"/>
                <w:szCs w:val="24"/>
                <w:lang w:val="ru-RU"/>
              </w:rPr>
            </w:pPr>
          </w:p>
        </w:tc>
      </w:tr>
      <w:tr w:rsidR="00F83586" w:rsidRPr="00F83586" w:rsidTr="00B32670">
        <w:trPr>
          <w:trHeight w:val="480"/>
        </w:trPr>
        <w:tc>
          <w:tcPr>
            <w:tcW w:w="3227"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lastRenderedPageBreak/>
              <w:t xml:space="preserve"> Этапы и сроки реализации Программы</w:t>
            </w:r>
          </w:p>
        </w:tc>
        <w:tc>
          <w:tcPr>
            <w:tcW w:w="6946"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муниципальная программа реализуется в период с 2022 по 2026 гг. без разбивки на этапы</w:t>
            </w:r>
          </w:p>
          <w:p w:rsidR="00F83586" w:rsidRPr="00F83586" w:rsidRDefault="00F83586" w:rsidP="00B32670">
            <w:pPr>
              <w:pStyle w:val="afffffffff1"/>
              <w:jc w:val="both"/>
              <w:rPr>
                <w:rFonts w:ascii="Times New Roman" w:hAnsi="Times New Roman" w:cs="Times New Roman"/>
                <w:sz w:val="24"/>
                <w:szCs w:val="24"/>
                <w:lang w:val="ru-RU"/>
              </w:rPr>
            </w:pPr>
          </w:p>
        </w:tc>
      </w:tr>
      <w:tr w:rsidR="00F83586" w:rsidRPr="00F83586" w:rsidTr="00B32670">
        <w:trPr>
          <w:trHeight w:val="1703"/>
        </w:trPr>
        <w:tc>
          <w:tcPr>
            <w:tcW w:w="3227" w:type="dxa"/>
            <w:tcMar>
              <w:top w:w="0" w:type="dxa"/>
              <w:left w:w="70" w:type="dxa"/>
              <w:bottom w:w="0" w:type="dxa"/>
              <w:right w:w="70" w:type="dxa"/>
            </w:tcMar>
          </w:tcPr>
          <w:p w:rsidR="00F83586" w:rsidRPr="00F83586" w:rsidRDefault="00F83586" w:rsidP="00B32670">
            <w:pPr>
              <w:pStyle w:val="aff3"/>
              <w:spacing w:before="0" w:beforeAutospacing="0" w:after="0" w:afterAutospacing="0"/>
              <w:rPr>
                <w:kern w:val="16"/>
              </w:rPr>
            </w:pPr>
            <w:bookmarkStart w:id="67" w:name="sub_1009"/>
            <w:r w:rsidRPr="00F83586">
              <w:rPr>
                <w:bCs/>
                <w:kern w:val="16"/>
              </w:rPr>
              <w:t xml:space="preserve">Объемы финансового обеспечения </w:t>
            </w:r>
            <w:bookmarkEnd w:id="67"/>
            <w:r w:rsidRPr="00F83586">
              <w:t>Программы</w:t>
            </w:r>
          </w:p>
        </w:tc>
        <w:tc>
          <w:tcPr>
            <w:tcW w:w="6946"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общий объем финансирования Программы на 2022-2026 гг. составит – 49</w:t>
            </w:r>
            <w:r w:rsidRPr="00F83586">
              <w:rPr>
                <w:rFonts w:ascii="Times New Roman" w:hAnsi="Times New Roman" w:cs="Times New Roman"/>
                <w:sz w:val="24"/>
                <w:szCs w:val="24"/>
              </w:rPr>
              <w:t> </w:t>
            </w:r>
            <w:r w:rsidRPr="00F83586">
              <w:rPr>
                <w:rFonts w:ascii="Times New Roman" w:hAnsi="Times New Roman" w:cs="Times New Roman"/>
                <w:sz w:val="24"/>
                <w:szCs w:val="24"/>
                <w:lang w:val="ru-RU"/>
              </w:rPr>
              <w:t xml:space="preserve">898 287,87 </w:t>
            </w:r>
            <w:r w:rsidRPr="00F83586">
              <w:rPr>
                <w:rFonts w:ascii="Times New Roman" w:hAnsi="Times New Roman" w:cs="Times New Roman"/>
                <w:color w:val="7030A0"/>
                <w:sz w:val="24"/>
                <w:szCs w:val="24"/>
                <w:lang w:val="ru-RU"/>
              </w:rPr>
              <w:t xml:space="preserve"> </w:t>
            </w:r>
            <w:r w:rsidRPr="00F83586">
              <w:rPr>
                <w:rFonts w:ascii="Times New Roman" w:hAnsi="Times New Roman" w:cs="Times New Roman"/>
                <w:sz w:val="24"/>
                <w:szCs w:val="24"/>
                <w:lang w:val="ru-RU"/>
              </w:rPr>
              <w:t xml:space="preserve">рублей (средства  бюджета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2022 год – 7</w:t>
            </w:r>
            <w:r w:rsidRPr="00F83586">
              <w:rPr>
                <w:rFonts w:ascii="Times New Roman" w:hAnsi="Times New Roman" w:cs="Times New Roman"/>
                <w:sz w:val="24"/>
                <w:szCs w:val="24"/>
              </w:rPr>
              <w:t> </w:t>
            </w:r>
            <w:r w:rsidRPr="00F83586">
              <w:rPr>
                <w:rFonts w:ascii="Times New Roman" w:hAnsi="Times New Roman" w:cs="Times New Roman"/>
                <w:sz w:val="24"/>
                <w:szCs w:val="24"/>
                <w:lang w:val="ru-RU"/>
              </w:rPr>
              <w:t>070 050,00 рублей;</w:t>
            </w:r>
          </w:p>
          <w:p w:rsidR="00F83586" w:rsidRPr="00F83586" w:rsidRDefault="00F83586" w:rsidP="00B32670">
            <w:pPr>
              <w:pStyle w:val="30"/>
              <w:jc w:val="left"/>
              <w:rPr>
                <w:sz w:val="24"/>
                <w:szCs w:val="24"/>
              </w:rPr>
            </w:pPr>
            <w:r w:rsidRPr="00F83586">
              <w:rPr>
                <w:sz w:val="24"/>
                <w:szCs w:val="24"/>
              </w:rPr>
              <w:t xml:space="preserve">2023 год –  9 992 984,21 рублей; </w:t>
            </w:r>
          </w:p>
          <w:p w:rsidR="00F83586" w:rsidRPr="00F83586" w:rsidRDefault="00F83586" w:rsidP="00B32670">
            <w:pPr>
              <w:pStyle w:val="afffffffff1"/>
              <w:tabs>
                <w:tab w:val="left" w:pos="5580"/>
              </w:tabs>
              <w:rPr>
                <w:rFonts w:ascii="Times New Roman" w:hAnsi="Times New Roman" w:cs="Times New Roman"/>
                <w:sz w:val="24"/>
                <w:szCs w:val="24"/>
                <w:lang w:val="ru-RU"/>
              </w:rPr>
            </w:pPr>
            <w:r w:rsidRPr="00F83586">
              <w:rPr>
                <w:rFonts w:ascii="Times New Roman" w:hAnsi="Times New Roman" w:cs="Times New Roman"/>
                <w:sz w:val="24"/>
                <w:szCs w:val="24"/>
                <w:lang w:val="ru-RU"/>
              </w:rPr>
              <w:t>2024 год –  8 316</w:t>
            </w:r>
            <w:r w:rsidRPr="00F83586">
              <w:rPr>
                <w:rFonts w:ascii="Times New Roman" w:hAnsi="Times New Roman" w:cs="Times New Roman"/>
                <w:sz w:val="24"/>
                <w:szCs w:val="24"/>
              </w:rPr>
              <w:t> </w:t>
            </w:r>
            <w:r w:rsidRPr="00F83586">
              <w:rPr>
                <w:rFonts w:ascii="Times New Roman" w:hAnsi="Times New Roman" w:cs="Times New Roman"/>
                <w:sz w:val="24"/>
                <w:szCs w:val="24"/>
                <w:lang w:val="ru-RU"/>
              </w:rPr>
              <w:t>053,66  рублей;</w:t>
            </w:r>
            <w:r w:rsidRPr="00F83586">
              <w:rPr>
                <w:rFonts w:ascii="Times New Roman" w:hAnsi="Times New Roman" w:cs="Times New Roman"/>
                <w:sz w:val="24"/>
                <w:szCs w:val="24"/>
                <w:lang w:val="ru-RU"/>
              </w:rPr>
              <w:tab/>
            </w:r>
          </w:p>
          <w:p w:rsidR="00F83586" w:rsidRPr="00F83586" w:rsidRDefault="00F83586" w:rsidP="00B32670">
            <w:pPr>
              <w:pStyle w:val="afffffffff1"/>
              <w:rPr>
                <w:rFonts w:ascii="Times New Roman" w:hAnsi="Times New Roman" w:cs="Times New Roman"/>
                <w:sz w:val="24"/>
                <w:szCs w:val="24"/>
                <w:lang w:val="ru-RU"/>
              </w:rPr>
            </w:pPr>
            <w:r w:rsidRPr="00F83586">
              <w:rPr>
                <w:rFonts w:ascii="Times New Roman" w:hAnsi="Times New Roman" w:cs="Times New Roman"/>
                <w:sz w:val="24"/>
                <w:szCs w:val="24"/>
                <w:lang w:val="ru-RU"/>
              </w:rPr>
              <w:t>2025 год –  12</w:t>
            </w:r>
            <w:r w:rsidRPr="00F83586">
              <w:rPr>
                <w:rFonts w:ascii="Times New Roman" w:hAnsi="Times New Roman" w:cs="Times New Roman"/>
                <w:sz w:val="24"/>
                <w:szCs w:val="24"/>
              </w:rPr>
              <w:t> </w:t>
            </w:r>
            <w:r w:rsidRPr="00F83586">
              <w:rPr>
                <w:rFonts w:ascii="Times New Roman" w:hAnsi="Times New Roman" w:cs="Times New Roman"/>
                <w:sz w:val="24"/>
                <w:szCs w:val="24"/>
                <w:lang w:val="ru-RU"/>
              </w:rPr>
              <w:t>259 600,00  рублей;</w:t>
            </w:r>
          </w:p>
          <w:p w:rsidR="00F83586" w:rsidRPr="00F83586" w:rsidRDefault="00F83586" w:rsidP="00B32670">
            <w:pPr>
              <w:pStyle w:val="afffffffff1"/>
              <w:rPr>
                <w:rFonts w:ascii="Times New Roman" w:hAnsi="Times New Roman" w:cs="Times New Roman"/>
                <w:sz w:val="24"/>
                <w:szCs w:val="24"/>
                <w:lang w:val="ru-RU"/>
              </w:rPr>
            </w:pPr>
            <w:r w:rsidRPr="00F83586">
              <w:rPr>
                <w:rFonts w:ascii="Times New Roman" w:hAnsi="Times New Roman" w:cs="Times New Roman"/>
                <w:sz w:val="24"/>
                <w:szCs w:val="24"/>
                <w:lang w:val="ru-RU"/>
              </w:rPr>
              <w:t>2026 год –  12</w:t>
            </w:r>
            <w:r w:rsidRPr="00F83586">
              <w:rPr>
                <w:rFonts w:ascii="Times New Roman" w:hAnsi="Times New Roman" w:cs="Times New Roman"/>
                <w:sz w:val="24"/>
                <w:szCs w:val="24"/>
              </w:rPr>
              <w:t> </w:t>
            </w:r>
            <w:r w:rsidRPr="00F83586">
              <w:rPr>
                <w:rFonts w:ascii="Times New Roman" w:hAnsi="Times New Roman" w:cs="Times New Roman"/>
                <w:sz w:val="24"/>
                <w:szCs w:val="24"/>
                <w:lang w:val="ru-RU"/>
              </w:rPr>
              <w:t>259 600,00  рублей.</w:t>
            </w:r>
          </w:p>
          <w:p w:rsidR="00F83586" w:rsidRPr="00F83586" w:rsidRDefault="00F83586" w:rsidP="00B32670">
            <w:pPr>
              <w:pStyle w:val="afffffffff1"/>
              <w:rPr>
                <w:rFonts w:ascii="Times New Roman" w:hAnsi="Times New Roman" w:cs="Times New Roman"/>
                <w:sz w:val="24"/>
                <w:szCs w:val="24"/>
                <w:lang w:val="ru-RU"/>
              </w:rPr>
            </w:pPr>
          </w:p>
        </w:tc>
      </w:tr>
      <w:tr w:rsidR="00F83586" w:rsidRPr="00F83586" w:rsidTr="00B32670">
        <w:trPr>
          <w:trHeight w:val="1242"/>
        </w:trPr>
        <w:tc>
          <w:tcPr>
            <w:tcW w:w="3227"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Ожидаемые  результаты реализации  Программы</w:t>
            </w:r>
          </w:p>
        </w:tc>
        <w:tc>
          <w:tcPr>
            <w:tcW w:w="6946" w:type="dxa"/>
            <w:tcMar>
              <w:top w:w="0" w:type="dxa"/>
              <w:left w:w="70" w:type="dxa"/>
              <w:bottom w:w="0" w:type="dxa"/>
              <w:right w:w="70" w:type="dxa"/>
            </w:tcMar>
          </w:tcPr>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снижение затрат при потреблении всех видов энергии ежегодно не менее 3 процентов;</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наличие в органах местного самоуправления, муниципальных учреждениях:</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энергетических паспортов;</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топливно-энергетических балансов;</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актов энергетических обследований; </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сокращение удельных показателей энергопотребления экономики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на 10 процентов к 2026 году; </w:t>
            </w:r>
          </w:p>
          <w:p w:rsidR="00F83586" w:rsidRPr="00F83586" w:rsidRDefault="00F83586" w:rsidP="00B32670">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создание муниципальной нормативно-правовой базы по энергосбережению и стимулированию повышения </w:t>
            </w:r>
            <w:proofErr w:type="spellStart"/>
            <w:r w:rsidRPr="00F83586">
              <w:rPr>
                <w:rFonts w:ascii="Times New Roman" w:hAnsi="Times New Roman" w:cs="Times New Roman"/>
                <w:sz w:val="24"/>
                <w:szCs w:val="24"/>
                <w:lang w:val="ru-RU"/>
              </w:rPr>
              <w:t>энергоэффективности</w:t>
            </w:r>
            <w:proofErr w:type="spellEnd"/>
            <w:r w:rsidRPr="00F83586">
              <w:rPr>
                <w:rFonts w:ascii="Times New Roman" w:hAnsi="Times New Roman" w:cs="Times New Roman"/>
                <w:sz w:val="24"/>
                <w:szCs w:val="24"/>
                <w:lang w:val="ru-RU"/>
              </w:rPr>
              <w:t>.</w:t>
            </w:r>
          </w:p>
          <w:p w:rsidR="00F83586" w:rsidRPr="00F83586" w:rsidRDefault="00F83586" w:rsidP="00B32670">
            <w:pPr>
              <w:pStyle w:val="afffffffff1"/>
              <w:jc w:val="both"/>
              <w:rPr>
                <w:rFonts w:ascii="Times New Roman" w:hAnsi="Times New Roman" w:cs="Times New Roman"/>
                <w:sz w:val="24"/>
                <w:szCs w:val="24"/>
                <w:lang w:val="ru-RU"/>
              </w:rPr>
            </w:pPr>
          </w:p>
        </w:tc>
      </w:tr>
      <w:tr w:rsidR="00F83586" w:rsidRPr="00F83586" w:rsidTr="00B32670">
        <w:trPr>
          <w:trHeight w:val="1242"/>
        </w:trPr>
        <w:tc>
          <w:tcPr>
            <w:tcW w:w="3227" w:type="dxa"/>
            <w:tcMar>
              <w:top w:w="0" w:type="dxa"/>
              <w:left w:w="70" w:type="dxa"/>
              <w:bottom w:w="0" w:type="dxa"/>
              <w:right w:w="70" w:type="dxa"/>
            </w:tcMar>
          </w:tcPr>
          <w:p w:rsidR="00F83586" w:rsidRPr="00F83586" w:rsidRDefault="00F83586" w:rsidP="00B32670">
            <w:r w:rsidRPr="00F83586">
              <w:t>Система организации управления и контроль за исполнением Программы</w:t>
            </w:r>
          </w:p>
        </w:tc>
        <w:tc>
          <w:tcPr>
            <w:tcW w:w="6946" w:type="dxa"/>
            <w:tcMar>
              <w:top w:w="0" w:type="dxa"/>
              <w:left w:w="70" w:type="dxa"/>
              <w:bottom w:w="0" w:type="dxa"/>
              <w:right w:w="70" w:type="dxa"/>
            </w:tcMar>
          </w:tcPr>
          <w:p w:rsidR="00F83586" w:rsidRPr="00F83586" w:rsidRDefault="00F83586" w:rsidP="00B32670">
            <w:pPr>
              <w:jc w:val="both"/>
            </w:pPr>
            <w:r w:rsidRPr="00F83586">
              <w:t xml:space="preserve">Администрация </w:t>
            </w:r>
            <w:proofErr w:type="spellStart"/>
            <w:r w:rsidRPr="00F83586">
              <w:t>Инсарского</w:t>
            </w:r>
            <w:proofErr w:type="spellEnd"/>
            <w:r w:rsidRPr="00F83586">
              <w:t xml:space="preserve"> муниципального района осуществляет мониторинг реализации мероприятий Программы, контроль за выполнением мероприятий Программы и целевых показателей, эффективного и целевого использования бюджетных средств, выделяемых на реализацию Программы.</w:t>
            </w:r>
          </w:p>
        </w:tc>
      </w:tr>
    </w:tbl>
    <w:p w:rsidR="00F83586" w:rsidRPr="00F83586" w:rsidRDefault="00F83586" w:rsidP="00F83586">
      <w:pPr>
        <w:pStyle w:val="afffffffff1"/>
        <w:jc w:val="center"/>
        <w:rPr>
          <w:rFonts w:ascii="Times New Roman" w:hAnsi="Times New Roman" w:cs="Times New Roman"/>
          <w:b/>
          <w:sz w:val="24"/>
          <w:szCs w:val="24"/>
          <w:lang w:val="ru-RU"/>
        </w:rPr>
        <w:sectPr w:rsidR="00F83586" w:rsidRPr="00F83586">
          <w:pgSz w:w="11906" w:h="16838" w:code="9"/>
          <w:pgMar w:top="899" w:right="567" w:bottom="899" w:left="1134" w:header="709" w:footer="709" w:gutter="0"/>
          <w:cols w:space="720"/>
        </w:sectPr>
      </w:pPr>
    </w:p>
    <w:p w:rsidR="00F83586" w:rsidRPr="00F83586" w:rsidRDefault="00F83586" w:rsidP="00F83586">
      <w:pPr>
        <w:pStyle w:val="afffffffff1"/>
        <w:jc w:val="center"/>
        <w:rPr>
          <w:rFonts w:ascii="Times New Roman" w:hAnsi="Times New Roman" w:cs="Times New Roman"/>
          <w:b/>
          <w:sz w:val="24"/>
          <w:szCs w:val="24"/>
          <w:lang w:val="ru-RU"/>
        </w:rPr>
      </w:pPr>
      <w:r w:rsidRPr="00F83586">
        <w:rPr>
          <w:rFonts w:ascii="Times New Roman" w:hAnsi="Times New Roman" w:cs="Times New Roman"/>
          <w:b/>
          <w:sz w:val="24"/>
          <w:szCs w:val="24"/>
          <w:lang w:val="ru-RU"/>
        </w:rPr>
        <w:lastRenderedPageBreak/>
        <w:t xml:space="preserve">2. Характеристика текущего состояния энергетической сферы </w:t>
      </w:r>
      <w:proofErr w:type="spellStart"/>
      <w:r w:rsidRPr="00F83586">
        <w:rPr>
          <w:rFonts w:ascii="Times New Roman" w:hAnsi="Times New Roman" w:cs="Times New Roman"/>
          <w:b/>
          <w:sz w:val="24"/>
          <w:szCs w:val="24"/>
          <w:lang w:val="ru-RU"/>
        </w:rPr>
        <w:t>Инсарского</w:t>
      </w:r>
      <w:proofErr w:type="spellEnd"/>
      <w:r w:rsidRPr="00F83586">
        <w:rPr>
          <w:rFonts w:ascii="Times New Roman" w:hAnsi="Times New Roman" w:cs="Times New Roman"/>
          <w:b/>
          <w:sz w:val="24"/>
          <w:szCs w:val="24"/>
          <w:lang w:val="ru-RU"/>
        </w:rPr>
        <w:t xml:space="preserve"> муниципального района, основные показатели и анализ рисков реализации   Программы.</w:t>
      </w:r>
    </w:p>
    <w:p w:rsidR="00F83586" w:rsidRPr="00F83586" w:rsidRDefault="00F83586" w:rsidP="00F83586">
      <w:pPr>
        <w:pStyle w:val="afffffffff1"/>
        <w:jc w:val="center"/>
        <w:rPr>
          <w:rFonts w:ascii="Times New Roman" w:hAnsi="Times New Roman" w:cs="Times New Roman"/>
          <w:b/>
          <w:sz w:val="24"/>
          <w:szCs w:val="24"/>
          <w:lang w:val="ru-RU"/>
        </w:rPr>
      </w:pP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Программа направлена на повышение </w:t>
      </w:r>
      <w:proofErr w:type="spellStart"/>
      <w:r w:rsidRPr="00F83586">
        <w:rPr>
          <w:rFonts w:ascii="Times New Roman" w:hAnsi="Times New Roman" w:cs="Times New Roman"/>
          <w:sz w:val="24"/>
          <w:szCs w:val="24"/>
          <w:lang w:val="ru-RU"/>
        </w:rPr>
        <w:t>энергоэффективности</w:t>
      </w:r>
      <w:proofErr w:type="spellEnd"/>
      <w:r w:rsidRPr="00F83586">
        <w:rPr>
          <w:rFonts w:ascii="Times New Roman" w:hAnsi="Times New Roman" w:cs="Times New Roman"/>
          <w:sz w:val="24"/>
          <w:szCs w:val="24"/>
          <w:lang w:val="ru-RU"/>
        </w:rPr>
        <w:t xml:space="preserve"> экономики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и, как следствие, рост конкурентоспособности, финансовой устойчивости, энергетической и экологической безопасности территорий муниципального образования.</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Реализация политики энергосбережения в районе должна осуществляться на комплексной основе в рамках разработанной  муниципальной  программы  «Энергосбережение и повышение энергетической эффективности на территории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Многие вопросы требуют решения. Необходимо повысить эффективность реализации энергосберегающих мероприятий, а также механизма  финансирования энергосберегающей деятельности. В комплексе работ по энергосбережению до этого времени недостаточно активно были задействованы  муниципальные предприятия района. </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Принимая во внимание, что решение проблемы энергосбережения требует комплексного и системного подхода, необходимо повысить уровень согласованности действий по ряду направлений: нормативно-правовое обеспечение, организация и управление, технические и технологические меры, тарифное регулирование, приобретение энергосберегающего оборудования, экономическое стимулирование энергосбережения, подготовка кадров. В связи с этим надлежащая координация, создание правовых, экономических и организационных предпосылок, гармонизация интересов основных участников энергосберегающей деятельности становится непременным условием решения проблемы энергосбережения. </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Эффективным методом решения проблемы энергосбережения является программно-целевой метод с определением целей и задач, выбором перечня скоординированных энергосберегающих мероприятий, их увязкой с техническими, технологическими и финансовыми возможностями.</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Необходимость решения проблемы энергосбережения программно-целевым методом обусловлена,  в том числе и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с мероприятиями комплексной целевой программой в Республике Мордовия.</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Использование данного метода позволит мобилизовать ресурсные возможности и сконцентрировать усилия на приоритетных направлениях решения проблемы. </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Решение основных задач программы носит долгосрочный характер, что обусловлено необходимостью как изменения системы отношений в сфере энергопотребления, так и замены и модернизации значительной части производственной, инженерной и социальной инфраструктуры и её развития на новой технологической базе.</w:t>
      </w:r>
    </w:p>
    <w:p w:rsidR="00F83586" w:rsidRPr="00F83586" w:rsidRDefault="00F83586" w:rsidP="00F83586">
      <w:pPr>
        <w:pStyle w:val="afffffffff1"/>
        <w:jc w:val="center"/>
        <w:rPr>
          <w:rFonts w:ascii="Times New Roman" w:hAnsi="Times New Roman" w:cs="Times New Roman"/>
          <w:b/>
          <w:sz w:val="24"/>
          <w:szCs w:val="24"/>
          <w:lang w:val="ru-RU"/>
        </w:rPr>
      </w:pPr>
    </w:p>
    <w:p w:rsidR="00F83586" w:rsidRPr="00F83586" w:rsidRDefault="00F83586" w:rsidP="00F83586">
      <w:pPr>
        <w:pStyle w:val="afffffffff1"/>
        <w:jc w:val="center"/>
        <w:rPr>
          <w:rFonts w:ascii="Times New Roman" w:hAnsi="Times New Roman" w:cs="Times New Roman"/>
          <w:b/>
          <w:sz w:val="24"/>
          <w:szCs w:val="24"/>
          <w:lang w:val="ru-RU"/>
        </w:rPr>
      </w:pPr>
      <w:r w:rsidRPr="00F83586">
        <w:rPr>
          <w:rFonts w:ascii="Times New Roman" w:hAnsi="Times New Roman" w:cs="Times New Roman"/>
          <w:b/>
          <w:sz w:val="24"/>
          <w:szCs w:val="24"/>
          <w:lang w:val="ru-RU"/>
        </w:rPr>
        <w:t>3. Приоритеты и цели социально-экономической политики в энергетической сфере, описание основных целей и задач Программы.</w:t>
      </w:r>
    </w:p>
    <w:p w:rsidR="00F83586" w:rsidRPr="00F83586" w:rsidRDefault="00F83586" w:rsidP="00F83586">
      <w:pPr>
        <w:pStyle w:val="afffffffff1"/>
        <w:jc w:val="center"/>
        <w:rPr>
          <w:rFonts w:ascii="Times New Roman" w:hAnsi="Times New Roman" w:cs="Times New Roman"/>
          <w:b/>
          <w:sz w:val="24"/>
          <w:szCs w:val="24"/>
          <w:lang w:val="ru-RU"/>
        </w:rPr>
      </w:pPr>
    </w:p>
    <w:p w:rsidR="00F83586" w:rsidRPr="00F83586" w:rsidRDefault="00F83586" w:rsidP="00F83586">
      <w:pPr>
        <w:pStyle w:val="BodyTextKeep"/>
        <w:spacing w:before="0" w:after="0"/>
        <w:ind w:left="0" w:firstLine="680"/>
        <w:rPr>
          <w:rFonts w:ascii="Times New Roman" w:hAnsi="Times New Roman" w:cs="Times New Roman"/>
        </w:rPr>
      </w:pPr>
      <w:r w:rsidRPr="00F83586">
        <w:rPr>
          <w:rFonts w:ascii="Times New Roman" w:hAnsi="Times New Roman" w:cs="Times New Roman"/>
        </w:rPr>
        <w:t xml:space="preserve">Основной проблемой, решению которой способствует Программа, является преодоление энергетических барьеров экономического роста, в </w:t>
      </w:r>
      <w:proofErr w:type="spellStart"/>
      <w:r w:rsidRPr="00F83586">
        <w:rPr>
          <w:rFonts w:ascii="Times New Roman" w:hAnsi="Times New Roman" w:cs="Times New Roman"/>
        </w:rPr>
        <w:t>т.ч</w:t>
      </w:r>
      <w:proofErr w:type="spellEnd"/>
      <w:r w:rsidRPr="00F83586">
        <w:rPr>
          <w:rFonts w:ascii="Times New Roman" w:hAnsi="Times New Roman" w:cs="Times New Roman"/>
        </w:rPr>
        <w:t>. за счет экономии средств, высвобождаемых в результате реализации энергосберегающих мероприятий.</w:t>
      </w:r>
    </w:p>
    <w:p w:rsidR="00F83586" w:rsidRPr="00F83586" w:rsidRDefault="00F83586" w:rsidP="00F83586">
      <w:pPr>
        <w:ind w:firstLine="680"/>
        <w:jc w:val="both"/>
      </w:pPr>
      <w:r w:rsidRPr="00F83586">
        <w:t xml:space="preserve">В ходе ее выполнения должны быть решены задачи по переводу района на </w:t>
      </w:r>
      <w:proofErr w:type="spellStart"/>
      <w:r w:rsidRPr="00F83586">
        <w:t>энергоэффективный</w:t>
      </w:r>
      <w:proofErr w:type="spellEnd"/>
      <w:r w:rsidRPr="00F83586">
        <w:t xml:space="preserve"> путь развития. Реализация мероприятий по более эффективному использованию топливно-энергетических ресурсов должна позволить снизить затраты на коммунальные услуги в бюджетной сфере.  </w:t>
      </w:r>
    </w:p>
    <w:p w:rsidR="00F83586" w:rsidRPr="00F83586" w:rsidRDefault="00F83586" w:rsidP="00F83586">
      <w:pPr>
        <w:ind w:firstLine="709"/>
        <w:jc w:val="both"/>
        <w:rPr>
          <w:b/>
        </w:rPr>
      </w:pPr>
      <w:r w:rsidRPr="00F83586">
        <w:t xml:space="preserve">Для устранения энергетических барьеров (нехватка </w:t>
      </w:r>
      <w:proofErr w:type="spellStart"/>
      <w:r w:rsidRPr="00F83586">
        <w:t>энергомощностей</w:t>
      </w:r>
      <w:proofErr w:type="spellEnd"/>
      <w:r w:rsidRPr="00F83586">
        <w:t xml:space="preserve">, высокий износ основных фондов и т.п.) социально-экономического развития </w:t>
      </w:r>
      <w:proofErr w:type="spellStart"/>
      <w:r w:rsidRPr="00F83586">
        <w:t>Инсарского</w:t>
      </w:r>
      <w:proofErr w:type="spellEnd"/>
      <w:r w:rsidRPr="00F83586">
        <w:t xml:space="preserve"> </w:t>
      </w:r>
      <w:proofErr w:type="spellStart"/>
      <w:r w:rsidRPr="00F83586">
        <w:t>муниципльного</w:t>
      </w:r>
      <w:proofErr w:type="spellEnd"/>
      <w:r w:rsidRPr="00F83586">
        <w:t xml:space="preserve"> района </w:t>
      </w:r>
      <w:r w:rsidRPr="00F83586">
        <w:lastRenderedPageBreak/>
        <w:t>и использования потенциала энергосбережения необходимо значительное снижение энергоёмкости валового внутреннего продукта.</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Целями Программы являются:</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рациональное использование топливно-энергетических ресурсов в бюджетной сфере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повышение энергетической эффективности в бюджетной сфере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сокращение бюджетных расходов на обеспечение энергоресурсами. </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Задачами Программы являются:</w:t>
      </w:r>
    </w:p>
    <w:p w:rsidR="00F83586" w:rsidRPr="00F83586" w:rsidRDefault="00F83586" w:rsidP="00F83586">
      <w:pPr>
        <w:pStyle w:val="s1"/>
        <w:shd w:val="clear" w:color="auto" w:fill="FFFFFF"/>
        <w:spacing w:before="0" w:beforeAutospacing="0" w:after="0" w:afterAutospacing="0"/>
        <w:ind w:firstLine="680"/>
        <w:jc w:val="both"/>
        <w:rPr>
          <w:color w:val="22272F"/>
        </w:rPr>
      </w:pPr>
      <w:r w:rsidRPr="00F83586">
        <w:rPr>
          <w:color w:val="22272F"/>
        </w:rPr>
        <w:t>снижение потерь при передаче энергоресурсов;</w:t>
      </w:r>
    </w:p>
    <w:p w:rsidR="00F83586" w:rsidRPr="00F83586" w:rsidRDefault="00F83586" w:rsidP="00F83586">
      <w:pPr>
        <w:pStyle w:val="s1"/>
        <w:shd w:val="clear" w:color="auto" w:fill="FFFFFF"/>
        <w:spacing w:before="0" w:beforeAutospacing="0" w:after="0" w:afterAutospacing="0"/>
        <w:ind w:firstLine="680"/>
        <w:jc w:val="both"/>
        <w:rPr>
          <w:color w:val="22272F"/>
        </w:rPr>
      </w:pPr>
      <w:r w:rsidRPr="00F83586">
        <w:rPr>
          <w:color w:val="22272F"/>
        </w:rPr>
        <w:t xml:space="preserve">расширение потенциала доходной части бюджета </w:t>
      </w:r>
      <w:proofErr w:type="spellStart"/>
      <w:r w:rsidRPr="00F83586">
        <w:t>Инсарского</w:t>
      </w:r>
      <w:proofErr w:type="spellEnd"/>
      <w:r w:rsidRPr="00F83586">
        <w:t xml:space="preserve"> муниципального района</w:t>
      </w:r>
      <w:r w:rsidRPr="00F83586">
        <w:rPr>
          <w:color w:val="22272F"/>
        </w:rPr>
        <w:t xml:space="preserve"> за счет сокращения нерационального потребления энергоресурсов в организациях бюджетной сферы </w:t>
      </w:r>
      <w:proofErr w:type="spellStart"/>
      <w:r w:rsidRPr="00F83586">
        <w:rPr>
          <w:color w:val="22272F"/>
        </w:rPr>
        <w:t>Инсарского</w:t>
      </w:r>
      <w:proofErr w:type="spellEnd"/>
      <w:r w:rsidRPr="00F83586">
        <w:rPr>
          <w:color w:val="22272F"/>
        </w:rPr>
        <w:t xml:space="preserve"> муниципального района;</w:t>
      </w:r>
    </w:p>
    <w:p w:rsidR="00F83586" w:rsidRPr="00F83586" w:rsidRDefault="00F83586" w:rsidP="00F83586">
      <w:pPr>
        <w:pStyle w:val="s1"/>
        <w:shd w:val="clear" w:color="auto" w:fill="FFFFFF"/>
        <w:spacing w:before="0" w:beforeAutospacing="0" w:after="0" w:afterAutospacing="0"/>
        <w:ind w:firstLine="680"/>
        <w:jc w:val="both"/>
        <w:rPr>
          <w:color w:val="22272F"/>
        </w:rPr>
      </w:pPr>
      <w:r w:rsidRPr="00F83586">
        <w:rPr>
          <w:color w:val="22272F"/>
        </w:rPr>
        <w:t>снижение потребления энергоресурсов бюджетными учреждениями при предоставлении образовательных услуг;</w:t>
      </w:r>
    </w:p>
    <w:p w:rsidR="00F83586" w:rsidRPr="00F83586" w:rsidRDefault="00F83586" w:rsidP="00F83586">
      <w:pPr>
        <w:pStyle w:val="s1"/>
        <w:shd w:val="clear" w:color="auto" w:fill="FFFFFF"/>
        <w:spacing w:before="0" w:beforeAutospacing="0" w:after="0" w:afterAutospacing="0"/>
        <w:ind w:firstLine="680"/>
        <w:jc w:val="both"/>
        <w:rPr>
          <w:color w:val="22272F"/>
        </w:rPr>
      </w:pPr>
      <w:r w:rsidRPr="00F83586">
        <w:rPr>
          <w:color w:val="22272F"/>
        </w:rPr>
        <w:t>снижение потребления энергоресурсов в жилищно-коммунальном комплексе;</w:t>
      </w:r>
    </w:p>
    <w:p w:rsidR="00F83586" w:rsidRPr="00F83586" w:rsidRDefault="00F83586" w:rsidP="00F83586">
      <w:pPr>
        <w:pStyle w:val="s1"/>
        <w:shd w:val="clear" w:color="auto" w:fill="FFFFFF"/>
        <w:spacing w:before="0" w:beforeAutospacing="0" w:after="0" w:afterAutospacing="0"/>
        <w:ind w:firstLine="680"/>
        <w:jc w:val="both"/>
        <w:rPr>
          <w:color w:val="22272F"/>
        </w:rPr>
      </w:pPr>
      <w:r w:rsidRPr="00F83586">
        <w:rPr>
          <w:color w:val="22272F"/>
        </w:rPr>
        <w:t>снижение стоимости транспортных перевозок.</w:t>
      </w:r>
    </w:p>
    <w:p w:rsidR="00F83586" w:rsidRPr="00F83586" w:rsidRDefault="00F83586" w:rsidP="00F83586">
      <w:pPr>
        <w:pStyle w:val="afffffffff1"/>
        <w:tabs>
          <w:tab w:val="left" w:pos="142"/>
          <w:tab w:val="left" w:pos="284"/>
        </w:tabs>
        <w:rPr>
          <w:rFonts w:ascii="Times New Roman" w:hAnsi="Times New Roman" w:cs="Times New Roman"/>
          <w:sz w:val="24"/>
          <w:szCs w:val="24"/>
          <w:lang w:val="ru-RU"/>
        </w:rPr>
      </w:pPr>
    </w:p>
    <w:p w:rsidR="00F83586" w:rsidRPr="00F83586" w:rsidRDefault="00F83586" w:rsidP="00F83586">
      <w:pPr>
        <w:pStyle w:val="aff3"/>
        <w:spacing w:before="0" w:beforeAutospacing="0" w:after="0" w:afterAutospacing="0"/>
        <w:jc w:val="center"/>
        <w:rPr>
          <w:b/>
          <w:bCs/>
        </w:rPr>
      </w:pPr>
      <w:r w:rsidRPr="00F83586">
        <w:rPr>
          <w:b/>
          <w:bCs/>
        </w:rPr>
        <w:t>4. Прогноз конечных результатов Программы, характеризующих целевое состояние уровня и качества жизни населения, степени реализации других общественно значимых интересов и потребностей в энергетической сфере.</w:t>
      </w:r>
    </w:p>
    <w:p w:rsidR="00F83586" w:rsidRPr="00F83586" w:rsidRDefault="00F83586" w:rsidP="00F83586">
      <w:pPr>
        <w:jc w:val="center"/>
        <w:rPr>
          <w:b/>
        </w:rPr>
      </w:pP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В ходе  выполнения Программы должны быть решены задачи по переводу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на </w:t>
      </w:r>
      <w:proofErr w:type="spellStart"/>
      <w:r w:rsidRPr="00F83586">
        <w:rPr>
          <w:rFonts w:ascii="Times New Roman" w:hAnsi="Times New Roman" w:cs="Times New Roman"/>
          <w:sz w:val="24"/>
          <w:szCs w:val="24"/>
          <w:lang w:val="ru-RU"/>
        </w:rPr>
        <w:t>энергоэффективный</w:t>
      </w:r>
      <w:proofErr w:type="spellEnd"/>
      <w:r w:rsidRPr="00F83586">
        <w:rPr>
          <w:rFonts w:ascii="Times New Roman" w:hAnsi="Times New Roman" w:cs="Times New Roman"/>
          <w:sz w:val="24"/>
          <w:szCs w:val="24"/>
          <w:lang w:val="ru-RU"/>
        </w:rPr>
        <w:t xml:space="preserve"> путь развития. Реализация мероприятий по более эффективному использованию топливно-энергетических ресурсов должна позволить снизить затраты на коммунальные услуги в бюджетной сфере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w:t>
      </w:r>
    </w:p>
    <w:p w:rsidR="00F83586" w:rsidRPr="00F83586" w:rsidRDefault="00F83586" w:rsidP="00F83586">
      <w:pPr>
        <w:ind w:firstLine="680"/>
        <w:jc w:val="both"/>
      </w:pPr>
      <w:r w:rsidRPr="00F83586">
        <w:t xml:space="preserve">Суммарное потребление энергоресурсов потребителями бюджетной сферы  к 2026 году планируется снизить к следующим показателям:  электричество – 380775,11квт/ч, природный газ –235048,85куб.м., </w:t>
      </w:r>
      <w:proofErr w:type="spellStart"/>
      <w:r w:rsidRPr="00F83586">
        <w:t>теплоэнергия</w:t>
      </w:r>
      <w:proofErr w:type="spellEnd"/>
      <w:r w:rsidRPr="00F83586">
        <w:t xml:space="preserve"> – 3751,59 Г/кал, водоснабжение – 5469,26 </w:t>
      </w:r>
      <w:proofErr w:type="spellStart"/>
      <w:r w:rsidRPr="00F83586">
        <w:t>куб.м</w:t>
      </w:r>
      <w:proofErr w:type="spellEnd"/>
      <w:r w:rsidRPr="00F83586">
        <w:t xml:space="preserve">., водоотведение – 5336,02 </w:t>
      </w:r>
      <w:proofErr w:type="spellStart"/>
      <w:r w:rsidRPr="00F83586">
        <w:t>куб.м</w:t>
      </w:r>
      <w:proofErr w:type="spellEnd"/>
      <w:r w:rsidRPr="00F83586">
        <w:t xml:space="preserve"> (приложение 1). </w:t>
      </w:r>
    </w:p>
    <w:p w:rsidR="00F83586" w:rsidRPr="00F83586" w:rsidRDefault="00F83586" w:rsidP="00F83586">
      <w:pPr>
        <w:ind w:firstLine="680"/>
        <w:jc w:val="both"/>
      </w:pPr>
    </w:p>
    <w:p w:rsidR="00F83586" w:rsidRPr="00F83586" w:rsidRDefault="00F83586" w:rsidP="00F83586">
      <w:pPr>
        <w:pStyle w:val="afffffffff1"/>
        <w:jc w:val="both"/>
        <w:rPr>
          <w:rFonts w:ascii="Times New Roman" w:hAnsi="Times New Roman" w:cs="Times New Roman"/>
          <w:sz w:val="24"/>
          <w:szCs w:val="24"/>
          <w:lang w:val="ru-RU"/>
        </w:rPr>
      </w:pP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Ожидаемые результаты реализации Программы:</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снижение затрат при потреблении всех видов энергии ежегодно не менее 3 процентов;</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наличие в органах местного самоуправления, муниципальных учреждениях:</w:t>
      </w:r>
    </w:p>
    <w:p w:rsidR="00F83586" w:rsidRPr="00F83586" w:rsidRDefault="00F83586" w:rsidP="00F83586">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энергетических паспортов;</w:t>
      </w:r>
    </w:p>
    <w:p w:rsidR="00F83586" w:rsidRPr="00F83586" w:rsidRDefault="00F83586" w:rsidP="00F83586">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топливно-энергетических балансов;</w:t>
      </w:r>
    </w:p>
    <w:p w:rsidR="00F83586" w:rsidRPr="00F83586" w:rsidRDefault="00F83586" w:rsidP="00F83586">
      <w:pPr>
        <w:pStyle w:val="afffffffff1"/>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актов энергетических обследований; </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сокращение удельных показателей энергопотребления экономики муниципального образования на 10 процентов к 2026 году;</w:t>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создание муниципальной нормативно-правовой базы по энергосбережению и стимулированию повышения </w:t>
      </w:r>
      <w:proofErr w:type="spellStart"/>
      <w:r w:rsidRPr="00F83586">
        <w:rPr>
          <w:rFonts w:ascii="Times New Roman" w:hAnsi="Times New Roman" w:cs="Times New Roman"/>
          <w:sz w:val="24"/>
          <w:szCs w:val="24"/>
          <w:lang w:val="ru-RU"/>
        </w:rPr>
        <w:t>энергоэффективности</w:t>
      </w:r>
      <w:proofErr w:type="spellEnd"/>
      <w:r w:rsidRPr="00F83586">
        <w:rPr>
          <w:rFonts w:ascii="Times New Roman" w:hAnsi="Times New Roman" w:cs="Times New Roman"/>
          <w:sz w:val="24"/>
          <w:szCs w:val="24"/>
          <w:lang w:val="ru-RU"/>
        </w:rPr>
        <w:t>.</w:t>
      </w:r>
    </w:p>
    <w:p w:rsidR="00F83586" w:rsidRDefault="00F83586" w:rsidP="00F83586">
      <w:pPr>
        <w:pStyle w:val="afffffffff1"/>
        <w:jc w:val="both"/>
        <w:rPr>
          <w:rFonts w:ascii="Times New Roman" w:hAnsi="Times New Roman" w:cs="Times New Roman"/>
          <w:sz w:val="24"/>
          <w:szCs w:val="24"/>
          <w:lang w:val="ru-RU"/>
        </w:rPr>
      </w:pPr>
    </w:p>
    <w:p w:rsidR="007565A5" w:rsidRDefault="007565A5" w:rsidP="007565A5">
      <w:pPr>
        <w:rPr>
          <w:lang w:eastAsia="en-US"/>
        </w:rPr>
      </w:pPr>
    </w:p>
    <w:p w:rsidR="007565A5" w:rsidRDefault="007565A5" w:rsidP="007565A5">
      <w:pPr>
        <w:rPr>
          <w:lang w:eastAsia="en-US"/>
        </w:rPr>
      </w:pPr>
    </w:p>
    <w:p w:rsidR="007565A5" w:rsidRPr="007565A5" w:rsidRDefault="007565A5" w:rsidP="007565A5">
      <w:pPr>
        <w:rPr>
          <w:lang w:eastAsia="en-US"/>
        </w:rPr>
      </w:pPr>
    </w:p>
    <w:p w:rsidR="00F83586" w:rsidRPr="00F83586" w:rsidRDefault="00F83586" w:rsidP="00F83586">
      <w:pPr>
        <w:pStyle w:val="afffffffff1"/>
        <w:jc w:val="center"/>
        <w:rPr>
          <w:rFonts w:ascii="Times New Roman" w:hAnsi="Times New Roman" w:cs="Times New Roman"/>
          <w:b/>
          <w:sz w:val="24"/>
          <w:szCs w:val="24"/>
          <w:lang w:val="ru-RU"/>
        </w:rPr>
      </w:pPr>
      <w:r w:rsidRPr="00F83586">
        <w:rPr>
          <w:rFonts w:ascii="Times New Roman" w:hAnsi="Times New Roman" w:cs="Times New Roman"/>
          <w:b/>
          <w:sz w:val="24"/>
          <w:szCs w:val="24"/>
          <w:lang w:val="ru-RU"/>
        </w:rPr>
        <w:lastRenderedPageBreak/>
        <w:t>5.Сроки реализации Программы.</w:t>
      </w:r>
    </w:p>
    <w:p w:rsidR="00F83586" w:rsidRPr="00F83586" w:rsidRDefault="00F83586" w:rsidP="00F83586">
      <w:pPr>
        <w:tabs>
          <w:tab w:val="left" w:pos="4080"/>
        </w:tabs>
        <w:rPr>
          <w:b/>
        </w:rPr>
      </w:pPr>
      <w:r w:rsidRPr="00F83586">
        <w:rPr>
          <w:b/>
        </w:rPr>
        <w:tab/>
      </w: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Программа реализуется в период с 2022 по 2026 гг. без разбивки на этапы.</w:t>
      </w:r>
    </w:p>
    <w:p w:rsidR="00F83586" w:rsidRPr="00F83586" w:rsidRDefault="00F83586" w:rsidP="00F83586">
      <w:pPr>
        <w:pStyle w:val="afffffffff1"/>
        <w:jc w:val="both"/>
        <w:rPr>
          <w:rFonts w:ascii="Times New Roman" w:hAnsi="Times New Roman" w:cs="Times New Roman"/>
          <w:color w:val="FF0000"/>
          <w:sz w:val="24"/>
          <w:szCs w:val="24"/>
          <w:lang w:val="ru-RU"/>
        </w:rPr>
      </w:pPr>
    </w:p>
    <w:p w:rsidR="00F83586" w:rsidRPr="00F83586" w:rsidRDefault="00F83586" w:rsidP="00F83586">
      <w:pPr>
        <w:pStyle w:val="afffffffff1"/>
        <w:jc w:val="center"/>
        <w:rPr>
          <w:rFonts w:ascii="Times New Roman" w:hAnsi="Times New Roman" w:cs="Times New Roman"/>
          <w:b/>
          <w:sz w:val="24"/>
          <w:szCs w:val="24"/>
          <w:lang w:val="ru-RU"/>
        </w:rPr>
      </w:pPr>
      <w:r w:rsidRPr="00F83586">
        <w:rPr>
          <w:rFonts w:ascii="Times New Roman" w:hAnsi="Times New Roman" w:cs="Times New Roman"/>
          <w:b/>
          <w:sz w:val="24"/>
          <w:szCs w:val="24"/>
          <w:lang w:val="ru-RU"/>
        </w:rPr>
        <w:t>6. Перечень основных мероприятий Программы с указанием сроков их реализации и ожидаемых результатов.</w:t>
      </w:r>
    </w:p>
    <w:p w:rsidR="00F83586" w:rsidRPr="00F83586" w:rsidRDefault="00F83586" w:rsidP="00F83586">
      <w:pPr>
        <w:pStyle w:val="afffffffff1"/>
        <w:jc w:val="center"/>
        <w:rPr>
          <w:rFonts w:ascii="Times New Roman" w:hAnsi="Times New Roman" w:cs="Times New Roman"/>
          <w:b/>
          <w:sz w:val="24"/>
          <w:szCs w:val="24"/>
          <w:lang w:val="ru-RU"/>
        </w:rPr>
      </w:pPr>
    </w:p>
    <w:p w:rsidR="00F83586" w:rsidRPr="00F83586" w:rsidRDefault="00F83586" w:rsidP="00F83586">
      <w:pPr>
        <w:pStyle w:val="afffffffff1"/>
        <w:ind w:firstLine="680"/>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 xml:space="preserve">В целях повышения эффективности использования энергетических ресурсов учреждениями </w:t>
      </w:r>
      <w:proofErr w:type="spellStart"/>
      <w:r w:rsidRPr="00F83586">
        <w:rPr>
          <w:rFonts w:ascii="Times New Roman" w:hAnsi="Times New Roman" w:cs="Times New Roman"/>
          <w:sz w:val="24"/>
          <w:szCs w:val="24"/>
          <w:lang w:val="ru-RU"/>
        </w:rPr>
        <w:t>Инсарского</w:t>
      </w:r>
      <w:proofErr w:type="spellEnd"/>
      <w:r w:rsidRPr="00F83586">
        <w:rPr>
          <w:rFonts w:ascii="Times New Roman" w:hAnsi="Times New Roman" w:cs="Times New Roman"/>
          <w:sz w:val="24"/>
          <w:szCs w:val="24"/>
          <w:lang w:val="ru-RU"/>
        </w:rPr>
        <w:t xml:space="preserve"> муниципального района планируется провести ряд мероприятий в рамках Программы. Мероприятия по достижению целей и показателей Программы представлены в приложении 2 к настоящей Программе.</w:t>
      </w:r>
    </w:p>
    <w:p w:rsidR="00F83586" w:rsidRPr="00F83586" w:rsidRDefault="00F83586" w:rsidP="00F83586">
      <w:pPr>
        <w:pStyle w:val="afffffffff1"/>
        <w:jc w:val="both"/>
        <w:rPr>
          <w:rFonts w:ascii="Times New Roman" w:hAnsi="Times New Roman" w:cs="Times New Roman"/>
          <w:sz w:val="24"/>
          <w:szCs w:val="24"/>
          <w:lang w:val="ru-RU"/>
        </w:rPr>
      </w:pPr>
    </w:p>
    <w:p w:rsidR="00F83586" w:rsidRPr="00F83586" w:rsidRDefault="00F83586" w:rsidP="00F83586">
      <w:pPr>
        <w:pStyle w:val="afffffffff1"/>
        <w:jc w:val="center"/>
        <w:rPr>
          <w:rFonts w:ascii="Times New Roman" w:hAnsi="Times New Roman" w:cs="Times New Roman"/>
          <w:b/>
          <w:sz w:val="24"/>
          <w:szCs w:val="24"/>
          <w:lang w:val="ru-RU"/>
        </w:rPr>
      </w:pPr>
      <w:r w:rsidRPr="00F83586">
        <w:rPr>
          <w:rFonts w:ascii="Times New Roman" w:hAnsi="Times New Roman" w:cs="Times New Roman"/>
          <w:b/>
          <w:sz w:val="24"/>
          <w:szCs w:val="24"/>
          <w:lang w:val="ru-RU"/>
        </w:rPr>
        <w:t>7. Основные меры правового регулирования.</w:t>
      </w:r>
    </w:p>
    <w:p w:rsidR="00F83586" w:rsidRPr="00F83586" w:rsidRDefault="00F83586" w:rsidP="00F83586">
      <w:pPr>
        <w:pStyle w:val="afffffffff1"/>
        <w:tabs>
          <w:tab w:val="left" w:pos="1635"/>
          <w:tab w:val="left" w:pos="2220"/>
          <w:tab w:val="left" w:pos="6540"/>
        </w:tabs>
        <w:rPr>
          <w:rFonts w:ascii="Times New Roman" w:hAnsi="Times New Roman" w:cs="Times New Roman"/>
          <w:b/>
          <w:sz w:val="24"/>
          <w:szCs w:val="24"/>
          <w:lang w:val="ru-RU"/>
        </w:rPr>
      </w:pPr>
      <w:r w:rsidRPr="00F83586">
        <w:rPr>
          <w:rFonts w:ascii="Times New Roman" w:hAnsi="Times New Roman" w:cs="Times New Roman"/>
          <w:b/>
          <w:sz w:val="24"/>
          <w:szCs w:val="24"/>
          <w:lang w:val="ru-RU"/>
        </w:rPr>
        <w:tab/>
      </w:r>
      <w:r w:rsidRPr="00F83586">
        <w:rPr>
          <w:rFonts w:ascii="Times New Roman" w:hAnsi="Times New Roman" w:cs="Times New Roman"/>
          <w:b/>
          <w:sz w:val="24"/>
          <w:szCs w:val="24"/>
          <w:lang w:val="ru-RU"/>
        </w:rPr>
        <w:tab/>
      </w:r>
      <w:r w:rsidRPr="00F83586">
        <w:rPr>
          <w:rFonts w:ascii="Times New Roman" w:hAnsi="Times New Roman" w:cs="Times New Roman"/>
          <w:b/>
          <w:sz w:val="24"/>
          <w:szCs w:val="24"/>
          <w:lang w:val="ru-RU"/>
        </w:rPr>
        <w:tab/>
      </w:r>
    </w:p>
    <w:p w:rsidR="00F83586" w:rsidRPr="00F83586" w:rsidRDefault="00F83586" w:rsidP="00F83586">
      <w:pPr>
        <w:ind w:left="51" w:firstLine="629"/>
        <w:jc w:val="both"/>
      </w:pPr>
      <w:r w:rsidRPr="00F83586">
        <w:t xml:space="preserve">Программа разработана в соответствии с требованиями </w:t>
      </w:r>
      <w:hyperlink r:id="rId74" w:history="1">
        <w:r w:rsidRPr="00F83586">
          <w:rPr>
            <w:rStyle w:val="a8"/>
            <w:color w:val="auto"/>
          </w:rPr>
          <w:t>Федерального закона</w:t>
        </w:r>
      </w:hyperlink>
      <w:r w:rsidRPr="00F83586">
        <w:t xml:space="preserve">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распоряжением администрации </w:t>
      </w:r>
      <w:proofErr w:type="spellStart"/>
      <w:r w:rsidRPr="00F83586">
        <w:t>Инсарского</w:t>
      </w:r>
      <w:proofErr w:type="spellEnd"/>
      <w:r w:rsidRPr="00F83586">
        <w:t xml:space="preserve"> муниципального района от 29.08.2022 г. №44-р, постановлением администрации </w:t>
      </w:r>
      <w:proofErr w:type="spellStart"/>
      <w:r w:rsidRPr="00F83586">
        <w:t>Инсарского</w:t>
      </w:r>
      <w:proofErr w:type="spellEnd"/>
      <w:r w:rsidRPr="00F83586">
        <w:t xml:space="preserve"> муниципального района Республики Мордовия от 16 октября 2015 г.  №500 «Об утверждении Порядка разработки, реализации и оценки эффективности реализации муниципальных программ </w:t>
      </w:r>
      <w:proofErr w:type="spellStart"/>
      <w:r w:rsidRPr="00F83586">
        <w:t>Инсарского</w:t>
      </w:r>
      <w:proofErr w:type="spellEnd"/>
      <w:r w:rsidRPr="00F83586">
        <w:t xml:space="preserve"> муниципального района и Методических рекомендаций по разработке и реализации муниципальных программ </w:t>
      </w:r>
      <w:proofErr w:type="spellStart"/>
      <w:r w:rsidRPr="00F83586">
        <w:t>Инсарского</w:t>
      </w:r>
      <w:proofErr w:type="spellEnd"/>
      <w:r w:rsidRPr="00F83586">
        <w:t xml:space="preserve"> муниципального района».</w:t>
      </w:r>
    </w:p>
    <w:p w:rsidR="00F83586" w:rsidRPr="00F83586" w:rsidRDefault="00F83586" w:rsidP="00F83586">
      <w:pPr>
        <w:ind w:left="51" w:firstLine="540"/>
        <w:jc w:val="both"/>
        <w:rPr>
          <w:color w:val="FF0000"/>
        </w:rPr>
      </w:pPr>
    </w:p>
    <w:p w:rsidR="00F83586" w:rsidRPr="00F83586" w:rsidRDefault="00F83586" w:rsidP="00F83586">
      <w:pPr>
        <w:jc w:val="center"/>
        <w:rPr>
          <w:b/>
        </w:rPr>
      </w:pPr>
      <w:r w:rsidRPr="00F83586">
        <w:rPr>
          <w:b/>
        </w:rPr>
        <w:t>8. Перечень целевых индикаторов и показателей Программы.</w:t>
      </w:r>
    </w:p>
    <w:p w:rsidR="00F83586" w:rsidRPr="00F83586" w:rsidRDefault="00F83586" w:rsidP="00F83586">
      <w:pPr>
        <w:tabs>
          <w:tab w:val="left" w:pos="1590"/>
        </w:tabs>
        <w:rPr>
          <w:b/>
        </w:rPr>
      </w:pPr>
      <w:r w:rsidRPr="00F83586">
        <w:rPr>
          <w:b/>
        </w:rPr>
        <w:tab/>
      </w:r>
    </w:p>
    <w:p w:rsidR="00F83586" w:rsidRPr="00F83586" w:rsidRDefault="00F83586" w:rsidP="00F83586">
      <w:pPr>
        <w:pStyle w:val="afffffffff1"/>
        <w:ind w:firstLine="567"/>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Основными группами показателей являются:</w:t>
      </w:r>
    </w:p>
    <w:p w:rsidR="00F83586" w:rsidRPr="00F83586" w:rsidRDefault="00F83586" w:rsidP="00F83586">
      <w:pPr>
        <w:pStyle w:val="afffffffff1"/>
        <w:tabs>
          <w:tab w:val="left" w:pos="360"/>
        </w:tabs>
        <w:ind w:firstLine="567"/>
        <w:jc w:val="both"/>
        <w:rPr>
          <w:rFonts w:ascii="Times New Roman" w:hAnsi="Times New Roman" w:cs="Times New Roman"/>
          <w:sz w:val="24"/>
          <w:szCs w:val="24"/>
          <w:lang w:val="ru-RU"/>
        </w:rPr>
      </w:pPr>
      <w:r w:rsidRPr="00F83586">
        <w:rPr>
          <w:rFonts w:ascii="Times New Roman" w:hAnsi="Times New Roman" w:cs="Times New Roman"/>
          <w:sz w:val="24"/>
          <w:szCs w:val="24"/>
          <w:lang w:val="ru-RU"/>
        </w:rPr>
        <w:t>показатели эффективности потребления энергетических ресурсов в бюджетной  сфере;</w:t>
      </w:r>
    </w:p>
    <w:p w:rsidR="00F83586" w:rsidRPr="00F83586" w:rsidRDefault="00F83586" w:rsidP="00F83586">
      <w:pPr>
        <w:pStyle w:val="aff3"/>
        <w:tabs>
          <w:tab w:val="left" w:pos="540"/>
        </w:tabs>
        <w:spacing w:before="0" w:beforeAutospacing="0" w:after="0" w:afterAutospacing="0"/>
        <w:ind w:right="-54" w:firstLine="567"/>
        <w:jc w:val="both"/>
        <w:rPr>
          <w:kern w:val="16"/>
        </w:rPr>
      </w:pPr>
      <w:r w:rsidRPr="00F83586">
        <w:rPr>
          <w:kern w:val="16"/>
        </w:rPr>
        <w:t>показатели энергетической эффективности производства и передачи энергетических ресурсов.</w:t>
      </w:r>
    </w:p>
    <w:p w:rsidR="00F83586" w:rsidRPr="00F83586" w:rsidRDefault="00F83586" w:rsidP="00F83586">
      <w:pPr>
        <w:pStyle w:val="aff3"/>
        <w:spacing w:before="0" w:beforeAutospacing="0" w:after="0" w:afterAutospacing="0"/>
        <w:ind w:right="-54"/>
        <w:jc w:val="both"/>
        <w:rPr>
          <w:kern w:val="16"/>
        </w:rPr>
      </w:pPr>
      <w:r w:rsidRPr="00F83586">
        <w:rPr>
          <w:kern w:val="16"/>
        </w:rPr>
        <w:t>Подробный перечень целевых индикаторов представлен в Приложении 3.</w:t>
      </w:r>
    </w:p>
    <w:p w:rsidR="00F83586" w:rsidRPr="00F83586" w:rsidRDefault="00F83586" w:rsidP="00F83586">
      <w:pPr>
        <w:jc w:val="center"/>
        <w:rPr>
          <w:b/>
          <w:bCs/>
        </w:rPr>
      </w:pPr>
    </w:p>
    <w:p w:rsidR="00F83586" w:rsidRPr="00F83586" w:rsidRDefault="00F83586" w:rsidP="00F83586">
      <w:pPr>
        <w:jc w:val="center"/>
        <w:rPr>
          <w:b/>
          <w:bCs/>
        </w:rPr>
      </w:pPr>
      <w:r w:rsidRPr="00F83586">
        <w:rPr>
          <w:b/>
          <w:bCs/>
        </w:rPr>
        <w:t xml:space="preserve">9. Информация по ресурсному обеспечению за счет средств бюджета </w:t>
      </w:r>
      <w:proofErr w:type="spellStart"/>
      <w:r w:rsidRPr="00F83586">
        <w:rPr>
          <w:b/>
          <w:bCs/>
        </w:rPr>
        <w:t>Инсарского</w:t>
      </w:r>
      <w:proofErr w:type="spellEnd"/>
      <w:r w:rsidRPr="00F83586">
        <w:rPr>
          <w:b/>
          <w:bCs/>
        </w:rPr>
        <w:t xml:space="preserve"> муниципального района Программы.</w:t>
      </w:r>
    </w:p>
    <w:p w:rsidR="00F83586" w:rsidRPr="00F83586" w:rsidRDefault="00F83586" w:rsidP="00F83586">
      <w:pPr>
        <w:jc w:val="both"/>
      </w:pPr>
    </w:p>
    <w:p w:rsidR="00F83586" w:rsidRPr="00F83586" w:rsidRDefault="00F83586" w:rsidP="00F83586">
      <w:pPr>
        <w:tabs>
          <w:tab w:val="left" w:pos="3120"/>
        </w:tabs>
        <w:jc w:val="both"/>
        <w:rPr>
          <w:b/>
        </w:rPr>
      </w:pPr>
      <w:r w:rsidRPr="00F83586">
        <w:t xml:space="preserve">Общий объем финансирования, необходимый для реализации мероприятий настоящей Программы оценивается  </w:t>
      </w:r>
      <w:r w:rsidRPr="00F83586">
        <w:rPr>
          <w:b/>
        </w:rPr>
        <w:t xml:space="preserve">49 898 287,87 </w:t>
      </w:r>
      <w:r w:rsidRPr="00F83586">
        <w:t>рублей:</w:t>
      </w:r>
    </w:p>
    <w:p w:rsidR="00F83586" w:rsidRPr="00F83586" w:rsidRDefault="00F83586" w:rsidP="00F83586">
      <w:pPr>
        <w:jc w:val="both"/>
      </w:pPr>
      <w:r w:rsidRPr="00F83586">
        <w:t>2022 год – 7 070 050,00 рублей, 2023 год – 9 992 984,21  рублей, 2024 год –                   8 316 053,66 рублей, 2025 год – 12 259 600,00  рублей, 2026 год – 12 259 600,00 рублей.</w:t>
      </w:r>
    </w:p>
    <w:p w:rsidR="00F83586" w:rsidRPr="00F83586" w:rsidRDefault="00F83586" w:rsidP="00F83586">
      <w:pPr>
        <w:pStyle w:val="ab"/>
        <w:rPr>
          <w:color w:val="FF0000"/>
          <w:sz w:val="24"/>
          <w:szCs w:val="24"/>
        </w:rPr>
      </w:pPr>
      <w:r w:rsidRPr="00F83586">
        <w:rPr>
          <w:sz w:val="24"/>
          <w:szCs w:val="24"/>
        </w:rPr>
        <w:t>Источниками финансирования для осуществления мероприятий Программы являются средства местного бюджета.</w:t>
      </w:r>
    </w:p>
    <w:p w:rsidR="00F83586" w:rsidRPr="00F83586" w:rsidRDefault="00F83586" w:rsidP="00F83586">
      <w:pPr>
        <w:pStyle w:val="ab"/>
        <w:rPr>
          <w:sz w:val="24"/>
          <w:szCs w:val="24"/>
        </w:rPr>
      </w:pPr>
      <w:r w:rsidRPr="00F83586">
        <w:rPr>
          <w:sz w:val="24"/>
          <w:szCs w:val="24"/>
        </w:rPr>
        <w:t>Объем финансирования мероприятий уточняется ежегодно.</w:t>
      </w:r>
    </w:p>
    <w:p w:rsidR="00F83586" w:rsidRPr="00F83586" w:rsidRDefault="00F83586" w:rsidP="00F83586">
      <w:pPr>
        <w:pStyle w:val="ab"/>
        <w:rPr>
          <w:sz w:val="24"/>
          <w:szCs w:val="24"/>
        </w:rPr>
      </w:pPr>
      <w:r w:rsidRPr="00F83586">
        <w:rPr>
          <w:sz w:val="24"/>
          <w:szCs w:val="24"/>
        </w:rPr>
        <w:t>Кадровое и материально-техническое обеспечение Программы осуществляют профильные подрядные организации, заключившие договоры с организациями-участниками Программы.</w:t>
      </w:r>
    </w:p>
    <w:p w:rsidR="00F83586" w:rsidRPr="00F83586" w:rsidRDefault="00F83586" w:rsidP="00F83586">
      <w:pPr>
        <w:pStyle w:val="ab"/>
        <w:rPr>
          <w:sz w:val="24"/>
          <w:szCs w:val="24"/>
        </w:rPr>
      </w:pPr>
      <w:r w:rsidRPr="00F83586">
        <w:rPr>
          <w:b/>
          <w:sz w:val="24"/>
          <w:szCs w:val="24"/>
        </w:rPr>
        <w:t xml:space="preserve"> </w:t>
      </w:r>
    </w:p>
    <w:p w:rsidR="00F83586" w:rsidRPr="00F83586" w:rsidRDefault="00F83586" w:rsidP="00F83586">
      <w:pPr>
        <w:jc w:val="center"/>
        <w:rPr>
          <w:b/>
        </w:rPr>
      </w:pPr>
      <w:r w:rsidRPr="00F83586">
        <w:rPr>
          <w:b/>
        </w:rPr>
        <w:t>10. Описание мер регулирования и управления рисками с целью минимизации их влияния на достижение целей Программы.</w:t>
      </w:r>
    </w:p>
    <w:p w:rsidR="00F83586" w:rsidRPr="00F83586" w:rsidRDefault="00F83586" w:rsidP="00F83586">
      <w:pPr>
        <w:jc w:val="center"/>
      </w:pPr>
    </w:p>
    <w:p w:rsidR="00F83586" w:rsidRPr="00F83586" w:rsidRDefault="00F83586" w:rsidP="00F83586">
      <w:pPr>
        <w:pStyle w:val="ab"/>
        <w:ind w:firstLine="680"/>
        <w:rPr>
          <w:sz w:val="24"/>
          <w:szCs w:val="24"/>
        </w:rPr>
      </w:pPr>
      <w:r w:rsidRPr="00F83586">
        <w:rPr>
          <w:sz w:val="24"/>
          <w:szCs w:val="24"/>
        </w:rPr>
        <w:lastRenderedPageBreak/>
        <w:t>В ходе реализации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Программы.</w:t>
      </w:r>
    </w:p>
    <w:p w:rsidR="00F83586" w:rsidRPr="00F83586" w:rsidRDefault="00F83586" w:rsidP="00F83586">
      <w:pPr>
        <w:pStyle w:val="ab"/>
        <w:tabs>
          <w:tab w:val="left" w:pos="2955"/>
        </w:tabs>
        <w:rPr>
          <w:sz w:val="24"/>
          <w:szCs w:val="24"/>
        </w:rPr>
      </w:pPr>
      <w:r w:rsidRPr="00F83586">
        <w:rPr>
          <w:sz w:val="24"/>
          <w:szCs w:val="24"/>
        </w:rPr>
        <w:tab/>
      </w:r>
    </w:p>
    <w:tbl>
      <w:tblPr>
        <w:tblW w:w="0" w:type="auto"/>
        <w:tblInd w:w="7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000" w:firstRow="0" w:lastRow="0" w:firstColumn="0" w:lastColumn="0" w:noHBand="0" w:noVBand="0"/>
      </w:tblPr>
      <w:tblGrid>
        <w:gridCol w:w="3420"/>
        <w:gridCol w:w="6840"/>
      </w:tblGrid>
      <w:tr w:rsidR="00F83586" w:rsidRPr="00F83586" w:rsidTr="00B32670">
        <w:tc>
          <w:tcPr>
            <w:tcW w:w="342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vAlign w:val="bottom"/>
          </w:tcPr>
          <w:p w:rsidR="00F83586" w:rsidRPr="00F83586" w:rsidRDefault="00F83586" w:rsidP="00B32670">
            <w:pPr>
              <w:jc w:val="both"/>
            </w:pPr>
            <w:r w:rsidRPr="00F83586">
              <w:t>Негативный фактор</w:t>
            </w:r>
          </w:p>
        </w:tc>
        <w:tc>
          <w:tcPr>
            <w:tcW w:w="6840" w:type="dxa"/>
            <w:tcBorders>
              <w:top w:val="single" w:sz="8" w:space="0" w:color="auto"/>
              <w:left w:val="nil"/>
              <w:bottom w:val="single" w:sz="8" w:space="0" w:color="auto"/>
              <w:right w:val="single" w:sz="8" w:space="0" w:color="auto"/>
            </w:tcBorders>
            <w:tcMar>
              <w:top w:w="0" w:type="dxa"/>
              <w:left w:w="75" w:type="dxa"/>
              <w:bottom w:w="0" w:type="dxa"/>
              <w:right w:w="75" w:type="dxa"/>
            </w:tcMar>
            <w:vAlign w:val="bottom"/>
          </w:tcPr>
          <w:p w:rsidR="00F83586" w:rsidRPr="00F83586" w:rsidRDefault="00F83586" w:rsidP="00B32670">
            <w:pPr>
              <w:jc w:val="both"/>
            </w:pPr>
            <w:r w:rsidRPr="00F83586">
              <w:t>Способы минимизации рисков</w:t>
            </w:r>
          </w:p>
        </w:tc>
      </w:tr>
      <w:tr w:rsidR="00F83586" w:rsidRPr="00F83586" w:rsidTr="00B32670">
        <w:trPr>
          <w:trHeight w:val="800"/>
        </w:trPr>
        <w:tc>
          <w:tcPr>
            <w:tcW w:w="3420" w:type="dxa"/>
            <w:tcBorders>
              <w:top w:val="nil"/>
              <w:left w:val="single" w:sz="8" w:space="0" w:color="auto"/>
              <w:bottom w:val="single" w:sz="8" w:space="0" w:color="auto"/>
              <w:right w:val="single" w:sz="8" w:space="0" w:color="auto"/>
            </w:tcBorders>
            <w:tcMar>
              <w:top w:w="0" w:type="dxa"/>
              <w:left w:w="75" w:type="dxa"/>
              <w:bottom w:w="0" w:type="dxa"/>
              <w:right w:w="75" w:type="dxa"/>
            </w:tcMar>
            <w:vAlign w:val="bottom"/>
          </w:tcPr>
          <w:p w:rsidR="00F83586" w:rsidRPr="00F83586" w:rsidRDefault="00F83586" w:rsidP="00B32670">
            <w:pPr>
              <w:jc w:val="both"/>
            </w:pPr>
            <w:r w:rsidRPr="00F83586">
              <w:t>Недостаточное</w:t>
            </w:r>
            <w:r w:rsidRPr="00F83586">
              <w:rPr>
                <w:rStyle w:val="apple-converted-space"/>
              </w:rPr>
              <w:t> </w:t>
            </w:r>
            <w:r w:rsidRPr="00F83586">
              <w:br/>
              <w:t>финансирование мероприятий</w:t>
            </w:r>
            <w:r w:rsidRPr="00F83586">
              <w:br/>
              <w:t>Программы</w:t>
            </w:r>
          </w:p>
        </w:tc>
        <w:tc>
          <w:tcPr>
            <w:tcW w:w="6840" w:type="dxa"/>
            <w:tcBorders>
              <w:top w:val="nil"/>
              <w:left w:val="nil"/>
              <w:bottom w:val="single" w:sz="8" w:space="0" w:color="auto"/>
              <w:right w:val="single" w:sz="8" w:space="0" w:color="auto"/>
            </w:tcBorders>
            <w:tcMar>
              <w:top w:w="0" w:type="dxa"/>
              <w:left w:w="75" w:type="dxa"/>
              <w:bottom w:w="0" w:type="dxa"/>
              <w:right w:w="75" w:type="dxa"/>
            </w:tcMar>
            <w:vAlign w:val="bottom"/>
          </w:tcPr>
          <w:p w:rsidR="00F83586" w:rsidRPr="00F83586" w:rsidRDefault="00F83586" w:rsidP="00B32670">
            <w:pPr>
              <w:jc w:val="both"/>
            </w:pPr>
            <w:r w:rsidRPr="00F83586">
              <w:t>определение приоритетов для первоочередного финансирования;</w:t>
            </w:r>
            <w:r w:rsidRPr="00F83586">
              <w:rPr>
                <w:rStyle w:val="apple-converted-space"/>
              </w:rPr>
              <w:t> </w:t>
            </w:r>
            <w:r w:rsidRPr="00F83586">
              <w:br/>
              <w:t>привлечение средств областного и федерального бюджета и внебюджетных источников</w:t>
            </w:r>
          </w:p>
        </w:tc>
      </w:tr>
      <w:tr w:rsidR="00F83586" w:rsidRPr="00F83586" w:rsidTr="00B32670">
        <w:trPr>
          <w:trHeight w:val="2200"/>
        </w:trPr>
        <w:tc>
          <w:tcPr>
            <w:tcW w:w="3420" w:type="dxa"/>
            <w:tcBorders>
              <w:top w:val="nil"/>
              <w:left w:val="single" w:sz="8" w:space="0" w:color="auto"/>
              <w:bottom w:val="single" w:sz="8" w:space="0" w:color="auto"/>
              <w:right w:val="single" w:sz="8" w:space="0" w:color="auto"/>
            </w:tcBorders>
            <w:tcMar>
              <w:top w:w="0" w:type="dxa"/>
              <w:left w:w="75" w:type="dxa"/>
              <w:bottom w:w="0" w:type="dxa"/>
              <w:right w:w="75" w:type="dxa"/>
            </w:tcMar>
            <w:vAlign w:val="bottom"/>
          </w:tcPr>
          <w:p w:rsidR="00F83586" w:rsidRPr="00F83586" w:rsidRDefault="00F83586" w:rsidP="00B32670">
            <w:r w:rsidRPr="00F83586">
              <w:t>Несоответствие (в сторону</w:t>
            </w:r>
            <w:r w:rsidRPr="00F83586">
              <w:br/>
              <w:t>уменьшения) фактически</w:t>
            </w:r>
            <w:r w:rsidRPr="00F83586">
              <w:br/>
              <w:t>достигнутых показателей</w:t>
            </w:r>
            <w:r w:rsidRPr="00F83586">
              <w:br/>
              <w:t>эффективности реализации</w:t>
            </w:r>
            <w:r w:rsidRPr="00F83586">
              <w:br/>
              <w:t>муниципальной программы</w:t>
            </w:r>
            <w:r w:rsidRPr="00F83586">
              <w:br/>
              <w:t>запланированным</w:t>
            </w:r>
          </w:p>
        </w:tc>
        <w:tc>
          <w:tcPr>
            <w:tcW w:w="6840" w:type="dxa"/>
            <w:tcBorders>
              <w:top w:val="nil"/>
              <w:left w:val="nil"/>
              <w:bottom w:val="single" w:sz="8" w:space="0" w:color="auto"/>
              <w:right w:val="single" w:sz="8" w:space="0" w:color="auto"/>
            </w:tcBorders>
            <w:tcMar>
              <w:top w:w="0" w:type="dxa"/>
              <w:left w:w="75" w:type="dxa"/>
              <w:bottom w:w="0" w:type="dxa"/>
              <w:right w:w="75" w:type="dxa"/>
            </w:tcMar>
            <w:vAlign w:val="bottom"/>
          </w:tcPr>
          <w:p w:rsidR="00F83586" w:rsidRPr="00F83586" w:rsidRDefault="00F83586" w:rsidP="00B32670">
            <w:pPr>
              <w:jc w:val="both"/>
            </w:pPr>
            <w:r w:rsidRPr="00F83586">
              <w:t>проведение ежегодного мониторинга и оценки эффективности реализации мероприятий программы;</w:t>
            </w:r>
            <w:r w:rsidRPr="00F83586">
              <w:rPr>
                <w:rStyle w:val="apple-converted-space"/>
              </w:rPr>
              <w:t> </w:t>
            </w:r>
            <w:r w:rsidRPr="00F83586">
              <w:br/>
              <w:t>анализ причин отклонения фактически достигнутых показателей эффективности реализации муниципальной программы от запланированных;</w:t>
            </w:r>
            <w:r w:rsidRPr="00F83586">
              <w:rPr>
                <w:rStyle w:val="apple-converted-space"/>
              </w:rPr>
              <w:t> </w:t>
            </w:r>
            <w:r w:rsidRPr="00F83586">
              <w:br/>
              <w:t>оперативная разработка и реализация комплекса мер, направленных на повышение эффективности реализации мероприятий программы</w:t>
            </w:r>
          </w:p>
        </w:tc>
      </w:tr>
    </w:tbl>
    <w:p w:rsidR="00F83586" w:rsidRPr="00F83586" w:rsidRDefault="00F83586" w:rsidP="00F83586">
      <w:pPr>
        <w:jc w:val="both"/>
      </w:pPr>
    </w:p>
    <w:p w:rsidR="00F83586" w:rsidRPr="00F83586" w:rsidRDefault="00F83586" w:rsidP="00F83586">
      <w:pPr>
        <w:pStyle w:val="ab"/>
        <w:rPr>
          <w:sz w:val="24"/>
          <w:szCs w:val="24"/>
        </w:rPr>
      </w:pPr>
      <w:r w:rsidRPr="00F83586">
        <w:rPr>
          <w:sz w:val="24"/>
          <w:szCs w:val="24"/>
        </w:rPr>
        <w:t>Для предотвращения и минимизации данных рисков планируется принять определенные меры:</w:t>
      </w:r>
    </w:p>
    <w:p w:rsidR="00F83586" w:rsidRPr="00F83586" w:rsidRDefault="00F83586" w:rsidP="00F83586">
      <w:pPr>
        <w:pStyle w:val="ab"/>
        <w:rPr>
          <w:sz w:val="24"/>
          <w:szCs w:val="24"/>
        </w:rPr>
      </w:pPr>
      <w:r w:rsidRPr="00F83586">
        <w:rPr>
          <w:sz w:val="24"/>
          <w:szCs w:val="24"/>
        </w:rPr>
        <w:t>организовать мониторинг хода реализации мероприятий   Программы и выполнения Программы в целом, позволяющий своевременно принять управленческие решения о более эффективном использовании средств и ресурсов   Программы;</w:t>
      </w:r>
    </w:p>
    <w:p w:rsidR="00F83586" w:rsidRPr="00F83586" w:rsidRDefault="00F83586" w:rsidP="00F83586">
      <w:pPr>
        <w:pStyle w:val="ab"/>
        <w:rPr>
          <w:sz w:val="24"/>
          <w:szCs w:val="24"/>
        </w:rPr>
      </w:pPr>
      <w:r w:rsidRPr="00F83586">
        <w:rPr>
          <w:sz w:val="24"/>
          <w:szCs w:val="24"/>
        </w:rPr>
        <w:t xml:space="preserve">провести экономический анализ использования ресурсов  Программы, обеспечивающий сбалансированное распределение финансовых средств на реализацию основных мероприятий  Программы в соответствии с ожидаемыми результатами. </w:t>
      </w:r>
    </w:p>
    <w:p w:rsidR="00F83586" w:rsidRPr="00F83586" w:rsidRDefault="00F83586" w:rsidP="00F83586">
      <w:pPr>
        <w:pStyle w:val="ab"/>
        <w:rPr>
          <w:sz w:val="24"/>
          <w:szCs w:val="24"/>
        </w:rPr>
      </w:pPr>
      <w:r w:rsidRPr="00F83586">
        <w:rPr>
          <w:sz w:val="24"/>
          <w:szCs w:val="24"/>
        </w:rPr>
        <w:t>При реализации  Программы могут возникнуть непредвиденные риски, связанные с кризисными явлениями в экономике области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F83586" w:rsidRPr="00F83586" w:rsidRDefault="00F83586" w:rsidP="00F83586">
      <w:pPr>
        <w:ind w:firstLine="540"/>
        <w:jc w:val="both"/>
      </w:pPr>
      <w:r w:rsidRPr="00F83586">
        <w:t xml:space="preserve">Для минимизации непредвиденных рисков будет осуществляться прогнозирование реализации  Программы с учетом возможного ухудшения экономической ситуации. </w:t>
      </w:r>
    </w:p>
    <w:p w:rsidR="00F83586" w:rsidRPr="00F83586" w:rsidRDefault="00F83586" w:rsidP="00F83586">
      <w:pPr>
        <w:ind w:firstLine="540"/>
        <w:jc w:val="both"/>
      </w:pPr>
      <w:r w:rsidRPr="00F83586">
        <w:t>Кроме того, существует социальный риск, связанный с низкой информированностью образовательного сообщества, а также общества в целом, о ходе реализации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граждан как к самой Программе, так и к отдельным ее элементам. 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Программы, к реализации и оценке ее результатов, а также обеспечить публичность отчетов и итогового доклада о ходе реализации   Программы.</w:t>
      </w:r>
    </w:p>
    <w:p w:rsidR="00F83586" w:rsidRPr="00F83586" w:rsidRDefault="00F83586" w:rsidP="00F83586">
      <w:pPr>
        <w:tabs>
          <w:tab w:val="left" w:pos="1680"/>
          <w:tab w:val="center" w:pos="5102"/>
        </w:tabs>
        <w:rPr>
          <w:b/>
          <w:bCs/>
        </w:rPr>
      </w:pPr>
    </w:p>
    <w:p w:rsidR="00F83586" w:rsidRPr="00F83586" w:rsidRDefault="00F83586" w:rsidP="00F83586">
      <w:pPr>
        <w:tabs>
          <w:tab w:val="left" w:pos="1680"/>
          <w:tab w:val="center" w:pos="5102"/>
        </w:tabs>
        <w:rPr>
          <w:b/>
          <w:bCs/>
        </w:rPr>
      </w:pPr>
      <w:r w:rsidRPr="00F83586">
        <w:rPr>
          <w:b/>
          <w:bCs/>
        </w:rPr>
        <w:tab/>
        <w:t>11. Методика оценки эффективности  Программы.</w:t>
      </w:r>
    </w:p>
    <w:p w:rsidR="00F83586" w:rsidRPr="00F83586" w:rsidRDefault="00F83586" w:rsidP="00F83586">
      <w:pPr>
        <w:jc w:val="both"/>
      </w:pPr>
    </w:p>
    <w:p w:rsidR="00F83586" w:rsidRPr="00F83586" w:rsidRDefault="00F83586" w:rsidP="00F83586">
      <w:pPr>
        <w:ind w:firstLine="567"/>
        <w:jc w:val="both"/>
      </w:pPr>
      <w:r w:rsidRPr="00F83586">
        <w:lastRenderedPageBreak/>
        <w:t>Оценка эффективности реализации   Программы проводится ежегодно на основе оценки достижения показателей эффективности реализации  Программы, а также с учетом объема ресурсов, направленных на реализацию  Программы.</w:t>
      </w:r>
    </w:p>
    <w:p w:rsidR="00F83586" w:rsidRPr="00F83586" w:rsidRDefault="00F83586" w:rsidP="00F83586">
      <w:pPr>
        <w:tabs>
          <w:tab w:val="left" w:pos="540"/>
        </w:tabs>
        <w:ind w:firstLine="567"/>
        <w:jc w:val="both"/>
      </w:pPr>
      <w:r w:rsidRPr="00F83586">
        <w:t>Оценка достижения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w:t>
      </w:r>
    </w:p>
    <w:p w:rsidR="00F83586" w:rsidRPr="00F83586" w:rsidRDefault="00F83586" w:rsidP="00F83586">
      <w:pPr>
        <w:jc w:val="both"/>
      </w:pPr>
      <w:r w:rsidRPr="00F83586">
        <w:rPr>
          <w:noProof/>
        </w:rPr>
        <w:drawing>
          <wp:inline distT="0" distB="0" distL="0" distR="0" wp14:anchorId="7D4AF556" wp14:editId="3FB2E8F1">
            <wp:extent cx="1576070" cy="603250"/>
            <wp:effectExtent l="0" t="0" r="0" b="0"/>
            <wp:docPr id="5" name="Рисунок 5" descr="http://pandia.ru/text/79/002/images/image00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9/002/images/image002_9.png"/>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1576070" cy="603250"/>
                    </a:xfrm>
                    <a:prstGeom prst="rect">
                      <a:avLst/>
                    </a:prstGeom>
                    <a:noFill/>
                    <a:ln>
                      <a:noFill/>
                    </a:ln>
                  </pic:spPr>
                </pic:pic>
              </a:graphicData>
            </a:graphic>
          </wp:inline>
        </w:drawing>
      </w:r>
    </w:p>
    <w:p w:rsidR="00F83586" w:rsidRPr="00F83586" w:rsidRDefault="00F83586" w:rsidP="00F83586">
      <w:pPr>
        <w:jc w:val="both"/>
      </w:pPr>
      <w:r w:rsidRPr="00F83586">
        <w:t xml:space="preserve">где: </w:t>
      </w:r>
      <w:proofErr w:type="spellStart"/>
      <w:r w:rsidRPr="00F83586">
        <w:t>Пэф</w:t>
      </w:r>
      <w:proofErr w:type="spellEnd"/>
      <w:r w:rsidRPr="00F83586">
        <w:t xml:space="preserve"> - степень достижения показателей эффективности реализации  Программы (в долях единицы);</w:t>
      </w:r>
    </w:p>
    <w:p w:rsidR="00F83586" w:rsidRPr="00F83586" w:rsidRDefault="00F83586" w:rsidP="00F83586">
      <w:pPr>
        <w:jc w:val="both"/>
      </w:pPr>
      <w:proofErr w:type="spellStart"/>
      <w:r w:rsidRPr="00F83586">
        <w:t>Пi</w:t>
      </w:r>
      <w:proofErr w:type="spellEnd"/>
      <w:r w:rsidRPr="00F83586">
        <w:t xml:space="preserve"> - степень достижения i-</w:t>
      </w:r>
      <w:proofErr w:type="spellStart"/>
      <w:r w:rsidRPr="00F83586">
        <w:t>го</w:t>
      </w:r>
      <w:proofErr w:type="spellEnd"/>
      <w:r w:rsidRPr="00F83586">
        <w:t xml:space="preserve"> показателя эффективности реализации Программы (в долях единицы);</w:t>
      </w:r>
    </w:p>
    <w:p w:rsidR="00F83586" w:rsidRPr="00F83586" w:rsidRDefault="00F83586" w:rsidP="00F83586">
      <w:pPr>
        <w:jc w:val="both"/>
      </w:pPr>
      <w:r w:rsidRPr="00F83586">
        <w:t>n - количество показателей эффективности реализации  Программы.</w:t>
      </w:r>
    </w:p>
    <w:p w:rsidR="00F83586" w:rsidRPr="00F83586" w:rsidRDefault="00F83586" w:rsidP="00F83586">
      <w:pPr>
        <w:pStyle w:val="ab"/>
        <w:tabs>
          <w:tab w:val="left" w:pos="540"/>
        </w:tabs>
        <w:rPr>
          <w:sz w:val="24"/>
          <w:szCs w:val="24"/>
        </w:rPr>
      </w:pPr>
      <w:r w:rsidRPr="00F83586">
        <w:rPr>
          <w:sz w:val="24"/>
          <w:szCs w:val="24"/>
        </w:rPr>
        <w:t>Степень достижения i-</w:t>
      </w:r>
      <w:proofErr w:type="spellStart"/>
      <w:r w:rsidRPr="00F83586">
        <w:rPr>
          <w:sz w:val="24"/>
          <w:szCs w:val="24"/>
        </w:rPr>
        <w:t>го</w:t>
      </w:r>
      <w:proofErr w:type="spellEnd"/>
      <w:r w:rsidRPr="00F83586">
        <w:rPr>
          <w:sz w:val="24"/>
          <w:szCs w:val="24"/>
        </w:rPr>
        <w:t xml:space="preserve"> показателя эффективности реализации  Программы рассчитывается по следующим формулам:</w:t>
      </w:r>
    </w:p>
    <w:p w:rsidR="00F83586" w:rsidRPr="00F83586" w:rsidRDefault="00F83586" w:rsidP="00F83586">
      <w:pPr>
        <w:jc w:val="both"/>
      </w:pPr>
      <w:r w:rsidRPr="00F83586">
        <w:t>для показателей, желаемой тенденцией развития которых является рост значений:</w:t>
      </w:r>
    </w:p>
    <w:p w:rsidR="00F83586" w:rsidRPr="00F83586" w:rsidRDefault="00F83586" w:rsidP="00F83586">
      <w:pPr>
        <w:jc w:val="both"/>
      </w:pPr>
      <w:r w:rsidRPr="00F83586">
        <w:rPr>
          <w:noProof/>
        </w:rPr>
        <w:drawing>
          <wp:inline distT="0" distB="0" distL="0" distR="0" wp14:anchorId="4D9F3367" wp14:editId="6F83C5B1">
            <wp:extent cx="1050290" cy="641985"/>
            <wp:effectExtent l="0" t="0" r="0" b="0"/>
            <wp:docPr id="4" name="Рисунок 4" descr="http://pandia.ru/text/79/002/images/image00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9/002/images/image003_6.png"/>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1050290" cy="641985"/>
                    </a:xfrm>
                    <a:prstGeom prst="rect">
                      <a:avLst/>
                    </a:prstGeom>
                    <a:noFill/>
                    <a:ln>
                      <a:noFill/>
                    </a:ln>
                  </pic:spPr>
                </pic:pic>
              </a:graphicData>
            </a:graphic>
          </wp:inline>
        </w:drawing>
      </w:r>
    </w:p>
    <w:p w:rsidR="00F83586" w:rsidRPr="00F83586" w:rsidRDefault="00F83586" w:rsidP="00F83586">
      <w:pPr>
        <w:jc w:val="both"/>
      </w:pPr>
      <w:r w:rsidRPr="00F83586">
        <w:t>для показателей, желаемой тенденцией развития которых является снижение значений:</w:t>
      </w:r>
    </w:p>
    <w:p w:rsidR="00F83586" w:rsidRPr="00F83586" w:rsidRDefault="00F83586" w:rsidP="00F83586">
      <w:pPr>
        <w:jc w:val="both"/>
      </w:pPr>
      <w:r w:rsidRPr="00F83586">
        <w:rPr>
          <w:noProof/>
        </w:rPr>
        <w:drawing>
          <wp:inline distT="0" distB="0" distL="0" distR="0" wp14:anchorId="2D43F7E3" wp14:editId="23897830">
            <wp:extent cx="1050290" cy="661670"/>
            <wp:effectExtent l="0" t="0" r="0" b="0"/>
            <wp:docPr id="3" name="Рисунок 3" descr="http://pandia.ru/text/79/002/images/image00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9/002/images/image004_5.png"/>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050290" cy="661670"/>
                    </a:xfrm>
                    <a:prstGeom prst="rect">
                      <a:avLst/>
                    </a:prstGeom>
                    <a:noFill/>
                    <a:ln>
                      <a:noFill/>
                    </a:ln>
                  </pic:spPr>
                </pic:pic>
              </a:graphicData>
            </a:graphic>
          </wp:inline>
        </w:drawing>
      </w:r>
    </w:p>
    <w:p w:rsidR="00F83586" w:rsidRPr="00F83586" w:rsidRDefault="00F83586" w:rsidP="00F83586">
      <w:pPr>
        <w:jc w:val="both"/>
      </w:pPr>
      <w:r w:rsidRPr="00F83586">
        <w:t xml:space="preserve">где: </w:t>
      </w:r>
      <w:proofErr w:type="spellStart"/>
      <w:r w:rsidRPr="00F83586">
        <w:t>Пi</w:t>
      </w:r>
      <w:proofErr w:type="spellEnd"/>
      <w:r w:rsidRPr="00F83586">
        <w:t xml:space="preserve"> - степень достижения i-</w:t>
      </w:r>
      <w:proofErr w:type="spellStart"/>
      <w:r w:rsidRPr="00F83586">
        <w:t>го</w:t>
      </w:r>
      <w:proofErr w:type="spellEnd"/>
      <w:r w:rsidRPr="00F83586">
        <w:t xml:space="preserve"> показателя эффективности реализации   Программы (в долях единицы);</w:t>
      </w:r>
    </w:p>
    <w:p w:rsidR="00F83586" w:rsidRPr="00F83586" w:rsidRDefault="00F83586" w:rsidP="00F83586">
      <w:pPr>
        <w:jc w:val="both"/>
      </w:pPr>
      <w:proofErr w:type="spellStart"/>
      <w:r w:rsidRPr="00F83586">
        <w:t>Пплi</w:t>
      </w:r>
      <w:proofErr w:type="spellEnd"/>
      <w:r w:rsidRPr="00F83586">
        <w:t xml:space="preserve"> - фактическое значение i-</w:t>
      </w:r>
      <w:proofErr w:type="spellStart"/>
      <w:r w:rsidRPr="00F83586">
        <w:t>го</w:t>
      </w:r>
      <w:proofErr w:type="spellEnd"/>
      <w:r w:rsidRPr="00F83586">
        <w:t xml:space="preserve"> показателя эффективности реализации  Программы (в соответствующих единицах измерения);</w:t>
      </w:r>
    </w:p>
    <w:p w:rsidR="00F83586" w:rsidRPr="00F83586" w:rsidRDefault="00F83586" w:rsidP="00F83586">
      <w:pPr>
        <w:jc w:val="both"/>
      </w:pPr>
      <w:proofErr w:type="spellStart"/>
      <w:r w:rsidRPr="00F83586">
        <w:t>Пфi</w:t>
      </w:r>
      <w:proofErr w:type="spellEnd"/>
      <w:r w:rsidRPr="00F83586">
        <w:t xml:space="preserve"> - плановое значение i-</w:t>
      </w:r>
      <w:proofErr w:type="spellStart"/>
      <w:r w:rsidRPr="00F83586">
        <w:t>го</w:t>
      </w:r>
      <w:proofErr w:type="spellEnd"/>
      <w:r w:rsidRPr="00F83586">
        <w:t xml:space="preserve"> показателя эффективности реализации  Программы (в соответствующих единицах измерения).</w:t>
      </w:r>
    </w:p>
    <w:p w:rsidR="00F83586" w:rsidRPr="00F83586" w:rsidRDefault="00F83586" w:rsidP="00F83586">
      <w:pPr>
        <w:tabs>
          <w:tab w:val="left" w:pos="540"/>
        </w:tabs>
        <w:jc w:val="both"/>
      </w:pPr>
      <w:r w:rsidRPr="00F83586">
        <w:tab/>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
    <w:p w:rsidR="00F83586" w:rsidRPr="00F83586" w:rsidRDefault="00F83586" w:rsidP="00F83586">
      <w:pPr>
        <w:tabs>
          <w:tab w:val="left" w:pos="540"/>
        </w:tabs>
        <w:jc w:val="both"/>
      </w:pPr>
      <w:r w:rsidRPr="00F83586">
        <w:tab/>
        <w:t>Оценка объема ресурсов, направленных на реализацию   Программы, определяется путем сопоставления фактических и плановых объемов финансирования  Программы в целом за счет всех</w:t>
      </w:r>
      <w:r w:rsidRPr="00F83586">
        <w:rPr>
          <w:rStyle w:val="apple-converted-space"/>
        </w:rPr>
        <w:t> </w:t>
      </w:r>
      <w:hyperlink r:id="rId81" w:tooltip="Источники финансирования" w:history="1">
        <w:r w:rsidRPr="007565A5">
          <w:rPr>
            <w:rStyle w:val="af7"/>
            <w:color w:val="auto"/>
            <w:u w:val="none"/>
            <w:bdr w:val="none" w:sz="0" w:space="0" w:color="auto" w:frame="1"/>
          </w:rPr>
          <w:t>источников финансирования</w:t>
        </w:r>
      </w:hyperlink>
      <w:r w:rsidRPr="00F83586">
        <w:rPr>
          <w:rStyle w:val="apple-converted-space"/>
        </w:rPr>
        <w:t> </w:t>
      </w:r>
      <w:r w:rsidRPr="00F83586">
        <w:t>за отчетный период по формуле:</w:t>
      </w:r>
    </w:p>
    <w:p w:rsidR="00F83586" w:rsidRPr="00F83586" w:rsidRDefault="00F83586" w:rsidP="00F83586">
      <w:pPr>
        <w:jc w:val="both"/>
      </w:pPr>
      <w:r w:rsidRPr="00F83586">
        <w:rPr>
          <w:noProof/>
        </w:rPr>
        <w:drawing>
          <wp:inline distT="0" distB="0" distL="0" distR="0" wp14:anchorId="6BD4902B" wp14:editId="54ABAD71">
            <wp:extent cx="1459230" cy="632460"/>
            <wp:effectExtent l="0" t="0" r="0" b="0"/>
            <wp:docPr id="2" name="Рисунок 2" descr="http://pandia.ru/text/79/002/images/image00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9/002/images/image005_3.png"/>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459230" cy="632460"/>
                    </a:xfrm>
                    <a:prstGeom prst="rect">
                      <a:avLst/>
                    </a:prstGeom>
                    <a:noFill/>
                    <a:ln>
                      <a:noFill/>
                    </a:ln>
                  </pic:spPr>
                </pic:pic>
              </a:graphicData>
            </a:graphic>
          </wp:inline>
        </w:drawing>
      </w:r>
    </w:p>
    <w:p w:rsidR="00F83586" w:rsidRPr="00F83586" w:rsidRDefault="00F83586" w:rsidP="00F83586">
      <w:pPr>
        <w:jc w:val="both"/>
      </w:pPr>
      <w:r w:rsidRPr="00F83586">
        <w:t xml:space="preserve">где: </w:t>
      </w:r>
      <w:proofErr w:type="spellStart"/>
      <w:r w:rsidRPr="00F83586">
        <w:t>Фкоэф</w:t>
      </w:r>
      <w:proofErr w:type="spellEnd"/>
      <w:r w:rsidRPr="00F83586">
        <w:t xml:space="preserve"> - оценка объема ресурсов, направленных на реализацию  Программы в целом (в долях единицы);</w:t>
      </w:r>
    </w:p>
    <w:p w:rsidR="00F83586" w:rsidRPr="00F83586" w:rsidRDefault="00F83586" w:rsidP="00F83586">
      <w:pPr>
        <w:jc w:val="both"/>
      </w:pPr>
      <w:proofErr w:type="spellStart"/>
      <w:r w:rsidRPr="00F83586">
        <w:t>Фф</w:t>
      </w:r>
      <w:proofErr w:type="spellEnd"/>
      <w:r w:rsidRPr="00F83586">
        <w:t xml:space="preserve"> - фактический объем финансовых ресурсов за счет всех источников финансирования, направленный в отчетном периоде на реализацию мероприятий  Программы (тыс. рублей);</w:t>
      </w:r>
    </w:p>
    <w:p w:rsidR="00F83586" w:rsidRPr="00F83586" w:rsidRDefault="00F83586" w:rsidP="00F83586">
      <w:pPr>
        <w:jc w:val="both"/>
      </w:pPr>
      <w:proofErr w:type="spellStart"/>
      <w:r w:rsidRPr="00F83586">
        <w:t>Фпл</w:t>
      </w:r>
      <w:proofErr w:type="spellEnd"/>
      <w:r w:rsidRPr="00F83586">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Программой (тыс. рублей).</w:t>
      </w:r>
    </w:p>
    <w:p w:rsidR="00F83586" w:rsidRPr="00F83586" w:rsidRDefault="00F83586" w:rsidP="00F83586">
      <w:pPr>
        <w:tabs>
          <w:tab w:val="left" w:pos="540"/>
        </w:tabs>
        <w:jc w:val="both"/>
      </w:pPr>
      <w:r w:rsidRPr="00F83586">
        <w:tab/>
        <w:t>Оценка эффективности реализации Программы рассчитывается по формуле:</w:t>
      </w:r>
    </w:p>
    <w:p w:rsidR="00F83586" w:rsidRPr="00F83586" w:rsidRDefault="00F83586" w:rsidP="00F83586">
      <w:pPr>
        <w:jc w:val="both"/>
      </w:pPr>
      <w:r w:rsidRPr="00F83586">
        <w:rPr>
          <w:noProof/>
        </w:rPr>
        <w:drawing>
          <wp:inline distT="0" distB="0" distL="0" distR="0" wp14:anchorId="5929B093" wp14:editId="2F67E027">
            <wp:extent cx="1313180" cy="671195"/>
            <wp:effectExtent l="0" t="0" r="0" b="0"/>
            <wp:docPr id="1" name="Рисунок 1" descr="http://pandia.ru/text/79/002/images/image00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9/002/images/image006_4.png"/>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1313180" cy="671195"/>
                    </a:xfrm>
                    <a:prstGeom prst="rect">
                      <a:avLst/>
                    </a:prstGeom>
                    <a:noFill/>
                    <a:ln>
                      <a:noFill/>
                    </a:ln>
                  </pic:spPr>
                </pic:pic>
              </a:graphicData>
            </a:graphic>
          </wp:inline>
        </w:drawing>
      </w:r>
    </w:p>
    <w:p w:rsidR="00F83586" w:rsidRPr="00F83586" w:rsidRDefault="00F83586" w:rsidP="00F83586">
      <w:pPr>
        <w:jc w:val="both"/>
      </w:pPr>
      <w:r w:rsidRPr="00F83586">
        <w:lastRenderedPageBreak/>
        <w:t xml:space="preserve">где: </w:t>
      </w:r>
      <w:proofErr w:type="spellStart"/>
      <w:r w:rsidRPr="00F83586">
        <w:t>Эпр</w:t>
      </w:r>
      <w:proofErr w:type="spellEnd"/>
      <w:r w:rsidRPr="00F83586">
        <w:t xml:space="preserve"> - оценка эффективности реализации Программы (в долях единицы);</w:t>
      </w:r>
    </w:p>
    <w:p w:rsidR="00F83586" w:rsidRPr="00F83586" w:rsidRDefault="00F83586" w:rsidP="00F83586">
      <w:pPr>
        <w:jc w:val="both"/>
      </w:pPr>
      <w:proofErr w:type="spellStart"/>
      <w:r w:rsidRPr="00F83586">
        <w:t>Пэф</w:t>
      </w:r>
      <w:proofErr w:type="spellEnd"/>
      <w:r w:rsidRPr="00F83586">
        <w:t xml:space="preserve"> - степень достижения показателей эффективности реализации  Программы (в долях единицы);</w:t>
      </w:r>
    </w:p>
    <w:p w:rsidR="00F83586" w:rsidRPr="00F83586" w:rsidRDefault="00F83586" w:rsidP="00F83586">
      <w:pPr>
        <w:jc w:val="both"/>
      </w:pPr>
      <w:proofErr w:type="spellStart"/>
      <w:r w:rsidRPr="00F83586">
        <w:t>Фкоэф</w:t>
      </w:r>
      <w:proofErr w:type="spellEnd"/>
      <w:r w:rsidRPr="00F83586">
        <w:t xml:space="preserve"> - уровень финансирования Программы в целом (в долях единицы).</w:t>
      </w:r>
    </w:p>
    <w:p w:rsidR="00F83586" w:rsidRPr="00F83586" w:rsidRDefault="00F83586" w:rsidP="00F83586">
      <w:pPr>
        <w:pStyle w:val="ab"/>
        <w:rPr>
          <w:sz w:val="24"/>
          <w:szCs w:val="24"/>
        </w:rPr>
      </w:pPr>
      <w:r w:rsidRPr="00F83586">
        <w:rPr>
          <w:sz w:val="24"/>
          <w:szCs w:val="24"/>
        </w:rPr>
        <w:t>В целях оценки эффективности реализации Программы устанавливаются следующие критерии:</w:t>
      </w:r>
    </w:p>
    <w:p w:rsidR="00F83586" w:rsidRPr="00F83586" w:rsidRDefault="00F83586" w:rsidP="00F83586">
      <w:pPr>
        <w:ind w:firstLine="540"/>
        <w:jc w:val="both"/>
      </w:pPr>
      <w:r w:rsidRPr="00F83586">
        <w:t xml:space="preserve">если значение показателя </w:t>
      </w:r>
      <w:proofErr w:type="spellStart"/>
      <w:r w:rsidRPr="00F83586">
        <w:t>Эпр</w:t>
      </w:r>
      <w:proofErr w:type="spellEnd"/>
      <w:r w:rsidRPr="00F83586">
        <w:t xml:space="preserve"> от 0,8 до 1,0 и выше, то эффективность реализации Программы оценивается как высокая;</w:t>
      </w:r>
    </w:p>
    <w:p w:rsidR="00F83586" w:rsidRPr="00F83586" w:rsidRDefault="00F83586" w:rsidP="00F83586">
      <w:pPr>
        <w:ind w:firstLine="540"/>
        <w:jc w:val="both"/>
      </w:pPr>
      <w:r w:rsidRPr="00F83586">
        <w:t xml:space="preserve">если значение показателя </w:t>
      </w:r>
      <w:proofErr w:type="spellStart"/>
      <w:r w:rsidRPr="00F83586">
        <w:t>Эпр</w:t>
      </w:r>
      <w:proofErr w:type="spellEnd"/>
      <w:r w:rsidRPr="00F83586">
        <w:t xml:space="preserve"> от 0,7 до 0,8, то такая эффективность реализации Программы оценивается как средняя;</w:t>
      </w:r>
    </w:p>
    <w:p w:rsidR="00F83586" w:rsidRPr="00F83586" w:rsidRDefault="00F83586" w:rsidP="00F83586">
      <w:pPr>
        <w:ind w:firstLine="540"/>
        <w:jc w:val="both"/>
      </w:pPr>
      <w:r w:rsidRPr="00F83586">
        <w:t xml:space="preserve">если значение показателя </w:t>
      </w:r>
      <w:proofErr w:type="spellStart"/>
      <w:r w:rsidRPr="00F83586">
        <w:t>Эпр</w:t>
      </w:r>
      <w:proofErr w:type="spellEnd"/>
      <w:r w:rsidRPr="00F83586">
        <w:t xml:space="preserve"> ниже 0,7, то такая эффективность реализации Программы оценивается как низкая.</w:t>
      </w:r>
    </w:p>
    <w:p w:rsidR="00F83586" w:rsidRPr="00F83586" w:rsidRDefault="00F83586" w:rsidP="00F83586">
      <w:pPr>
        <w:pStyle w:val="27"/>
        <w:tabs>
          <w:tab w:val="left" w:pos="540"/>
        </w:tabs>
        <w:rPr>
          <w:sz w:val="24"/>
          <w:szCs w:val="24"/>
        </w:rPr>
      </w:pPr>
      <w:r w:rsidRPr="00F83586">
        <w:rPr>
          <w:sz w:val="24"/>
          <w:szCs w:val="24"/>
        </w:rPr>
        <w:t xml:space="preserve">                Ожидаемый бюджетный эффект от реализации Программы выражается в повышении эффективности расходования бюджетных средств за счет сокращения неэффективных расходов.</w:t>
      </w:r>
    </w:p>
    <w:p w:rsidR="00F83586" w:rsidRPr="00F83586" w:rsidRDefault="00F83586" w:rsidP="00F83586">
      <w:pPr>
        <w:pStyle w:val="ab"/>
        <w:rPr>
          <w:sz w:val="24"/>
          <w:szCs w:val="24"/>
        </w:rPr>
      </w:pPr>
      <w:r w:rsidRPr="00F83586">
        <w:rPr>
          <w:sz w:val="24"/>
          <w:szCs w:val="24"/>
        </w:rPr>
        <w:t>Сокращения неэффективных расходов планируется достичь за счет координирующей деятельности ответственных исполнителей.</w:t>
      </w:r>
    </w:p>
    <w:p w:rsidR="00F83586" w:rsidRPr="00F83586" w:rsidRDefault="00F83586" w:rsidP="00F83586">
      <w:pPr>
        <w:pStyle w:val="BodyTextKeep"/>
        <w:spacing w:before="0" w:after="0"/>
        <w:ind w:left="0"/>
        <w:jc w:val="left"/>
        <w:rPr>
          <w:rFonts w:ascii="Times New Roman" w:hAnsi="Times New Roman" w:cs="Times New Roman"/>
        </w:rPr>
      </w:pPr>
    </w:p>
    <w:p w:rsidR="00F83586" w:rsidRPr="00F83586" w:rsidRDefault="00F83586" w:rsidP="00F83586">
      <w:pPr>
        <w:pStyle w:val="BodyTextKeep"/>
        <w:spacing w:before="0" w:after="0"/>
        <w:ind w:left="0"/>
        <w:jc w:val="left"/>
        <w:rPr>
          <w:rFonts w:ascii="Times New Roman" w:hAnsi="Times New Roman" w:cs="Times New Roman"/>
        </w:rPr>
      </w:pPr>
    </w:p>
    <w:p w:rsidR="00F83586" w:rsidRPr="00F83586" w:rsidRDefault="00F83586" w:rsidP="00F83586">
      <w:pPr>
        <w:pStyle w:val="16"/>
        <w:jc w:val="right"/>
        <w:rPr>
          <w:rFonts w:ascii="Times New Roman" w:hAnsi="Times New Roman"/>
          <w:b w:val="0"/>
          <w:sz w:val="24"/>
          <w:szCs w:val="24"/>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rPr>
          <w:lang w:val="x-none" w:eastAsia="x-none"/>
        </w:rPr>
      </w:pPr>
    </w:p>
    <w:p w:rsidR="00F83586" w:rsidRPr="00F83586" w:rsidRDefault="00F83586" w:rsidP="00F83586">
      <w:pPr>
        <w:tabs>
          <w:tab w:val="left" w:pos="6885"/>
        </w:tabs>
        <w:rPr>
          <w:lang w:val="x-none" w:eastAsia="x-none"/>
        </w:rPr>
      </w:pPr>
      <w:r w:rsidRPr="00F83586">
        <w:rPr>
          <w:lang w:val="x-none" w:eastAsia="x-none"/>
        </w:rPr>
        <w:tab/>
      </w:r>
    </w:p>
    <w:p w:rsidR="00F83586" w:rsidRPr="00F83586" w:rsidRDefault="00F83586" w:rsidP="00F83586">
      <w:pPr>
        <w:rPr>
          <w:lang w:val="x-none" w:eastAsia="x-none"/>
        </w:rPr>
      </w:pPr>
    </w:p>
    <w:p w:rsidR="00F83586" w:rsidRPr="00F83586" w:rsidRDefault="00F83586" w:rsidP="00F83586">
      <w:pPr>
        <w:rPr>
          <w:lang w:val="x-none" w:eastAsia="x-none"/>
        </w:rPr>
        <w:sectPr w:rsidR="00F83586" w:rsidRPr="00F83586" w:rsidSect="00B32670">
          <w:pgSz w:w="11906" w:h="16838"/>
          <w:pgMar w:top="1134" w:right="567" w:bottom="1134" w:left="1134" w:header="709" w:footer="709" w:gutter="0"/>
          <w:cols w:space="708"/>
          <w:docGrid w:linePitch="360"/>
        </w:sectPr>
      </w:pPr>
    </w:p>
    <w:p w:rsidR="00F83586" w:rsidRPr="00F83586" w:rsidRDefault="00F83586" w:rsidP="00F83586">
      <w:pPr>
        <w:pStyle w:val="16"/>
        <w:jc w:val="right"/>
        <w:rPr>
          <w:rFonts w:ascii="Times New Roman" w:hAnsi="Times New Roman"/>
          <w:b w:val="0"/>
          <w:color w:val="auto"/>
          <w:sz w:val="24"/>
          <w:szCs w:val="24"/>
        </w:rPr>
      </w:pPr>
      <w:r w:rsidRPr="00F83586">
        <w:rPr>
          <w:rFonts w:ascii="Times New Roman" w:hAnsi="Times New Roman"/>
          <w:b w:val="0"/>
          <w:color w:val="auto"/>
          <w:sz w:val="24"/>
          <w:szCs w:val="24"/>
        </w:rPr>
        <w:lastRenderedPageBreak/>
        <w:t>Приложение 1</w:t>
      </w:r>
    </w:p>
    <w:p w:rsidR="00F83586" w:rsidRPr="00F83586" w:rsidRDefault="00F83586" w:rsidP="00F83586">
      <w:pPr>
        <w:tabs>
          <w:tab w:val="left" w:pos="2070"/>
        </w:tabs>
        <w:ind w:right="140"/>
        <w:jc w:val="right"/>
      </w:pPr>
      <w:r w:rsidRPr="00F83586">
        <w:t xml:space="preserve">                                                                        к муниципальной программе                                                                                                  «Энергосбережение и повышение  энергетической </w:t>
      </w:r>
    </w:p>
    <w:p w:rsidR="00F83586" w:rsidRPr="00F83586" w:rsidRDefault="00F83586" w:rsidP="00F83586">
      <w:pPr>
        <w:tabs>
          <w:tab w:val="left" w:pos="2070"/>
        </w:tabs>
        <w:ind w:right="140"/>
        <w:jc w:val="right"/>
      </w:pPr>
      <w:r w:rsidRPr="00F83586">
        <w:t xml:space="preserve">эффективности  на территории </w:t>
      </w:r>
      <w:proofErr w:type="spellStart"/>
      <w:r w:rsidRPr="00F83586">
        <w:t>Инсарского</w:t>
      </w:r>
      <w:proofErr w:type="spellEnd"/>
      <w:r w:rsidRPr="00F83586">
        <w:t xml:space="preserve"> </w:t>
      </w:r>
    </w:p>
    <w:p w:rsidR="00F83586" w:rsidRPr="00F83586" w:rsidRDefault="00F83586" w:rsidP="00F83586">
      <w:pPr>
        <w:tabs>
          <w:tab w:val="left" w:pos="2070"/>
        </w:tabs>
        <w:ind w:right="140"/>
        <w:jc w:val="right"/>
      </w:pPr>
      <w:r w:rsidRPr="00F83586">
        <w:t>муниципального района»</w:t>
      </w:r>
    </w:p>
    <w:p w:rsidR="00F83586" w:rsidRPr="00F83586" w:rsidRDefault="00F83586" w:rsidP="00F83586"/>
    <w:p w:rsidR="00F83586" w:rsidRPr="00F83586" w:rsidRDefault="00F83586" w:rsidP="00F83586">
      <w:pPr>
        <w:jc w:val="right"/>
      </w:pPr>
    </w:p>
    <w:p w:rsidR="00F83586" w:rsidRPr="00F83586" w:rsidRDefault="00F83586" w:rsidP="00F83586">
      <w:pPr>
        <w:jc w:val="right"/>
      </w:pPr>
    </w:p>
    <w:p w:rsidR="00F83586" w:rsidRPr="00F83586" w:rsidRDefault="00F83586" w:rsidP="00F83586">
      <w:pPr>
        <w:jc w:val="right"/>
      </w:pPr>
    </w:p>
    <w:p w:rsidR="00F83586" w:rsidRPr="00F83586" w:rsidRDefault="00F83586" w:rsidP="00F83586">
      <w:pPr>
        <w:jc w:val="right"/>
      </w:pPr>
    </w:p>
    <w:p w:rsidR="00F83586" w:rsidRPr="00F83586" w:rsidRDefault="00F83586" w:rsidP="00F83586">
      <w:pPr>
        <w:jc w:val="center"/>
      </w:pPr>
      <w:r w:rsidRPr="00F83586">
        <w:t xml:space="preserve">Сводный расчет потребления энергоресурсов потребителями бюджетной сферы </w:t>
      </w:r>
      <w:proofErr w:type="spellStart"/>
      <w:r w:rsidRPr="00F83586">
        <w:t>Инсарского</w:t>
      </w:r>
      <w:proofErr w:type="spellEnd"/>
      <w:r w:rsidRPr="00F83586">
        <w:t xml:space="preserve"> муниципального района на 2022-2026 гг.</w:t>
      </w:r>
    </w:p>
    <w:tbl>
      <w:tblPr>
        <w:tblpPr w:leftFromText="180" w:rightFromText="180" w:vertAnchor="text" w:horzAnchor="margin" w:tblpXSpec="center" w:tblpY="6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1559"/>
        <w:gridCol w:w="1701"/>
        <w:gridCol w:w="1559"/>
        <w:gridCol w:w="1418"/>
      </w:tblGrid>
      <w:tr w:rsidR="00F83586" w:rsidRPr="00F83586" w:rsidTr="00B32670">
        <w:trPr>
          <w:cantSplit/>
          <w:trHeight w:val="936"/>
        </w:trPr>
        <w:tc>
          <w:tcPr>
            <w:tcW w:w="2235" w:type="dxa"/>
          </w:tcPr>
          <w:p w:rsidR="00F83586" w:rsidRPr="00F83586" w:rsidRDefault="00F83586" w:rsidP="00B32670">
            <w:pPr>
              <w:jc w:val="center"/>
            </w:pPr>
            <w:r w:rsidRPr="00F83586">
              <w:t>Наименование энергоресурса</w:t>
            </w:r>
          </w:p>
        </w:tc>
        <w:tc>
          <w:tcPr>
            <w:tcW w:w="1559" w:type="dxa"/>
          </w:tcPr>
          <w:p w:rsidR="00F83586" w:rsidRPr="00F83586" w:rsidRDefault="00F83586" w:rsidP="00B32670">
            <w:pPr>
              <w:jc w:val="center"/>
            </w:pPr>
            <w:r w:rsidRPr="00F83586">
              <w:t>2022</w:t>
            </w:r>
          </w:p>
          <w:p w:rsidR="00F83586" w:rsidRPr="00F83586" w:rsidRDefault="00F83586" w:rsidP="00B32670">
            <w:pPr>
              <w:jc w:val="center"/>
            </w:pPr>
            <w:r w:rsidRPr="00F83586">
              <w:t>прогноз</w:t>
            </w:r>
          </w:p>
        </w:tc>
        <w:tc>
          <w:tcPr>
            <w:tcW w:w="1559" w:type="dxa"/>
          </w:tcPr>
          <w:p w:rsidR="00F83586" w:rsidRPr="00F83586" w:rsidRDefault="00F83586" w:rsidP="00B32670">
            <w:pPr>
              <w:jc w:val="center"/>
            </w:pPr>
            <w:r w:rsidRPr="00F83586">
              <w:t>2023</w:t>
            </w:r>
          </w:p>
          <w:p w:rsidR="00F83586" w:rsidRPr="00F83586" w:rsidRDefault="00F83586" w:rsidP="00B32670">
            <w:pPr>
              <w:jc w:val="center"/>
            </w:pPr>
            <w:r w:rsidRPr="00F83586">
              <w:t>прогноз</w:t>
            </w:r>
          </w:p>
        </w:tc>
        <w:tc>
          <w:tcPr>
            <w:tcW w:w="1701" w:type="dxa"/>
          </w:tcPr>
          <w:p w:rsidR="00F83586" w:rsidRPr="00F83586" w:rsidRDefault="00F83586" w:rsidP="00B32670">
            <w:pPr>
              <w:jc w:val="center"/>
            </w:pPr>
            <w:r w:rsidRPr="00F83586">
              <w:t>2024</w:t>
            </w:r>
          </w:p>
          <w:p w:rsidR="00F83586" w:rsidRPr="00F83586" w:rsidRDefault="00F83586" w:rsidP="00B32670">
            <w:pPr>
              <w:jc w:val="center"/>
            </w:pPr>
            <w:r w:rsidRPr="00F83586">
              <w:t>прогноз</w:t>
            </w:r>
          </w:p>
        </w:tc>
        <w:tc>
          <w:tcPr>
            <w:tcW w:w="1559" w:type="dxa"/>
          </w:tcPr>
          <w:p w:rsidR="00F83586" w:rsidRPr="00F83586" w:rsidRDefault="00F83586" w:rsidP="00B32670">
            <w:pPr>
              <w:jc w:val="center"/>
            </w:pPr>
            <w:r w:rsidRPr="00F83586">
              <w:t>2025</w:t>
            </w:r>
          </w:p>
          <w:p w:rsidR="00F83586" w:rsidRPr="00F83586" w:rsidRDefault="00F83586" w:rsidP="00B32670">
            <w:pPr>
              <w:jc w:val="center"/>
            </w:pPr>
            <w:r w:rsidRPr="00F83586">
              <w:t>прогноз</w:t>
            </w:r>
          </w:p>
        </w:tc>
        <w:tc>
          <w:tcPr>
            <w:tcW w:w="1418" w:type="dxa"/>
          </w:tcPr>
          <w:p w:rsidR="00F83586" w:rsidRPr="00F83586" w:rsidRDefault="00F83586" w:rsidP="00B32670">
            <w:pPr>
              <w:jc w:val="center"/>
            </w:pPr>
            <w:r w:rsidRPr="00F83586">
              <w:t>2026</w:t>
            </w:r>
          </w:p>
          <w:p w:rsidR="00F83586" w:rsidRPr="00F83586" w:rsidRDefault="00F83586" w:rsidP="00B32670">
            <w:r w:rsidRPr="00F83586">
              <w:t>прогноз</w:t>
            </w:r>
          </w:p>
          <w:p w:rsidR="00F83586" w:rsidRPr="00F83586" w:rsidRDefault="00F83586" w:rsidP="00B32670">
            <w:pPr>
              <w:jc w:val="center"/>
            </w:pPr>
          </w:p>
        </w:tc>
      </w:tr>
      <w:tr w:rsidR="00F83586" w:rsidRPr="00F83586" w:rsidTr="00B32670">
        <w:trPr>
          <w:trHeight w:val="433"/>
        </w:trPr>
        <w:tc>
          <w:tcPr>
            <w:tcW w:w="2235" w:type="dxa"/>
          </w:tcPr>
          <w:p w:rsidR="00F83586" w:rsidRPr="00F83586" w:rsidRDefault="00F83586" w:rsidP="00B32670">
            <w:r w:rsidRPr="00F83586">
              <w:t>Электричество (квт/ч)</w:t>
            </w:r>
          </w:p>
        </w:tc>
        <w:tc>
          <w:tcPr>
            <w:tcW w:w="1559" w:type="dxa"/>
          </w:tcPr>
          <w:p w:rsidR="00F83586" w:rsidRPr="00F83586" w:rsidRDefault="00F83586" w:rsidP="00B32670">
            <w:pPr>
              <w:jc w:val="center"/>
            </w:pPr>
            <w:r w:rsidRPr="00F83586">
              <w:t>407131,56</w:t>
            </w:r>
          </w:p>
        </w:tc>
        <w:tc>
          <w:tcPr>
            <w:tcW w:w="1559" w:type="dxa"/>
          </w:tcPr>
          <w:p w:rsidR="00F83586" w:rsidRPr="00F83586" w:rsidRDefault="00F83586" w:rsidP="00B32670">
            <w:pPr>
              <w:jc w:val="center"/>
            </w:pPr>
            <w:r w:rsidRPr="00F83586">
              <w:t>394917,61</w:t>
            </w:r>
          </w:p>
        </w:tc>
        <w:tc>
          <w:tcPr>
            <w:tcW w:w="1701" w:type="dxa"/>
          </w:tcPr>
          <w:p w:rsidR="00F83586" w:rsidRPr="00F83586" w:rsidRDefault="00F83586" w:rsidP="00B32670">
            <w:pPr>
              <w:jc w:val="center"/>
            </w:pPr>
            <w:r w:rsidRPr="00F83586">
              <w:t>383070,08</w:t>
            </w:r>
          </w:p>
        </w:tc>
        <w:tc>
          <w:tcPr>
            <w:tcW w:w="1559" w:type="dxa"/>
          </w:tcPr>
          <w:p w:rsidR="00F83586" w:rsidRPr="00F83586" w:rsidRDefault="00F83586" w:rsidP="00B32670">
            <w:pPr>
              <w:jc w:val="center"/>
              <w:rPr>
                <w:color w:val="000000"/>
              </w:rPr>
            </w:pPr>
            <w:r w:rsidRPr="00F83586">
              <w:rPr>
                <w:color w:val="000000"/>
              </w:rPr>
              <w:t>381920,87</w:t>
            </w:r>
          </w:p>
        </w:tc>
        <w:tc>
          <w:tcPr>
            <w:tcW w:w="1418" w:type="dxa"/>
          </w:tcPr>
          <w:p w:rsidR="00F83586" w:rsidRPr="00F83586" w:rsidRDefault="00F83586" w:rsidP="00B32670">
            <w:pPr>
              <w:jc w:val="center"/>
              <w:rPr>
                <w:color w:val="000000"/>
              </w:rPr>
            </w:pPr>
            <w:r w:rsidRPr="00F83586">
              <w:rPr>
                <w:color w:val="000000"/>
              </w:rPr>
              <w:t>380775,11</w:t>
            </w:r>
          </w:p>
        </w:tc>
      </w:tr>
      <w:tr w:rsidR="00F83586" w:rsidRPr="00F83586" w:rsidTr="00B32670">
        <w:trPr>
          <w:trHeight w:val="433"/>
        </w:trPr>
        <w:tc>
          <w:tcPr>
            <w:tcW w:w="2235" w:type="dxa"/>
          </w:tcPr>
          <w:p w:rsidR="00F83586" w:rsidRPr="00F83586" w:rsidRDefault="00F83586" w:rsidP="00B32670">
            <w:r w:rsidRPr="00F83586">
              <w:t>Природный газ (</w:t>
            </w:r>
            <w:proofErr w:type="spellStart"/>
            <w:r w:rsidRPr="00F83586">
              <w:t>куб.м</w:t>
            </w:r>
            <w:proofErr w:type="spellEnd"/>
            <w:r w:rsidRPr="00F83586">
              <w:t>.)</w:t>
            </w:r>
          </w:p>
        </w:tc>
        <w:tc>
          <w:tcPr>
            <w:tcW w:w="1559" w:type="dxa"/>
          </w:tcPr>
          <w:p w:rsidR="00F83586" w:rsidRPr="00F83586" w:rsidRDefault="00F83586" w:rsidP="00B32670">
            <w:pPr>
              <w:jc w:val="center"/>
            </w:pPr>
            <w:r w:rsidRPr="00F83586">
              <w:t>251318,43</w:t>
            </w:r>
          </w:p>
        </w:tc>
        <w:tc>
          <w:tcPr>
            <w:tcW w:w="1559" w:type="dxa"/>
          </w:tcPr>
          <w:p w:rsidR="00F83586" w:rsidRPr="00F83586" w:rsidRDefault="00F83586" w:rsidP="00B32670">
            <w:pPr>
              <w:jc w:val="center"/>
            </w:pPr>
            <w:r w:rsidRPr="00F83586">
              <w:t>243778,88</w:t>
            </w:r>
          </w:p>
        </w:tc>
        <w:tc>
          <w:tcPr>
            <w:tcW w:w="1701" w:type="dxa"/>
          </w:tcPr>
          <w:p w:rsidR="00F83586" w:rsidRPr="00F83586" w:rsidRDefault="00F83586" w:rsidP="00B32670">
            <w:pPr>
              <w:jc w:val="center"/>
            </w:pPr>
            <w:r w:rsidRPr="00F83586">
              <w:t>236465,51</w:t>
            </w:r>
          </w:p>
        </w:tc>
        <w:tc>
          <w:tcPr>
            <w:tcW w:w="1559" w:type="dxa"/>
          </w:tcPr>
          <w:p w:rsidR="00F83586" w:rsidRPr="00F83586" w:rsidRDefault="00F83586" w:rsidP="00B32670">
            <w:pPr>
              <w:jc w:val="center"/>
              <w:rPr>
                <w:color w:val="000000"/>
              </w:rPr>
            </w:pPr>
            <w:r w:rsidRPr="00F83586">
              <w:rPr>
                <w:color w:val="000000"/>
              </w:rPr>
              <w:t>235756,11</w:t>
            </w:r>
          </w:p>
        </w:tc>
        <w:tc>
          <w:tcPr>
            <w:tcW w:w="1418" w:type="dxa"/>
          </w:tcPr>
          <w:p w:rsidR="00F83586" w:rsidRPr="00F83586" w:rsidRDefault="00F83586" w:rsidP="00B32670">
            <w:pPr>
              <w:jc w:val="center"/>
              <w:rPr>
                <w:color w:val="000000"/>
              </w:rPr>
            </w:pPr>
            <w:r w:rsidRPr="00F83586">
              <w:rPr>
                <w:color w:val="000000"/>
              </w:rPr>
              <w:t>235048,85</w:t>
            </w:r>
          </w:p>
        </w:tc>
      </w:tr>
      <w:tr w:rsidR="00F83586" w:rsidRPr="00F83586" w:rsidTr="00B32670">
        <w:trPr>
          <w:trHeight w:val="453"/>
        </w:trPr>
        <w:tc>
          <w:tcPr>
            <w:tcW w:w="2235" w:type="dxa"/>
          </w:tcPr>
          <w:p w:rsidR="00F83586" w:rsidRPr="00F83586" w:rsidRDefault="00F83586" w:rsidP="00B32670">
            <w:proofErr w:type="spellStart"/>
            <w:r w:rsidRPr="00F83586">
              <w:t>Теплоэнергия</w:t>
            </w:r>
            <w:proofErr w:type="spellEnd"/>
            <w:r w:rsidRPr="00F83586">
              <w:t xml:space="preserve"> (Г/кал)</w:t>
            </w:r>
          </w:p>
        </w:tc>
        <w:tc>
          <w:tcPr>
            <w:tcW w:w="1559" w:type="dxa"/>
          </w:tcPr>
          <w:p w:rsidR="00F83586" w:rsidRPr="00F83586" w:rsidRDefault="00F83586" w:rsidP="00B32670">
            <w:pPr>
              <w:jc w:val="center"/>
            </w:pPr>
            <w:r w:rsidRPr="00F83586">
              <w:t>4011,25</w:t>
            </w:r>
          </w:p>
        </w:tc>
        <w:tc>
          <w:tcPr>
            <w:tcW w:w="1559" w:type="dxa"/>
          </w:tcPr>
          <w:p w:rsidR="00F83586" w:rsidRPr="00F83586" w:rsidRDefault="00F83586" w:rsidP="00B32670">
            <w:pPr>
              <w:jc w:val="center"/>
            </w:pPr>
            <w:r w:rsidRPr="00F83586">
              <w:t>3890,91</w:t>
            </w:r>
          </w:p>
        </w:tc>
        <w:tc>
          <w:tcPr>
            <w:tcW w:w="1701" w:type="dxa"/>
          </w:tcPr>
          <w:p w:rsidR="00F83586" w:rsidRPr="00F83586" w:rsidRDefault="00F83586" w:rsidP="00B32670">
            <w:pPr>
              <w:jc w:val="center"/>
            </w:pPr>
            <w:r w:rsidRPr="00F83586">
              <w:t>3774,19</w:t>
            </w:r>
          </w:p>
        </w:tc>
        <w:tc>
          <w:tcPr>
            <w:tcW w:w="1559" w:type="dxa"/>
          </w:tcPr>
          <w:p w:rsidR="00F83586" w:rsidRPr="00F83586" w:rsidRDefault="00F83586" w:rsidP="00B32670">
            <w:pPr>
              <w:jc w:val="center"/>
              <w:rPr>
                <w:color w:val="000000"/>
              </w:rPr>
            </w:pPr>
            <w:r w:rsidRPr="00F83586">
              <w:rPr>
                <w:color w:val="000000"/>
              </w:rPr>
              <w:t>3762,87</w:t>
            </w:r>
          </w:p>
        </w:tc>
        <w:tc>
          <w:tcPr>
            <w:tcW w:w="1418" w:type="dxa"/>
          </w:tcPr>
          <w:p w:rsidR="00F83586" w:rsidRPr="00F83586" w:rsidRDefault="00F83586" w:rsidP="00B32670">
            <w:pPr>
              <w:jc w:val="center"/>
              <w:rPr>
                <w:color w:val="000000"/>
              </w:rPr>
            </w:pPr>
            <w:r w:rsidRPr="00F83586">
              <w:rPr>
                <w:color w:val="000000"/>
              </w:rPr>
              <w:t>3751,59</w:t>
            </w:r>
          </w:p>
        </w:tc>
      </w:tr>
      <w:tr w:rsidR="00F83586" w:rsidRPr="00F83586" w:rsidTr="00B32670">
        <w:trPr>
          <w:trHeight w:val="453"/>
        </w:trPr>
        <w:tc>
          <w:tcPr>
            <w:tcW w:w="2235" w:type="dxa"/>
          </w:tcPr>
          <w:p w:rsidR="00F83586" w:rsidRPr="00F83586" w:rsidRDefault="00F83586" w:rsidP="00B32670">
            <w:r w:rsidRPr="00F83586">
              <w:t>Водоснабжение (</w:t>
            </w:r>
            <w:proofErr w:type="spellStart"/>
            <w:r w:rsidRPr="00F83586">
              <w:t>куб.м</w:t>
            </w:r>
            <w:proofErr w:type="spellEnd"/>
            <w:r w:rsidRPr="00F83586">
              <w:t>.)</w:t>
            </w:r>
          </w:p>
        </w:tc>
        <w:tc>
          <w:tcPr>
            <w:tcW w:w="1559" w:type="dxa"/>
          </w:tcPr>
          <w:p w:rsidR="00F83586" w:rsidRPr="00F83586" w:rsidRDefault="00F83586" w:rsidP="00B32670">
            <w:pPr>
              <w:jc w:val="center"/>
            </w:pPr>
            <w:r w:rsidRPr="00F83586">
              <w:t>5847,83</w:t>
            </w:r>
          </w:p>
        </w:tc>
        <w:tc>
          <w:tcPr>
            <w:tcW w:w="1559" w:type="dxa"/>
          </w:tcPr>
          <w:p w:rsidR="00F83586" w:rsidRPr="00F83586" w:rsidRDefault="00F83586" w:rsidP="00B32670">
            <w:pPr>
              <w:jc w:val="center"/>
            </w:pPr>
            <w:r w:rsidRPr="00F83586">
              <w:t>5672,40</w:t>
            </w:r>
          </w:p>
        </w:tc>
        <w:tc>
          <w:tcPr>
            <w:tcW w:w="1701" w:type="dxa"/>
          </w:tcPr>
          <w:p w:rsidR="00F83586" w:rsidRPr="00F83586" w:rsidRDefault="00F83586" w:rsidP="00B32670">
            <w:pPr>
              <w:jc w:val="center"/>
            </w:pPr>
            <w:r w:rsidRPr="00F83586">
              <w:t>5502,22</w:t>
            </w:r>
          </w:p>
        </w:tc>
        <w:tc>
          <w:tcPr>
            <w:tcW w:w="1559" w:type="dxa"/>
          </w:tcPr>
          <w:p w:rsidR="00F83586" w:rsidRPr="00F83586" w:rsidRDefault="00F83586" w:rsidP="00B32670">
            <w:pPr>
              <w:jc w:val="center"/>
              <w:rPr>
                <w:color w:val="000000"/>
              </w:rPr>
            </w:pPr>
            <w:r w:rsidRPr="00F83586">
              <w:rPr>
                <w:color w:val="000000"/>
              </w:rPr>
              <w:t>5485,71</w:t>
            </w:r>
          </w:p>
        </w:tc>
        <w:tc>
          <w:tcPr>
            <w:tcW w:w="1418" w:type="dxa"/>
          </w:tcPr>
          <w:p w:rsidR="00F83586" w:rsidRPr="00F83586" w:rsidRDefault="00F83586" w:rsidP="00B32670">
            <w:pPr>
              <w:jc w:val="center"/>
              <w:rPr>
                <w:color w:val="000000"/>
              </w:rPr>
            </w:pPr>
            <w:r w:rsidRPr="00F83586">
              <w:rPr>
                <w:color w:val="000000"/>
              </w:rPr>
              <w:t>5469,26</w:t>
            </w:r>
          </w:p>
        </w:tc>
      </w:tr>
      <w:tr w:rsidR="00F83586" w:rsidRPr="00F83586" w:rsidTr="00B32670">
        <w:trPr>
          <w:trHeight w:val="453"/>
        </w:trPr>
        <w:tc>
          <w:tcPr>
            <w:tcW w:w="2235" w:type="dxa"/>
          </w:tcPr>
          <w:p w:rsidR="00F83586" w:rsidRPr="00F83586" w:rsidRDefault="00F83586" w:rsidP="00B32670">
            <w:r w:rsidRPr="00F83586">
              <w:t>Водоотведение (</w:t>
            </w:r>
            <w:proofErr w:type="spellStart"/>
            <w:r w:rsidRPr="00F83586">
              <w:t>куб.м</w:t>
            </w:r>
            <w:proofErr w:type="spellEnd"/>
            <w:r w:rsidRPr="00F83586">
              <w:t>.)</w:t>
            </w:r>
          </w:p>
        </w:tc>
        <w:tc>
          <w:tcPr>
            <w:tcW w:w="1559" w:type="dxa"/>
          </w:tcPr>
          <w:p w:rsidR="00F83586" w:rsidRPr="00F83586" w:rsidRDefault="00F83586" w:rsidP="00B32670">
            <w:pPr>
              <w:jc w:val="center"/>
            </w:pPr>
            <w:r w:rsidRPr="00F83586">
              <w:t>5705,37</w:t>
            </w:r>
          </w:p>
        </w:tc>
        <w:tc>
          <w:tcPr>
            <w:tcW w:w="1559" w:type="dxa"/>
          </w:tcPr>
          <w:p w:rsidR="00F83586" w:rsidRPr="00F83586" w:rsidRDefault="00F83586" w:rsidP="00B32670">
            <w:pPr>
              <w:jc w:val="center"/>
            </w:pPr>
            <w:r w:rsidRPr="00F83586">
              <w:t>5534,21</w:t>
            </w:r>
          </w:p>
        </w:tc>
        <w:tc>
          <w:tcPr>
            <w:tcW w:w="1701" w:type="dxa"/>
          </w:tcPr>
          <w:p w:rsidR="00F83586" w:rsidRPr="00F83586" w:rsidRDefault="00F83586" w:rsidP="00B32670">
            <w:pPr>
              <w:jc w:val="center"/>
            </w:pPr>
            <w:r w:rsidRPr="00F83586">
              <w:t>5368,18</w:t>
            </w:r>
          </w:p>
        </w:tc>
        <w:tc>
          <w:tcPr>
            <w:tcW w:w="1559" w:type="dxa"/>
          </w:tcPr>
          <w:p w:rsidR="00F83586" w:rsidRPr="00F83586" w:rsidRDefault="00F83586" w:rsidP="00B32670">
            <w:pPr>
              <w:jc w:val="center"/>
              <w:rPr>
                <w:color w:val="000000"/>
              </w:rPr>
            </w:pPr>
            <w:r w:rsidRPr="00F83586">
              <w:rPr>
                <w:color w:val="000000"/>
              </w:rPr>
              <w:t>5352,08</w:t>
            </w:r>
          </w:p>
        </w:tc>
        <w:tc>
          <w:tcPr>
            <w:tcW w:w="1418" w:type="dxa"/>
          </w:tcPr>
          <w:p w:rsidR="00F83586" w:rsidRPr="00F83586" w:rsidRDefault="00F83586" w:rsidP="00B32670">
            <w:pPr>
              <w:jc w:val="center"/>
              <w:rPr>
                <w:color w:val="000000"/>
              </w:rPr>
            </w:pPr>
            <w:r w:rsidRPr="00F83586">
              <w:rPr>
                <w:color w:val="000000"/>
              </w:rPr>
              <w:t>5336,02</w:t>
            </w:r>
          </w:p>
        </w:tc>
      </w:tr>
    </w:tbl>
    <w:p w:rsidR="00F83586" w:rsidRPr="00F83586" w:rsidRDefault="00F83586" w:rsidP="00F83586">
      <w:pPr>
        <w:jc w:val="center"/>
      </w:pPr>
    </w:p>
    <w:p w:rsidR="00F83586" w:rsidRPr="00F83586" w:rsidRDefault="00F83586" w:rsidP="00F83586">
      <w:pPr>
        <w:jc w:val="right"/>
      </w:pPr>
    </w:p>
    <w:p w:rsidR="00F83586" w:rsidRPr="00F83586" w:rsidRDefault="00F83586" w:rsidP="00F83586">
      <w:pPr>
        <w:jc w:val="right"/>
      </w:pPr>
    </w:p>
    <w:p w:rsidR="00F83586" w:rsidRDefault="00F83586"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pPr>
    </w:p>
    <w:p w:rsidR="007565A5" w:rsidRDefault="007565A5" w:rsidP="00700087">
      <w:pPr>
        <w:pStyle w:val="ae"/>
        <w:rPr>
          <w:rFonts w:ascii="Times New Roman" w:hAnsi="Times New Roman" w:cs="Times New Roman"/>
          <w:b/>
          <w:sz w:val="24"/>
          <w:szCs w:val="24"/>
        </w:rPr>
        <w:sectPr w:rsidR="007565A5" w:rsidSect="00B32670">
          <w:pgSz w:w="11906" w:h="16838"/>
          <w:pgMar w:top="1134" w:right="707" w:bottom="851" w:left="1134" w:header="709" w:footer="709" w:gutter="0"/>
          <w:cols w:space="708"/>
          <w:docGrid w:linePitch="360"/>
        </w:sectPr>
      </w:pPr>
    </w:p>
    <w:p w:rsidR="007565A5" w:rsidRPr="007565A5" w:rsidRDefault="007565A5" w:rsidP="007565A5">
      <w:pPr>
        <w:pStyle w:val="16"/>
        <w:spacing w:before="0" w:after="0"/>
        <w:jc w:val="right"/>
        <w:rPr>
          <w:rFonts w:ascii="Times New Roman" w:hAnsi="Times New Roman"/>
          <w:b w:val="0"/>
          <w:color w:val="auto"/>
          <w:sz w:val="24"/>
          <w:szCs w:val="24"/>
        </w:rPr>
      </w:pPr>
      <w:r w:rsidRPr="007565A5">
        <w:rPr>
          <w:rFonts w:ascii="Times New Roman" w:hAnsi="Times New Roman"/>
          <w:b w:val="0"/>
          <w:color w:val="auto"/>
          <w:sz w:val="24"/>
          <w:szCs w:val="24"/>
        </w:rPr>
        <w:lastRenderedPageBreak/>
        <w:t>Приложение 2</w:t>
      </w:r>
    </w:p>
    <w:p w:rsidR="007565A5" w:rsidRPr="007565A5" w:rsidRDefault="007565A5" w:rsidP="007565A5">
      <w:pPr>
        <w:tabs>
          <w:tab w:val="left" w:pos="2070"/>
        </w:tabs>
        <w:ind w:right="-31"/>
        <w:jc w:val="right"/>
      </w:pPr>
      <w:r w:rsidRPr="007565A5">
        <w:t xml:space="preserve">                                                                        к муниципальной программе                                                                                                  «Энергосбережение и повышение  энергетической </w:t>
      </w:r>
    </w:p>
    <w:p w:rsidR="007565A5" w:rsidRPr="007565A5" w:rsidRDefault="007565A5" w:rsidP="007565A5">
      <w:pPr>
        <w:tabs>
          <w:tab w:val="left" w:pos="2070"/>
        </w:tabs>
        <w:ind w:right="-31"/>
        <w:jc w:val="right"/>
      </w:pPr>
      <w:r w:rsidRPr="007565A5">
        <w:t xml:space="preserve">эффективности  на территории </w:t>
      </w:r>
      <w:proofErr w:type="spellStart"/>
      <w:r w:rsidRPr="007565A5">
        <w:t>Инсарского</w:t>
      </w:r>
      <w:proofErr w:type="spellEnd"/>
      <w:r w:rsidRPr="007565A5">
        <w:t xml:space="preserve"> </w:t>
      </w:r>
    </w:p>
    <w:p w:rsidR="007565A5" w:rsidRPr="007565A5" w:rsidRDefault="007565A5" w:rsidP="007565A5">
      <w:pPr>
        <w:tabs>
          <w:tab w:val="left" w:pos="2070"/>
        </w:tabs>
        <w:ind w:right="-31"/>
        <w:jc w:val="right"/>
      </w:pPr>
      <w:r w:rsidRPr="007565A5">
        <w:t>муниципального района»</w:t>
      </w:r>
    </w:p>
    <w:p w:rsidR="007565A5" w:rsidRPr="007565A5" w:rsidRDefault="007565A5" w:rsidP="007565A5">
      <w:pPr>
        <w:tabs>
          <w:tab w:val="left" w:pos="2070"/>
        </w:tabs>
        <w:ind w:right="-31"/>
        <w:jc w:val="right"/>
      </w:pPr>
    </w:p>
    <w:p w:rsidR="007565A5" w:rsidRPr="007565A5" w:rsidRDefault="007565A5" w:rsidP="007565A5">
      <w:pPr>
        <w:pStyle w:val="affb"/>
        <w:rPr>
          <w:sz w:val="24"/>
          <w:szCs w:val="24"/>
        </w:rPr>
      </w:pPr>
      <w:r w:rsidRPr="007565A5">
        <w:rPr>
          <w:sz w:val="24"/>
          <w:szCs w:val="24"/>
        </w:rPr>
        <w:t>ПЕРЕЧЕНЬ</w:t>
      </w:r>
    </w:p>
    <w:p w:rsidR="007565A5" w:rsidRPr="007565A5" w:rsidRDefault="007565A5" w:rsidP="007565A5">
      <w:pPr>
        <w:jc w:val="center"/>
      </w:pPr>
      <w:r w:rsidRPr="007565A5">
        <w:t xml:space="preserve">мероприятий муниципальной программы «Энергосбережение и повышение энергетической эффективности в </w:t>
      </w:r>
      <w:proofErr w:type="spellStart"/>
      <w:r w:rsidRPr="007565A5">
        <w:t>Инсарском</w:t>
      </w:r>
      <w:proofErr w:type="spellEnd"/>
      <w:r w:rsidRPr="007565A5">
        <w:t xml:space="preserve"> муниципальном районе Республики Мордовия на 2022-2026 годы»</w:t>
      </w:r>
    </w:p>
    <w:tbl>
      <w:tblPr>
        <w:tblW w:w="150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2"/>
        <w:gridCol w:w="3678"/>
        <w:gridCol w:w="9"/>
        <w:gridCol w:w="6"/>
        <w:gridCol w:w="2975"/>
      </w:tblGrid>
      <w:tr w:rsidR="007565A5" w:rsidRPr="007565A5" w:rsidTr="00B32670">
        <w:trPr>
          <w:trHeight w:val="612"/>
        </w:trPr>
        <w:tc>
          <w:tcPr>
            <w:tcW w:w="8362" w:type="dxa"/>
            <w:tcBorders>
              <w:top w:val="single" w:sz="4" w:space="0" w:color="000000"/>
              <w:left w:val="single" w:sz="4" w:space="0" w:color="000000"/>
              <w:bottom w:val="single" w:sz="4" w:space="0" w:color="000000"/>
              <w:right w:val="single" w:sz="4" w:space="0" w:color="000000"/>
            </w:tcBorders>
          </w:tcPr>
          <w:p w:rsidR="007565A5" w:rsidRPr="007565A5" w:rsidRDefault="007565A5" w:rsidP="00B32670">
            <w:pPr>
              <w:tabs>
                <w:tab w:val="left" w:pos="3120"/>
              </w:tabs>
              <w:jc w:val="center"/>
            </w:pPr>
          </w:p>
          <w:p w:rsidR="007565A5" w:rsidRPr="007565A5" w:rsidRDefault="007565A5" w:rsidP="00B32670">
            <w:pPr>
              <w:tabs>
                <w:tab w:val="left" w:pos="3120"/>
              </w:tabs>
              <w:jc w:val="center"/>
            </w:pPr>
            <w:r w:rsidRPr="007565A5">
              <w:t>Перечень мероприятий</w:t>
            </w:r>
          </w:p>
        </w:tc>
        <w:tc>
          <w:tcPr>
            <w:tcW w:w="3687" w:type="dxa"/>
            <w:gridSpan w:val="2"/>
            <w:tcBorders>
              <w:top w:val="single" w:sz="4" w:space="0" w:color="000000"/>
              <w:left w:val="single" w:sz="4" w:space="0" w:color="000000"/>
              <w:bottom w:val="single" w:sz="4" w:space="0" w:color="000000"/>
              <w:right w:val="single" w:sz="4" w:space="0" w:color="auto"/>
            </w:tcBorders>
          </w:tcPr>
          <w:p w:rsidR="007565A5" w:rsidRPr="007565A5" w:rsidRDefault="007565A5" w:rsidP="00B32670">
            <w:pPr>
              <w:tabs>
                <w:tab w:val="left" w:pos="3120"/>
              </w:tabs>
              <w:jc w:val="center"/>
            </w:pPr>
            <w:r w:rsidRPr="007565A5">
              <w:t>Источник финансирования</w:t>
            </w:r>
          </w:p>
          <w:p w:rsidR="007565A5" w:rsidRPr="007565A5" w:rsidRDefault="007565A5" w:rsidP="00B32670">
            <w:pPr>
              <w:tabs>
                <w:tab w:val="left" w:pos="3120"/>
              </w:tabs>
              <w:jc w:val="right"/>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Оценка расходов, рублей</w:t>
            </w:r>
          </w:p>
        </w:tc>
      </w:tr>
      <w:tr w:rsidR="007565A5" w:rsidRPr="007565A5" w:rsidTr="00B32670">
        <w:trPr>
          <w:trHeight w:val="434"/>
        </w:trPr>
        <w:tc>
          <w:tcPr>
            <w:tcW w:w="15030" w:type="dxa"/>
            <w:gridSpan w:val="5"/>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2022 год</w:t>
            </w:r>
          </w:p>
        </w:tc>
      </w:tr>
      <w:tr w:rsidR="007565A5" w:rsidRPr="007565A5" w:rsidTr="00B32670">
        <w:trPr>
          <w:trHeight w:val="812"/>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bCs/>
              </w:rPr>
            </w:pPr>
            <w:r w:rsidRPr="007565A5">
              <w:rPr>
                <w:b/>
              </w:rPr>
              <w:t>1.Основное мероприятие «Выполнения работ и мероприятий по текущему  и  капитальному  ремонту объектов теплоснабжения, находящихся в муниципальной собственности» в том числе:</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rPr>
                <w:b/>
              </w:rPr>
            </w:pPr>
            <w:r w:rsidRPr="007565A5">
              <w:rPr>
                <w:b/>
              </w:rPr>
              <w:t>всего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7 010 590,0</w:t>
            </w:r>
          </w:p>
        </w:tc>
      </w:tr>
      <w:tr w:rsidR="007565A5" w:rsidRPr="007565A5" w:rsidTr="00B32670">
        <w:trPr>
          <w:trHeight w:val="381"/>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t xml:space="preserve">Капитальный ремонт отопительной системы котельной №1, расположенной по адресу:  Республика Мордовия, </w:t>
            </w:r>
            <w:proofErr w:type="spellStart"/>
            <w:r w:rsidRPr="007565A5">
              <w:t>Инсарский</w:t>
            </w:r>
            <w:proofErr w:type="spellEnd"/>
            <w:r w:rsidRPr="007565A5">
              <w:t xml:space="preserve"> муниципальный район, г. Инсар, ул. Московская, д. 91г/2</w:t>
            </w:r>
          </w:p>
        </w:tc>
        <w:tc>
          <w:tcPr>
            <w:tcW w:w="3687" w:type="dxa"/>
            <w:gridSpan w:val="2"/>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3 969 772,4</w:t>
            </w:r>
          </w:p>
        </w:tc>
      </w:tr>
      <w:tr w:rsidR="007565A5" w:rsidRPr="007565A5" w:rsidTr="00B32670">
        <w:trPr>
          <w:trHeight w:val="70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345 197,6</w:t>
            </w:r>
          </w:p>
        </w:tc>
      </w:tr>
      <w:tr w:rsidR="007565A5" w:rsidRPr="007565A5" w:rsidTr="00B32670">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4 314 970,0</w:t>
            </w:r>
          </w:p>
        </w:tc>
      </w:tr>
      <w:tr w:rsidR="007565A5" w:rsidRPr="007565A5" w:rsidTr="00B32670">
        <w:trPr>
          <w:trHeight w:val="246"/>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t xml:space="preserve">Капитальный ремонт отопительной системы в котельной №5 по адресу:  Республика Мордовия, г. Инсар, ул. </w:t>
            </w:r>
            <w:proofErr w:type="spellStart"/>
            <w:r w:rsidRPr="007565A5">
              <w:t>Свентера</w:t>
            </w:r>
            <w:proofErr w:type="spellEnd"/>
            <w:r w:rsidRPr="007565A5">
              <w:t xml:space="preserve"> №57 «б»</w:t>
            </w:r>
          </w:p>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2 479 970,4</w:t>
            </w:r>
          </w:p>
        </w:tc>
      </w:tr>
      <w:tr w:rsidR="007565A5" w:rsidRPr="007565A5" w:rsidTr="00B32670">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215 649,6</w:t>
            </w:r>
          </w:p>
        </w:tc>
      </w:tr>
      <w:tr w:rsidR="007565A5" w:rsidRPr="007565A5" w:rsidTr="00B32670">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46"/>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2 695 620,0</w:t>
            </w:r>
          </w:p>
        </w:tc>
      </w:tr>
      <w:tr w:rsidR="007565A5" w:rsidRPr="007565A5" w:rsidTr="00B32670">
        <w:trPr>
          <w:trHeight w:val="413"/>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rPr>
            </w:pPr>
            <w:r w:rsidRPr="007565A5">
              <w:rPr>
                <w:b/>
              </w:rPr>
              <w:t>1.1 «Разработка проектно-сметной документации, прохождение экспертизы проектной документации»</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rPr>
                <w:b/>
              </w:rPr>
            </w:pPr>
            <w:r w:rsidRPr="007565A5">
              <w:rPr>
                <w:b/>
              </w:rPr>
              <w:t>всего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59 460,0</w:t>
            </w:r>
          </w:p>
        </w:tc>
      </w:tr>
      <w:tr w:rsidR="007565A5" w:rsidRPr="007565A5" w:rsidTr="00B32670">
        <w:trPr>
          <w:trHeight w:val="41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2940"/>
              </w:tabs>
              <w:jc w:val="both"/>
            </w:pPr>
            <w:r w:rsidRPr="007565A5">
              <w:t xml:space="preserve">Разработка проектно-сметной документации по объекту: «Капитальный ремонт отопительной системы котельной №1, расположенной по адресу: Республика Мордовия, </w:t>
            </w:r>
            <w:proofErr w:type="spellStart"/>
            <w:r w:rsidRPr="007565A5">
              <w:t>Инсарский</w:t>
            </w:r>
            <w:proofErr w:type="spellEnd"/>
            <w:r w:rsidRPr="007565A5">
              <w:t xml:space="preserve"> муниципальный район, г. Инсар, ул. Московская, д.91г/2»</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27 200,0</w:t>
            </w:r>
          </w:p>
        </w:tc>
      </w:tr>
      <w:tr w:rsidR="007565A5" w:rsidRPr="007565A5" w:rsidTr="00B32670">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27 200,0</w:t>
            </w:r>
          </w:p>
        </w:tc>
      </w:tr>
      <w:tr w:rsidR="007565A5" w:rsidRPr="007565A5" w:rsidTr="00B32670">
        <w:trPr>
          <w:trHeight w:val="41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2940"/>
              </w:tabs>
              <w:jc w:val="both"/>
            </w:pPr>
            <w:r w:rsidRPr="007565A5">
              <w:lastRenderedPageBreak/>
              <w:t xml:space="preserve">Проведение негосударственной экспертизы раздела «Сметная документация» по объекту: «Капитальный ремонт отопительной системы котельной №1, расположенной по адресу: Республика Мордовия, </w:t>
            </w:r>
            <w:proofErr w:type="spellStart"/>
            <w:r w:rsidRPr="007565A5">
              <w:t>Инсарский</w:t>
            </w:r>
            <w:proofErr w:type="spellEnd"/>
            <w:r w:rsidRPr="007565A5">
              <w:t xml:space="preserve"> муниципальный район, г. Инсар, ул. Московская, д.91г/2»</w:t>
            </w:r>
          </w:p>
          <w:p w:rsidR="007565A5" w:rsidRPr="007565A5" w:rsidRDefault="007565A5" w:rsidP="00B32670">
            <w:pPr>
              <w:tabs>
                <w:tab w:val="left" w:pos="2940"/>
              </w:tabs>
              <w:jc w:val="both"/>
            </w:pPr>
            <w:r w:rsidRPr="007565A5">
              <w:t xml:space="preserve"> </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15 000,0</w:t>
            </w:r>
          </w:p>
        </w:tc>
      </w:tr>
      <w:tr w:rsidR="007565A5" w:rsidRPr="007565A5" w:rsidTr="00B32670">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413"/>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15 000,0</w:t>
            </w:r>
          </w:p>
        </w:tc>
      </w:tr>
      <w:tr w:rsidR="007565A5" w:rsidRPr="007565A5" w:rsidTr="00B32670">
        <w:trPr>
          <w:trHeight w:val="413"/>
        </w:trPr>
        <w:tc>
          <w:tcPr>
            <w:tcW w:w="8362" w:type="dxa"/>
            <w:tcBorders>
              <w:top w:val="single" w:sz="4" w:space="0" w:color="000000"/>
              <w:left w:val="single" w:sz="4" w:space="0" w:color="000000"/>
              <w:bottom w:val="single" w:sz="4" w:space="0" w:color="000000"/>
              <w:right w:val="single" w:sz="4" w:space="0" w:color="000000"/>
            </w:tcBorders>
          </w:tcPr>
          <w:p w:rsidR="007565A5" w:rsidRPr="007565A5" w:rsidRDefault="007565A5" w:rsidP="00B32670">
            <w:pPr>
              <w:tabs>
                <w:tab w:val="left" w:pos="2940"/>
              </w:tabs>
              <w:jc w:val="both"/>
            </w:pPr>
            <w:r w:rsidRPr="007565A5">
              <w:t xml:space="preserve">Проведение проверки достоверности определения сметной стоимости сметной документации на «Капитальный ремонт отопительной системы котельной №5 по адресу: Республика Мордовия, г. Инсар, ул. </w:t>
            </w:r>
            <w:proofErr w:type="spellStart"/>
            <w:r w:rsidRPr="007565A5">
              <w:t>Свентера</w:t>
            </w:r>
            <w:proofErr w:type="spellEnd"/>
            <w:r w:rsidRPr="007565A5">
              <w:t xml:space="preserve"> №57 «б»»</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413"/>
        </w:trPr>
        <w:tc>
          <w:tcPr>
            <w:tcW w:w="8362" w:type="dxa"/>
            <w:vMerge w:val="restart"/>
            <w:tcBorders>
              <w:top w:val="single" w:sz="4" w:space="0" w:color="000000"/>
              <w:left w:val="single" w:sz="4" w:space="0" w:color="000000"/>
              <w:right w:val="single" w:sz="4" w:space="0" w:color="000000"/>
            </w:tcBorders>
          </w:tcPr>
          <w:p w:rsidR="007565A5" w:rsidRPr="007565A5" w:rsidRDefault="007565A5" w:rsidP="00B32670">
            <w:pPr>
              <w:jc w:val="both"/>
              <w:rPr>
                <w:b/>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 xml:space="preserve">17 260,0 </w:t>
            </w:r>
          </w:p>
        </w:tc>
      </w:tr>
      <w:tr w:rsidR="007565A5" w:rsidRPr="007565A5" w:rsidTr="00B32670">
        <w:trPr>
          <w:trHeight w:val="413"/>
        </w:trPr>
        <w:tc>
          <w:tcPr>
            <w:tcW w:w="8362" w:type="dxa"/>
            <w:vMerge/>
            <w:tcBorders>
              <w:left w:val="single" w:sz="4" w:space="0" w:color="000000"/>
              <w:right w:val="single" w:sz="4" w:space="0" w:color="000000"/>
            </w:tcBorders>
          </w:tcPr>
          <w:p w:rsidR="007565A5" w:rsidRPr="007565A5" w:rsidRDefault="007565A5" w:rsidP="00B32670">
            <w:pPr>
              <w:jc w:val="both"/>
              <w:rPr>
                <w:b/>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413"/>
        </w:trPr>
        <w:tc>
          <w:tcPr>
            <w:tcW w:w="8362" w:type="dxa"/>
            <w:vMerge/>
            <w:tcBorders>
              <w:left w:val="single" w:sz="4" w:space="0" w:color="000000"/>
              <w:bottom w:val="single" w:sz="4" w:space="0" w:color="000000"/>
              <w:right w:val="single" w:sz="4" w:space="0" w:color="000000"/>
            </w:tcBorders>
          </w:tcPr>
          <w:p w:rsidR="007565A5" w:rsidRPr="007565A5" w:rsidRDefault="007565A5" w:rsidP="00B32670">
            <w:pPr>
              <w:jc w:val="both"/>
              <w:rPr>
                <w:b/>
              </w:rPr>
            </w:pP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17260,0</w:t>
            </w:r>
          </w:p>
        </w:tc>
      </w:tr>
      <w:tr w:rsidR="007565A5" w:rsidRPr="007565A5" w:rsidTr="00B32670">
        <w:trPr>
          <w:trHeight w:val="413"/>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rPr>
            </w:pPr>
            <w:r w:rsidRPr="007565A5">
              <w:rPr>
                <w:b/>
                <w:iCs/>
              </w:rPr>
              <w:t>Всего за 2022г.</w:t>
            </w:r>
          </w:p>
        </w:tc>
        <w:tc>
          <w:tcPr>
            <w:tcW w:w="3687" w:type="dxa"/>
            <w:gridSpan w:val="2"/>
            <w:tcBorders>
              <w:top w:val="single" w:sz="4" w:space="0" w:color="000000"/>
              <w:left w:val="single" w:sz="4" w:space="0" w:color="000000"/>
              <w:bottom w:val="single" w:sz="4" w:space="0" w:color="000000"/>
              <w:right w:val="single" w:sz="4" w:space="0" w:color="auto"/>
            </w:tcBorders>
          </w:tcPr>
          <w:p w:rsidR="007565A5" w:rsidRPr="007565A5" w:rsidRDefault="007565A5" w:rsidP="00B32670">
            <w:pPr>
              <w:tabs>
                <w:tab w:val="left" w:pos="3120"/>
              </w:tabs>
              <w:jc w:val="center"/>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7 070 050,0</w:t>
            </w:r>
          </w:p>
        </w:tc>
      </w:tr>
      <w:tr w:rsidR="007565A5" w:rsidRPr="007565A5" w:rsidTr="00B32670">
        <w:trPr>
          <w:trHeight w:val="424"/>
        </w:trPr>
        <w:tc>
          <w:tcPr>
            <w:tcW w:w="15030" w:type="dxa"/>
            <w:gridSpan w:val="5"/>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2023 год</w:t>
            </w:r>
          </w:p>
        </w:tc>
      </w:tr>
      <w:tr w:rsidR="007565A5" w:rsidRPr="007565A5" w:rsidTr="00B32670">
        <w:trPr>
          <w:trHeight w:val="416"/>
        </w:trPr>
        <w:tc>
          <w:tcPr>
            <w:tcW w:w="8362" w:type="dxa"/>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rPr>
                <w:b/>
              </w:rPr>
            </w:pPr>
            <w:r w:rsidRPr="007565A5">
              <w:rPr>
                <w:b/>
              </w:rPr>
              <w:t>1.Основное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auto"/>
              <w:bottom w:val="single" w:sz="4" w:space="0" w:color="000000"/>
              <w:right w:val="single" w:sz="4" w:space="0" w:color="auto"/>
            </w:tcBorders>
          </w:tcPr>
          <w:p w:rsidR="007565A5" w:rsidRPr="007565A5" w:rsidRDefault="007565A5" w:rsidP="00B32670">
            <w:pPr>
              <w:jc w:val="center"/>
            </w:pPr>
            <w:r w:rsidRPr="007565A5">
              <w:rPr>
                <w:b/>
              </w:rPr>
              <w:t>всего</w:t>
            </w:r>
          </w:p>
          <w:p w:rsidR="007565A5" w:rsidRPr="007565A5" w:rsidRDefault="007565A5" w:rsidP="00B32670"/>
          <w:p w:rsidR="007565A5" w:rsidRPr="007565A5" w:rsidRDefault="007565A5" w:rsidP="00B32670">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jc w:val="center"/>
              <w:rPr>
                <w:b/>
              </w:rPr>
            </w:pPr>
            <w:r w:rsidRPr="007565A5">
              <w:rPr>
                <w:b/>
              </w:rPr>
              <w:t>в рамках текущего финансирования</w:t>
            </w:r>
          </w:p>
        </w:tc>
      </w:tr>
      <w:tr w:rsidR="007565A5" w:rsidRPr="007565A5" w:rsidTr="00B32670">
        <w:trPr>
          <w:trHeight w:val="224"/>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rPr>
                <w:i/>
              </w:rPr>
            </w:pPr>
            <w:r w:rsidRPr="007565A5">
              <w:t>Замена электрических светильников внутреннего освещения  на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99"/>
        </w:trPr>
        <w:tc>
          <w:tcPr>
            <w:tcW w:w="8362" w:type="dxa"/>
            <w:vMerge w:val="restart"/>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jc w:val="both"/>
            </w:pPr>
            <w:r w:rsidRPr="007565A5">
              <w:t>Замена оконных, дверных блоков</w:t>
            </w:r>
          </w:p>
        </w:tc>
        <w:tc>
          <w:tcPr>
            <w:tcW w:w="3687" w:type="dxa"/>
            <w:gridSpan w:val="2"/>
            <w:tcBorders>
              <w:top w:val="single" w:sz="4" w:space="0" w:color="auto"/>
              <w:left w:val="single" w:sz="4" w:space="0" w:color="auto"/>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42"/>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7565A5" w:rsidRPr="007565A5" w:rsidRDefault="007565A5" w:rsidP="00B32670"/>
        </w:tc>
        <w:tc>
          <w:tcPr>
            <w:tcW w:w="3687" w:type="dxa"/>
            <w:gridSpan w:val="2"/>
            <w:tcBorders>
              <w:top w:val="single" w:sz="4" w:space="0" w:color="auto"/>
              <w:left w:val="single" w:sz="4" w:space="0" w:color="auto"/>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42"/>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7565A5" w:rsidRPr="007565A5" w:rsidRDefault="007565A5" w:rsidP="00B32670"/>
        </w:tc>
        <w:tc>
          <w:tcPr>
            <w:tcW w:w="3687" w:type="dxa"/>
            <w:gridSpan w:val="2"/>
            <w:tcBorders>
              <w:top w:val="single" w:sz="4" w:space="0" w:color="auto"/>
              <w:left w:val="single" w:sz="4" w:space="0" w:color="auto"/>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tcBorders>
              <w:top w:val="single" w:sz="4" w:space="0" w:color="auto"/>
              <w:left w:val="single" w:sz="4" w:space="0" w:color="000000"/>
              <w:bottom w:val="single" w:sz="4" w:space="0" w:color="000000"/>
              <w:right w:val="single" w:sz="4" w:space="0" w:color="auto"/>
            </w:tcBorders>
            <w:vAlign w:val="center"/>
            <w:hideMark/>
          </w:tcPr>
          <w:p w:rsidR="007565A5" w:rsidRPr="007565A5" w:rsidRDefault="007565A5" w:rsidP="00B32670"/>
        </w:tc>
        <w:tc>
          <w:tcPr>
            <w:tcW w:w="3687" w:type="dxa"/>
            <w:gridSpan w:val="2"/>
            <w:tcBorders>
              <w:top w:val="single" w:sz="4" w:space="0" w:color="auto"/>
              <w:left w:val="single" w:sz="4" w:space="0" w:color="auto"/>
              <w:bottom w:val="single" w:sz="4" w:space="0" w:color="auto"/>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rPr>
                <w:b/>
              </w:rPr>
            </w:pPr>
            <w:r w:rsidRPr="007565A5">
              <w:rPr>
                <w:b/>
              </w:rPr>
              <w:t>2.Основное мероприятие «</w:t>
            </w:r>
            <w:r w:rsidRPr="007565A5">
              <w:rPr>
                <w:b/>
                <w:iCs/>
              </w:rPr>
              <w:t>Применение энергосберегающих технологий в административном хозяйстве муниципального района и поселений»</w:t>
            </w:r>
          </w:p>
        </w:tc>
        <w:tc>
          <w:tcPr>
            <w:tcW w:w="3678" w:type="dxa"/>
            <w:tcBorders>
              <w:top w:val="single" w:sz="4" w:space="0" w:color="000000"/>
              <w:left w:val="single" w:sz="4" w:space="0" w:color="auto"/>
              <w:bottom w:val="single" w:sz="4" w:space="0" w:color="000000"/>
              <w:right w:val="single" w:sz="4" w:space="0" w:color="auto"/>
            </w:tcBorders>
            <w:hideMark/>
          </w:tcPr>
          <w:p w:rsidR="007565A5" w:rsidRPr="007565A5" w:rsidRDefault="007565A5" w:rsidP="00B32670">
            <w:pPr>
              <w:jc w:val="center"/>
            </w:pPr>
            <w:r w:rsidRPr="007565A5">
              <w:rPr>
                <w:b/>
              </w:rPr>
              <w:t>всего</w:t>
            </w:r>
          </w:p>
        </w:tc>
        <w:tc>
          <w:tcPr>
            <w:tcW w:w="2990" w:type="dxa"/>
            <w:gridSpan w:val="3"/>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в рамках текущего финансирования</w:t>
            </w:r>
          </w:p>
        </w:tc>
      </w:tr>
      <w:tr w:rsidR="007565A5" w:rsidRPr="007565A5" w:rsidTr="00B32670">
        <w:trPr>
          <w:trHeight w:val="25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t xml:space="preserve">Модернизация уличного освещения в городском, сельских поселениях </w:t>
            </w:r>
            <w:proofErr w:type="spellStart"/>
            <w:r w:rsidRPr="007565A5">
              <w:t>Инсарского</w:t>
            </w:r>
            <w:proofErr w:type="spellEnd"/>
            <w:r w:rsidRPr="007565A5">
              <w:t xml:space="preserve"> муниципального района (замена старых светильников на светодиодные)</w:t>
            </w:r>
          </w:p>
        </w:tc>
        <w:tc>
          <w:tcPr>
            <w:tcW w:w="3693" w:type="dxa"/>
            <w:gridSpan w:val="3"/>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75" w:type="dxa"/>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5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75" w:type="dxa"/>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1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75" w:type="dxa"/>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jc w:val="both"/>
              <w:rPr>
                <w:b/>
              </w:rPr>
            </w:pPr>
            <w:r w:rsidRPr="007565A5">
              <w:rPr>
                <w:b/>
                <w:iCs/>
              </w:rPr>
              <w:t>3.</w:t>
            </w:r>
            <w:r w:rsidRPr="007565A5">
              <w:rPr>
                <w:b/>
              </w:rPr>
              <w:t xml:space="preserve"> Основное мероприятие «Выполнения работ и мероприятий по текущему  и  капитальному  ремонту объектов теплоснабжения, находящихся в муниципальной собственности» в том числе:</w:t>
            </w:r>
          </w:p>
        </w:tc>
        <w:tc>
          <w:tcPr>
            <w:tcW w:w="3693" w:type="dxa"/>
            <w:gridSpan w:val="3"/>
            <w:tcBorders>
              <w:top w:val="single" w:sz="4" w:space="0" w:color="000000"/>
              <w:left w:val="single" w:sz="4" w:space="0" w:color="auto"/>
              <w:bottom w:val="single" w:sz="4" w:space="0" w:color="000000"/>
              <w:right w:val="single" w:sz="4" w:space="0" w:color="auto"/>
            </w:tcBorders>
            <w:hideMark/>
          </w:tcPr>
          <w:p w:rsidR="007565A5" w:rsidRPr="007565A5" w:rsidRDefault="007565A5" w:rsidP="00B32670">
            <w:pPr>
              <w:tabs>
                <w:tab w:val="left" w:pos="3120"/>
              </w:tabs>
              <w:jc w:val="center"/>
              <w:rPr>
                <w:b/>
              </w:rPr>
            </w:pPr>
            <w:r w:rsidRPr="007565A5">
              <w:rPr>
                <w:b/>
              </w:rPr>
              <w:t>всего</w:t>
            </w:r>
          </w:p>
        </w:tc>
        <w:tc>
          <w:tcPr>
            <w:tcW w:w="2975" w:type="dxa"/>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9 592 984,21</w:t>
            </w:r>
          </w:p>
        </w:tc>
      </w:tr>
      <w:tr w:rsidR="007565A5" w:rsidRPr="007565A5" w:rsidTr="00B32670">
        <w:trPr>
          <w:trHeight w:val="16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rPr>
                <w:iCs/>
              </w:rPr>
              <w:t>Приобретение оборудования для объектов теплоснабжения</w:t>
            </w:r>
          </w:p>
        </w:tc>
        <w:tc>
          <w:tcPr>
            <w:tcW w:w="3687" w:type="dxa"/>
            <w:gridSpan w:val="2"/>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в рамках текущего финансирования</w:t>
            </w:r>
          </w:p>
        </w:tc>
      </w:tr>
      <w:tr w:rsidR="007565A5" w:rsidRPr="007565A5" w:rsidTr="00B32670">
        <w:trPr>
          <w:trHeight w:val="203"/>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iCs/>
              </w:rPr>
            </w:pPr>
            <w:r w:rsidRPr="007565A5">
              <w:rPr>
                <w:iCs/>
              </w:rPr>
              <w:t>Приобретение оборудования для объектов водоснабжения</w:t>
            </w:r>
          </w:p>
        </w:tc>
        <w:tc>
          <w:tcPr>
            <w:tcW w:w="3687" w:type="dxa"/>
            <w:gridSpan w:val="2"/>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Cs/>
              </w:rPr>
            </w:pPr>
          </w:p>
        </w:tc>
        <w:tc>
          <w:tcPr>
            <w:tcW w:w="3687" w:type="dxa"/>
            <w:gridSpan w:val="2"/>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rPr>
                <w:b/>
              </w:rPr>
            </w:pPr>
            <w:r w:rsidRPr="007565A5">
              <w:t>-</w:t>
            </w:r>
          </w:p>
        </w:tc>
      </w:tr>
      <w:tr w:rsidR="007565A5" w:rsidRPr="007565A5" w:rsidTr="00B32670">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Cs/>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rPr>
                <w:b/>
              </w:rPr>
            </w:pPr>
            <w:r w:rsidRPr="007565A5">
              <w:rPr>
                <w:b/>
              </w:rPr>
              <w:t>-</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Cs/>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в рамках текущего финансирования</w:t>
            </w:r>
          </w:p>
        </w:tc>
      </w:tr>
      <w:tr w:rsidR="007565A5" w:rsidRPr="007565A5" w:rsidTr="00B32670">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rPr>
                <w:iCs/>
              </w:rPr>
              <w:t xml:space="preserve">Капитальный ремонт оборудования котельной №1 по адресу: Республика Мордовия, </w:t>
            </w:r>
            <w:proofErr w:type="spellStart"/>
            <w:r w:rsidRPr="007565A5">
              <w:rPr>
                <w:iCs/>
              </w:rPr>
              <w:t>Инсарский</w:t>
            </w:r>
            <w:proofErr w:type="spellEnd"/>
            <w:r w:rsidRPr="007565A5">
              <w:rPr>
                <w:iCs/>
              </w:rPr>
              <w:t xml:space="preserve"> район,  г. Инсар, ул. Московская, д. 91 г/2</w:t>
            </w: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2 967 116, 00</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156 164,00</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rPr>
                <w:b/>
              </w:rPr>
            </w:pPr>
            <w:r w:rsidRPr="007565A5">
              <w:rPr>
                <w:b/>
              </w:rPr>
              <w:t>-</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3 123 280,00</w:t>
            </w:r>
          </w:p>
        </w:tc>
      </w:tr>
      <w:tr w:rsidR="007565A5" w:rsidRPr="007565A5" w:rsidTr="00B32670">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t xml:space="preserve">Капитальный ремонт оборудования котельной №2 по адресу: Республика Мордовия, </w:t>
            </w:r>
            <w:proofErr w:type="spellStart"/>
            <w:r w:rsidRPr="007565A5">
              <w:t>Инсарский</w:t>
            </w:r>
            <w:proofErr w:type="spellEnd"/>
            <w:r w:rsidRPr="007565A5">
              <w:t xml:space="preserve"> район,  г. Инсар, ул. Советская, д. 93 «а»/6</w:t>
            </w: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5 722 604,50</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301 189,71</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rPr>
                <w:b/>
              </w:rPr>
            </w:pPr>
            <w:r w:rsidRPr="007565A5">
              <w:rPr>
                <w:b/>
              </w:rPr>
              <w:t>-</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6</w:t>
            </w:r>
            <w:r w:rsidRPr="007565A5">
              <w:rPr>
                <w:lang w:val="en-US"/>
              </w:rPr>
              <w:t> </w:t>
            </w:r>
            <w:r w:rsidRPr="007565A5">
              <w:t>023 794,21</w:t>
            </w:r>
          </w:p>
        </w:tc>
      </w:tr>
      <w:tr w:rsidR="007565A5" w:rsidRPr="007565A5" w:rsidTr="00B32670">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rPr>
                <w:iCs/>
              </w:rPr>
              <w:t xml:space="preserve">Капитальный ремонт оборудования котельной №6 по адресу: Республика Мордовия, </w:t>
            </w:r>
            <w:proofErr w:type="spellStart"/>
            <w:r w:rsidRPr="007565A5">
              <w:rPr>
                <w:iCs/>
              </w:rPr>
              <w:t>Инсарский</w:t>
            </w:r>
            <w:proofErr w:type="spellEnd"/>
            <w:r w:rsidRPr="007565A5">
              <w:rPr>
                <w:iCs/>
              </w:rPr>
              <w:t xml:space="preserve"> район, г. Инсар, ул. Гагарина, д. 17 «в»/1</w:t>
            </w: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 xml:space="preserve">310 279,50  </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135 630,50</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rPr>
                <w:b/>
              </w:rPr>
            </w:pPr>
            <w:r w:rsidRPr="007565A5">
              <w:rPr>
                <w:b/>
              </w:rPr>
              <w:t>-</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445 910,0 </w:t>
            </w:r>
          </w:p>
        </w:tc>
      </w:tr>
      <w:tr w:rsidR="007565A5" w:rsidRPr="007565A5" w:rsidTr="00B32670">
        <w:trPr>
          <w:trHeight w:val="135"/>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rPr>
            </w:pPr>
            <w:r w:rsidRPr="007565A5">
              <w:rPr>
                <w:b/>
              </w:rPr>
              <w:t>3.1 «Разработка проектно-сметной документации, прохождение экспертизы проектной документации»</w:t>
            </w: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jc w:val="center"/>
              <w:rPr>
                <w:b/>
              </w:rPr>
            </w:pPr>
            <w:r w:rsidRPr="007565A5">
              <w:rPr>
                <w:b/>
              </w:rPr>
              <w:t>всего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rPr>
                <w:b/>
              </w:rPr>
            </w:pPr>
            <w:r w:rsidRPr="007565A5">
              <w:rPr>
                <w:b/>
              </w:rPr>
              <w:t>400 000,0</w:t>
            </w:r>
          </w:p>
        </w:tc>
      </w:tr>
      <w:tr w:rsidR="007565A5" w:rsidRPr="007565A5" w:rsidTr="00B32670">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400 000,00</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3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400 000,00</w:t>
            </w:r>
          </w:p>
        </w:tc>
      </w:tr>
      <w:tr w:rsidR="007565A5" w:rsidRPr="007565A5" w:rsidTr="00B32670">
        <w:trPr>
          <w:trHeight w:val="135"/>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rPr>
            </w:pPr>
            <w:r w:rsidRPr="007565A5">
              <w:rPr>
                <w:b/>
                <w:iCs/>
              </w:rPr>
              <w:t>Всего за 2023г.</w:t>
            </w:r>
          </w:p>
        </w:tc>
        <w:tc>
          <w:tcPr>
            <w:tcW w:w="3687" w:type="dxa"/>
            <w:gridSpan w:val="2"/>
            <w:tcBorders>
              <w:top w:val="single" w:sz="4" w:space="0" w:color="auto"/>
              <w:left w:val="single" w:sz="4" w:space="0" w:color="000000"/>
              <w:bottom w:val="single" w:sz="4" w:space="0" w:color="auto"/>
              <w:right w:val="single" w:sz="4" w:space="0" w:color="auto"/>
            </w:tcBorders>
          </w:tcPr>
          <w:p w:rsidR="007565A5" w:rsidRPr="007565A5" w:rsidRDefault="007565A5" w:rsidP="00B32670">
            <w:pPr>
              <w:tabs>
                <w:tab w:val="left" w:pos="3120"/>
              </w:tabs>
              <w:jc w:val="center"/>
            </w:pP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rPr>
                <w:b/>
              </w:rPr>
            </w:pPr>
            <w:r w:rsidRPr="007565A5">
              <w:rPr>
                <w:b/>
              </w:rPr>
              <w:t>9 992 984,21</w:t>
            </w:r>
          </w:p>
        </w:tc>
      </w:tr>
      <w:tr w:rsidR="007565A5" w:rsidRPr="007565A5" w:rsidTr="00B32670">
        <w:trPr>
          <w:trHeight w:val="203"/>
        </w:trPr>
        <w:tc>
          <w:tcPr>
            <w:tcW w:w="15030" w:type="dxa"/>
            <w:gridSpan w:val="5"/>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2024 год</w:t>
            </w:r>
          </w:p>
        </w:tc>
      </w:tr>
      <w:tr w:rsidR="007565A5" w:rsidRPr="007565A5" w:rsidTr="00B32670">
        <w:trPr>
          <w:trHeight w:val="203"/>
        </w:trPr>
        <w:tc>
          <w:tcPr>
            <w:tcW w:w="8362" w:type="dxa"/>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rPr>
                <w:b/>
              </w:rPr>
            </w:pPr>
            <w:r w:rsidRPr="007565A5">
              <w:rPr>
                <w:b/>
              </w:rPr>
              <w:t>1.Основное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auto"/>
              <w:bottom w:val="single" w:sz="4" w:space="0" w:color="000000"/>
              <w:right w:val="single" w:sz="4" w:space="0" w:color="auto"/>
            </w:tcBorders>
          </w:tcPr>
          <w:p w:rsidR="007565A5" w:rsidRPr="007565A5" w:rsidRDefault="007565A5" w:rsidP="00B32670">
            <w:pPr>
              <w:jc w:val="center"/>
            </w:pPr>
            <w:r w:rsidRPr="007565A5">
              <w:rPr>
                <w:b/>
              </w:rPr>
              <w:t>всего</w:t>
            </w:r>
          </w:p>
          <w:p w:rsidR="007565A5" w:rsidRPr="007565A5" w:rsidRDefault="007565A5" w:rsidP="00B32670">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pPr>
            <w:r w:rsidRPr="007565A5">
              <w:t xml:space="preserve">в рамках текущего финансирования </w:t>
            </w:r>
          </w:p>
        </w:tc>
      </w:tr>
      <w:tr w:rsidR="007565A5" w:rsidRPr="007565A5" w:rsidTr="00B32670">
        <w:trPr>
          <w:trHeight w:val="13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rPr>
                <w:i/>
              </w:rPr>
            </w:pPr>
            <w:r w:rsidRPr="007565A5">
              <w:t>Замена электрических светильников внутреннего освещения  на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9"/>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t>Замена оконных, дверных блоков</w:t>
            </w:r>
          </w:p>
        </w:tc>
        <w:tc>
          <w:tcPr>
            <w:tcW w:w="3687" w:type="dxa"/>
            <w:gridSpan w:val="2"/>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9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1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449"/>
        </w:trPr>
        <w:tc>
          <w:tcPr>
            <w:tcW w:w="8362" w:type="dxa"/>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rPr>
                <w:b/>
              </w:rPr>
            </w:pPr>
            <w:r w:rsidRPr="007565A5">
              <w:rPr>
                <w:b/>
                <w:iCs/>
              </w:rPr>
              <w:t>2. Основное мероприятие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000000"/>
              <w:bottom w:val="single" w:sz="4" w:space="0" w:color="000000"/>
              <w:right w:val="single" w:sz="4" w:space="0" w:color="auto"/>
            </w:tcBorders>
          </w:tcPr>
          <w:p w:rsidR="007565A5" w:rsidRPr="007565A5" w:rsidRDefault="007565A5" w:rsidP="00B32670">
            <w:pPr>
              <w:jc w:val="center"/>
              <w:rPr>
                <w:b/>
              </w:rPr>
            </w:pPr>
          </w:p>
          <w:p w:rsidR="007565A5" w:rsidRPr="007565A5" w:rsidRDefault="007565A5" w:rsidP="00B32670">
            <w:pPr>
              <w:jc w:val="center"/>
            </w:pPr>
            <w:r w:rsidRPr="007565A5">
              <w:rPr>
                <w:b/>
              </w:rPr>
              <w:t>всего</w:t>
            </w:r>
          </w:p>
          <w:p w:rsidR="007565A5" w:rsidRPr="007565A5" w:rsidRDefault="007565A5" w:rsidP="00B32670">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tcPr>
          <w:p w:rsidR="007565A5" w:rsidRPr="007565A5" w:rsidRDefault="007565A5" w:rsidP="00B32670">
            <w:pPr>
              <w:jc w:val="center"/>
            </w:pPr>
          </w:p>
          <w:p w:rsidR="007565A5" w:rsidRPr="007565A5" w:rsidRDefault="007565A5" w:rsidP="00B32670">
            <w:pPr>
              <w:jc w:val="center"/>
              <w:rPr>
                <w:b/>
              </w:rPr>
            </w:pPr>
            <w:r w:rsidRPr="007565A5">
              <w:rPr>
                <w:b/>
              </w:rPr>
              <w:t>5 903 091,79</w:t>
            </w:r>
          </w:p>
        </w:tc>
      </w:tr>
      <w:tr w:rsidR="007565A5" w:rsidRPr="007565A5" w:rsidTr="00B32670">
        <w:trPr>
          <w:trHeight w:val="175"/>
        </w:trPr>
        <w:tc>
          <w:tcPr>
            <w:tcW w:w="8362" w:type="dxa"/>
            <w:vMerge w:val="restart"/>
            <w:tcBorders>
              <w:top w:val="single" w:sz="4" w:space="0" w:color="000000"/>
              <w:left w:val="single" w:sz="4" w:space="0" w:color="000000"/>
              <w:right w:val="single" w:sz="4" w:space="0" w:color="000000"/>
            </w:tcBorders>
          </w:tcPr>
          <w:p w:rsidR="007565A5" w:rsidRPr="007565A5" w:rsidRDefault="007565A5" w:rsidP="00B32670">
            <w:pPr>
              <w:jc w:val="both"/>
            </w:pPr>
            <w:r w:rsidRPr="007565A5">
              <w:t>2.1</w:t>
            </w:r>
            <w:r w:rsidRPr="007565A5">
              <w:rPr>
                <w:iCs/>
              </w:rPr>
              <w:t xml:space="preserve"> Основное мероприятие «</w:t>
            </w:r>
            <w:r w:rsidRPr="007565A5">
              <w:t>Текущий  и  капитальный  ремонт объектов теплоснабжения, находящихся в муниципальной собственности»</w:t>
            </w:r>
          </w:p>
        </w:tc>
        <w:tc>
          <w:tcPr>
            <w:tcW w:w="3687" w:type="dxa"/>
            <w:gridSpan w:val="2"/>
            <w:tcBorders>
              <w:top w:val="single" w:sz="4" w:space="0" w:color="000000"/>
              <w:left w:val="single" w:sz="4" w:space="0" w:color="000000"/>
              <w:bottom w:val="single" w:sz="4" w:space="0" w:color="auto"/>
              <w:right w:val="single" w:sz="4" w:space="0" w:color="auto"/>
            </w:tcBorders>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r w:rsidRPr="007565A5">
              <w:t>5 607 937,20</w:t>
            </w:r>
          </w:p>
        </w:tc>
      </w:tr>
      <w:tr w:rsidR="007565A5" w:rsidRPr="007565A5" w:rsidTr="00B32670">
        <w:trPr>
          <w:trHeight w:val="175"/>
        </w:trPr>
        <w:tc>
          <w:tcPr>
            <w:tcW w:w="8362" w:type="dxa"/>
            <w:vMerge/>
            <w:tcBorders>
              <w:left w:val="single" w:sz="4" w:space="0" w:color="000000"/>
              <w:right w:val="single" w:sz="4" w:space="0" w:color="000000"/>
            </w:tcBorders>
          </w:tcPr>
          <w:p w:rsidR="007565A5" w:rsidRPr="007565A5" w:rsidRDefault="007565A5" w:rsidP="00B32670">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r w:rsidRPr="007565A5">
              <w:t>295 154,59</w:t>
            </w:r>
          </w:p>
        </w:tc>
      </w:tr>
      <w:tr w:rsidR="007565A5" w:rsidRPr="007565A5" w:rsidTr="00B32670">
        <w:trPr>
          <w:trHeight w:val="175"/>
        </w:trPr>
        <w:tc>
          <w:tcPr>
            <w:tcW w:w="8362" w:type="dxa"/>
            <w:vMerge/>
            <w:tcBorders>
              <w:left w:val="single" w:sz="4" w:space="0" w:color="000000"/>
              <w:right w:val="single" w:sz="4" w:space="0" w:color="000000"/>
            </w:tcBorders>
          </w:tcPr>
          <w:p w:rsidR="007565A5" w:rsidRPr="007565A5" w:rsidRDefault="007565A5" w:rsidP="00B32670">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r w:rsidRPr="007565A5">
              <w:t>-</w:t>
            </w:r>
          </w:p>
        </w:tc>
      </w:tr>
      <w:tr w:rsidR="007565A5" w:rsidRPr="007565A5" w:rsidTr="00B32670">
        <w:trPr>
          <w:trHeight w:val="175"/>
        </w:trPr>
        <w:tc>
          <w:tcPr>
            <w:tcW w:w="8362" w:type="dxa"/>
            <w:vMerge/>
            <w:tcBorders>
              <w:left w:val="single" w:sz="4" w:space="0" w:color="000000"/>
              <w:bottom w:val="single" w:sz="4" w:space="0" w:color="000000"/>
              <w:right w:val="single" w:sz="4" w:space="0" w:color="000000"/>
            </w:tcBorders>
          </w:tcPr>
          <w:p w:rsidR="007565A5" w:rsidRPr="007565A5" w:rsidRDefault="007565A5" w:rsidP="00B32670">
            <w:pPr>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7565A5" w:rsidRPr="007565A5" w:rsidRDefault="007565A5" w:rsidP="00B32670">
            <w:pPr>
              <w:tabs>
                <w:tab w:val="left" w:pos="3120"/>
              </w:tabs>
              <w:jc w:val="center"/>
            </w:pPr>
            <w:r w:rsidRPr="007565A5">
              <w:t>итого</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r w:rsidRPr="007565A5">
              <w:t>5 903 091,79</w:t>
            </w:r>
          </w:p>
        </w:tc>
      </w:tr>
      <w:tr w:rsidR="007565A5" w:rsidRPr="007565A5" w:rsidTr="00B32670">
        <w:trPr>
          <w:trHeight w:val="1691"/>
        </w:trPr>
        <w:tc>
          <w:tcPr>
            <w:tcW w:w="8362" w:type="dxa"/>
            <w:tcBorders>
              <w:top w:val="single" w:sz="4" w:space="0" w:color="000000"/>
              <w:left w:val="single" w:sz="4" w:space="0" w:color="000000"/>
              <w:right w:val="single" w:sz="4" w:space="0" w:color="000000"/>
            </w:tcBorders>
          </w:tcPr>
          <w:p w:rsidR="007565A5" w:rsidRPr="007565A5" w:rsidRDefault="007565A5" w:rsidP="00B32670">
            <w:pPr>
              <w:pStyle w:val="afd"/>
              <w:jc w:val="both"/>
              <w:rPr>
                <w:rFonts w:ascii="Times New Roman" w:hAnsi="Times New Roman" w:cs="Times New Roman"/>
                <w:b/>
              </w:rPr>
            </w:pPr>
            <w:r w:rsidRPr="007565A5">
              <w:rPr>
                <w:rFonts w:ascii="Times New Roman" w:hAnsi="Times New Roman" w:cs="Times New Roman"/>
                <w:b/>
              </w:rPr>
              <w:t>3. Основное мероприятие «Приобретение  материалов  для  проведения  работ  и   мероприятий по текущему и капитальному ремонту объектов водоснабжения, водоотведения находящихся в муниципальной  собственности,  оборудования, подлежащего  установке   на   данных   объектах</w:t>
            </w:r>
          </w:p>
        </w:tc>
        <w:tc>
          <w:tcPr>
            <w:tcW w:w="3687" w:type="dxa"/>
            <w:gridSpan w:val="2"/>
            <w:tcBorders>
              <w:top w:val="single" w:sz="4" w:space="0" w:color="000000"/>
              <w:left w:val="single" w:sz="4" w:space="0" w:color="000000"/>
              <w:right w:val="single" w:sz="4" w:space="0" w:color="auto"/>
            </w:tcBorders>
          </w:tcPr>
          <w:p w:rsidR="007565A5" w:rsidRPr="007565A5" w:rsidRDefault="007565A5" w:rsidP="00B32670">
            <w:pPr>
              <w:tabs>
                <w:tab w:val="left" w:pos="3120"/>
              </w:tabs>
              <w:jc w:val="center"/>
              <w:rPr>
                <w:b/>
              </w:rPr>
            </w:pPr>
          </w:p>
          <w:p w:rsidR="007565A5" w:rsidRPr="007565A5" w:rsidRDefault="007565A5" w:rsidP="00B32670">
            <w:pPr>
              <w:tabs>
                <w:tab w:val="left" w:pos="3120"/>
              </w:tabs>
              <w:jc w:val="center"/>
              <w:rPr>
                <w:b/>
              </w:rPr>
            </w:pPr>
          </w:p>
          <w:p w:rsidR="007565A5" w:rsidRPr="007565A5" w:rsidRDefault="007565A5" w:rsidP="00B32670">
            <w:pPr>
              <w:tabs>
                <w:tab w:val="left" w:pos="3120"/>
              </w:tabs>
              <w:jc w:val="center"/>
            </w:pPr>
            <w:r w:rsidRPr="007565A5">
              <w:rPr>
                <w:b/>
              </w:rPr>
              <w:t>всего</w:t>
            </w:r>
          </w:p>
        </w:tc>
        <w:tc>
          <w:tcPr>
            <w:tcW w:w="2981" w:type="dxa"/>
            <w:gridSpan w:val="2"/>
            <w:tcBorders>
              <w:top w:val="single" w:sz="4" w:space="0" w:color="000000"/>
              <w:left w:val="single" w:sz="4" w:space="0" w:color="auto"/>
              <w:right w:val="single" w:sz="4" w:space="0" w:color="000000"/>
            </w:tcBorders>
          </w:tcPr>
          <w:p w:rsidR="007565A5" w:rsidRPr="007565A5" w:rsidRDefault="007565A5" w:rsidP="00B32670">
            <w:pPr>
              <w:tabs>
                <w:tab w:val="left" w:pos="3120"/>
              </w:tabs>
              <w:jc w:val="center"/>
            </w:pPr>
          </w:p>
          <w:p w:rsidR="007565A5" w:rsidRPr="007565A5" w:rsidRDefault="007565A5" w:rsidP="00B32670">
            <w:pPr>
              <w:tabs>
                <w:tab w:val="left" w:pos="3120"/>
              </w:tabs>
              <w:jc w:val="center"/>
            </w:pPr>
          </w:p>
          <w:p w:rsidR="007565A5" w:rsidRPr="007565A5" w:rsidRDefault="007565A5" w:rsidP="00B32670">
            <w:pPr>
              <w:tabs>
                <w:tab w:val="left" w:pos="3120"/>
              </w:tabs>
              <w:jc w:val="center"/>
              <w:rPr>
                <w:b/>
              </w:rPr>
            </w:pPr>
            <w:r w:rsidRPr="007565A5">
              <w:rPr>
                <w:b/>
              </w:rPr>
              <w:t>2 212 961,87</w:t>
            </w:r>
          </w:p>
        </w:tc>
      </w:tr>
      <w:tr w:rsidR="007565A5" w:rsidRPr="007565A5" w:rsidTr="00B32670">
        <w:trPr>
          <w:trHeight w:val="175"/>
        </w:trPr>
        <w:tc>
          <w:tcPr>
            <w:tcW w:w="8362" w:type="dxa"/>
            <w:vMerge w:val="restart"/>
            <w:tcBorders>
              <w:top w:val="single" w:sz="4" w:space="0" w:color="000000"/>
              <w:left w:val="single" w:sz="4" w:space="0" w:color="000000"/>
              <w:right w:val="single" w:sz="4" w:space="0" w:color="000000"/>
            </w:tcBorders>
          </w:tcPr>
          <w:p w:rsidR="007565A5" w:rsidRPr="007565A5" w:rsidRDefault="007565A5" w:rsidP="00B32670">
            <w:pPr>
              <w:spacing w:line="100" w:lineRule="atLeast"/>
              <w:jc w:val="both"/>
            </w:pPr>
            <w:r w:rsidRPr="007565A5">
              <w:t xml:space="preserve">3.1 Приобретение  материалов  для  проведения  работ  и   мероприятий по </w:t>
            </w:r>
            <w:r w:rsidRPr="007565A5">
              <w:lastRenderedPageBreak/>
              <w:t>текущему и капитальному ремонту объектов водоснабжения, находящихся в муниципальной  собственности,  оборудования, подлежащего  установке   на   данных   объектах</w:t>
            </w:r>
          </w:p>
        </w:tc>
        <w:tc>
          <w:tcPr>
            <w:tcW w:w="3687" w:type="dxa"/>
            <w:gridSpan w:val="2"/>
            <w:tcBorders>
              <w:top w:val="single" w:sz="4" w:space="0" w:color="000000"/>
              <w:left w:val="single" w:sz="4" w:space="0" w:color="000000"/>
              <w:bottom w:val="single" w:sz="4" w:space="0" w:color="auto"/>
              <w:right w:val="single" w:sz="4" w:space="0" w:color="auto"/>
            </w:tcBorders>
          </w:tcPr>
          <w:p w:rsidR="007565A5" w:rsidRPr="007565A5" w:rsidRDefault="007565A5" w:rsidP="00B32670">
            <w:pPr>
              <w:tabs>
                <w:tab w:val="left" w:pos="3120"/>
              </w:tabs>
            </w:pPr>
            <w:r w:rsidRPr="007565A5">
              <w:lastRenderedPageBreak/>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r w:rsidRPr="007565A5">
              <w:t>2 102 313,78</w:t>
            </w:r>
          </w:p>
        </w:tc>
      </w:tr>
      <w:tr w:rsidR="007565A5" w:rsidRPr="007565A5" w:rsidTr="00B32670">
        <w:trPr>
          <w:trHeight w:val="175"/>
        </w:trPr>
        <w:tc>
          <w:tcPr>
            <w:tcW w:w="8362" w:type="dxa"/>
            <w:vMerge/>
            <w:tcBorders>
              <w:left w:val="single" w:sz="4" w:space="0" w:color="000000"/>
              <w:right w:val="single" w:sz="4" w:space="0" w:color="000000"/>
            </w:tcBorders>
          </w:tcPr>
          <w:p w:rsidR="007565A5" w:rsidRPr="007565A5" w:rsidRDefault="007565A5" w:rsidP="00B32670">
            <w:pPr>
              <w:spacing w:line="100" w:lineRule="atLeast"/>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r w:rsidRPr="007565A5">
              <w:t>110 648,09</w:t>
            </w:r>
          </w:p>
        </w:tc>
      </w:tr>
      <w:tr w:rsidR="007565A5" w:rsidRPr="007565A5" w:rsidTr="00B32670">
        <w:trPr>
          <w:trHeight w:val="175"/>
        </w:trPr>
        <w:tc>
          <w:tcPr>
            <w:tcW w:w="8362" w:type="dxa"/>
            <w:vMerge/>
            <w:tcBorders>
              <w:left w:val="single" w:sz="4" w:space="0" w:color="000000"/>
              <w:right w:val="single" w:sz="4" w:space="0" w:color="000000"/>
            </w:tcBorders>
          </w:tcPr>
          <w:p w:rsidR="007565A5" w:rsidRPr="007565A5" w:rsidRDefault="007565A5" w:rsidP="00B32670">
            <w:pPr>
              <w:spacing w:line="100" w:lineRule="atLeast"/>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r w:rsidRPr="007565A5">
              <w:t>-</w:t>
            </w:r>
          </w:p>
        </w:tc>
      </w:tr>
      <w:tr w:rsidR="007565A5" w:rsidRPr="007565A5" w:rsidTr="00B32670">
        <w:trPr>
          <w:trHeight w:val="175"/>
        </w:trPr>
        <w:tc>
          <w:tcPr>
            <w:tcW w:w="8362" w:type="dxa"/>
            <w:vMerge/>
            <w:tcBorders>
              <w:left w:val="single" w:sz="4" w:space="0" w:color="000000"/>
              <w:bottom w:val="single" w:sz="4" w:space="0" w:color="000000"/>
              <w:right w:val="single" w:sz="4" w:space="0" w:color="000000"/>
            </w:tcBorders>
          </w:tcPr>
          <w:p w:rsidR="007565A5" w:rsidRPr="007565A5" w:rsidRDefault="007565A5" w:rsidP="00B32670">
            <w:pPr>
              <w:spacing w:line="100" w:lineRule="atLeast"/>
              <w:jc w:val="both"/>
            </w:pPr>
          </w:p>
        </w:tc>
        <w:tc>
          <w:tcPr>
            <w:tcW w:w="3687" w:type="dxa"/>
            <w:gridSpan w:val="2"/>
            <w:tcBorders>
              <w:top w:val="single" w:sz="4" w:space="0" w:color="000000"/>
              <w:left w:val="single" w:sz="4" w:space="0" w:color="000000"/>
              <w:bottom w:val="single" w:sz="4" w:space="0" w:color="auto"/>
              <w:right w:val="single" w:sz="4" w:space="0" w:color="auto"/>
            </w:tcBorders>
          </w:tcPr>
          <w:p w:rsidR="007565A5" w:rsidRPr="007565A5" w:rsidRDefault="007565A5" w:rsidP="00B32670">
            <w:pPr>
              <w:tabs>
                <w:tab w:val="left" w:pos="3120"/>
              </w:tabs>
              <w:jc w:val="center"/>
            </w:pPr>
            <w:r w:rsidRPr="007565A5">
              <w:t>итого</w:t>
            </w:r>
          </w:p>
        </w:tc>
        <w:tc>
          <w:tcPr>
            <w:tcW w:w="2981" w:type="dxa"/>
            <w:gridSpan w:val="2"/>
            <w:tcBorders>
              <w:top w:val="single" w:sz="4" w:space="0" w:color="000000"/>
              <w:left w:val="single" w:sz="4" w:space="0" w:color="auto"/>
              <w:bottom w:val="single" w:sz="4" w:space="0" w:color="auto"/>
              <w:right w:val="single" w:sz="4" w:space="0" w:color="000000"/>
            </w:tcBorders>
          </w:tcPr>
          <w:p w:rsidR="007565A5" w:rsidRPr="007565A5" w:rsidRDefault="007565A5" w:rsidP="00B32670">
            <w:pPr>
              <w:tabs>
                <w:tab w:val="left" w:pos="3120"/>
              </w:tabs>
              <w:jc w:val="center"/>
            </w:pPr>
            <w:r w:rsidRPr="007565A5">
              <w:t>2 212 961,87</w:t>
            </w:r>
          </w:p>
        </w:tc>
      </w:tr>
      <w:tr w:rsidR="007565A5" w:rsidRPr="007565A5" w:rsidTr="00B32670">
        <w:trPr>
          <w:trHeight w:val="195"/>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rPr>
            </w:pPr>
            <w:r w:rsidRPr="007565A5">
              <w:rPr>
                <w:b/>
              </w:rPr>
              <w:t>4. Разработка проектно-сметной документации, прохождение экспертизы проектной документации</w:t>
            </w:r>
          </w:p>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rPr>
                <w:b/>
              </w:rPr>
            </w:pPr>
            <w:r w:rsidRPr="007565A5">
              <w:rPr>
                <w:b/>
              </w:rPr>
              <w:t>всего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200 000,00</w:t>
            </w:r>
          </w:p>
        </w:tc>
      </w:tr>
      <w:tr w:rsidR="007565A5" w:rsidRPr="007565A5" w:rsidTr="00B32670">
        <w:trPr>
          <w:trHeight w:val="195"/>
        </w:trPr>
        <w:tc>
          <w:tcPr>
            <w:tcW w:w="8362" w:type="dxa"/>
            <w:vMerge w:val="restart"/>
            <w:tcBorders>
              <w:top w:val="single" w:sz="4" w:space="0" w:color="000000"/>
              <w:left w:val="single" w:sz="4" w:space="0" w:color="000000"/>
              <w:right w:val="single" w:sz="4" w:space="0" w:color="000000"/>
            </w:tcBorders>
            <w:hideMark/>
          </w:tcPr>
          <w:p w:rsidR="007565A5" w:rsidRPr="007565A5" w:rsidRDefault="007565A5" w:rsidP="00B32670">
            <w:r w:rsidRPr="007565A5">
              <w:t>Разработка проектно-сметной документации, прохождение экспертизы проектной документации</w:t>
            </w:r>
          </w:p>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95"/>
        </w:trPr>
        <w:tc>
          <w:tcPr>
            <w:tcW w:w="8362" w:type="dxa"/>
            <w:vMerge/>
            <w:tcBorders>
              <w:left w:val="single" w:sz="4" w:space="0" w:color="000000"/>
              <w:right w:val="single" w:sz="4" w:space="0" w:color="000000"/>
            </w:tcBorders>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200 000,00</w:t>
            </w:r>
          </w:p>
        </w:tc>
      </w:tr>
      <w:tr w:rsidR="007565A5" w:rsidRPr="007565A5" w:rsidTr="00B32670">
        <w:trPr>
          <w:trHeight w:val="195"/>
        </w:trPr>
        <w:tc>
          <w:tcPr>
            <w:tcW w:w="8362" w:type="dxa"/>
            <w:vMerge/>
            <w:tcBorders>
              <w:left w:val="single" w:sz="4" w:space="0" w:color="000000"/>
              <w:right w:val="single" w:sz="4" w:space="0" w:color="000000"/>
            </w:tcBorders>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95"/>
        </w:trPr>
        <w:tc>
          <w:tcPr>
            <w:tcW w:w="8362" w:type="dxa"/>
            <w:vMerge/>
            <w:tcBorders>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200 000,00</w:t>
            </w:r>
          </w:p>
        </w:tc>
      </w:tr>
      <w:tr w:rsidR="007565A5" w:rsidRPr="007565A5" w:rsidTr="00B32670">
        <w:trPr>
          <w:trHeight w:val="195"/>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iCs/>
              </w:rPr>
            </w:pPr>
            <w:r w:rsidRPr="007565A5">
              <w:rPr>
                <w:b/>
                <w:iCs/>
              </w:rPr>
              <w:t>Всего за 2024 г.</w:t>
            </w:r>
          </w:p>
        </w:tc>
        <w:tc>
          <w:tcPr>
            <w:tcW w:w="3687" w:type="dxa"/>
            <w:gridSpan w:val="2"/>
            <w:tcBorders>
              <w:top w:val="single" w:sz="4" w:space="0" w:color="auto"/>
              <w:left w:val="single" w:sz="4" w:space="0" w:color="000000"/>
              <w:bottom w:val="single" w:sz="4" w:space="0" w:color="000000"/>
              <w:right w:val="single" w:sz="4" w:space="0" w:color="auto"/>
            </w:tcBorders>
          </w:tcPr>
          <w:p w:rsidR="007565A5" w:rsidRPr="007565A5" w:rsidRDefault="007565A5" w:rsidP="00B32670">
            <w:pPr>
              <w:tabs>
                <w:tab w:val="left" w:pos="3120"/>
              </w:tabs>
              <w:jc w:val="center"/>
            </w:pP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8 316 053,66</w:t>
            </w:r>
          </w:p>
        </w:tc>
      </w:tr>
      <w:tr w:rsidR="007565A5" w:rsidRPr="007565A5" w:rsidTr="00B32670">
        <w:trPr>
          <w:trHeight w:val="387"/>
        </w:trPr>
        <w:tc>
          <w:tcPr>
            <w:tcW w:w="15030" w:type="dxa"/>
            <w:gridSpan w:val="5"/>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2025 год</w:t>
            </w:r>
          </w:p>
        </w:tc>
      </w:tr>
      <w:tr w:rsidR="007565A5" w:rsidRPr="007565A5" w:rsidTr="00B32670">
        <w:trPr>
          <w:trHeight w:val="387"/>
        </w:trPr>
        <w:tc>
          <w:tcPr>
            <w:tcW w:w="8362" w:type="dxa"/>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jc w:val="both"/>
              <w:rPr>
                <w:b/>
              </w:rPr>
            </w:pPr>
            <w:r w:rsidRPr="007565A5">
              <w:rPr>
                <w:b/>
              </w:rPr>
              <w:t>1.Основное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87" w:type="dxa"/>
            <w:gridSpan w:val="2"/>
            <w:tcBorders>
              <w:top w:val="single" w:sz="4" w:space="0" w:color="000000"/>
              <w:left w:val="single" w:sz="4" w:space="0" w:color="000000"/>
              <w:bottom w:val="single" w:sz="4" w:space="0" w:color="000000"/>
              <w:right w:val="single" w:sz="4" w:space="0" w:color="auto"/>
            </w:tcBorders>
          </w:tcPr>
          <w:p w:rsidR="007565A5" w:rsidRPr="007565A5" w:rsidRDefault="007565A5" w:rsidP="00B32670">
            <w:pPr>
              <w:jc w:val="center"/>
            </w:pPr>
            <w:r w:rsidRPr="007565A5">
              <w:rPr>
                <w:b/>
              </w:rPr>
              <w:t>всего</w:t>
            </w:r>
          </w:p>
          <w:p w:rsidR="007565A5" w:rsidRPr="007565A5" w:rsidRDefault="007565A5" w:rsidP="00B32670">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pPr>
            <w:r w:rsidRPr="007565A5">
              <w:t xml:space="preserve">в рамках текущего финансирования </w:t>
            </w:r>
          </w:p>
        </w:tc>
      </w:tr>
      <w:tr w:rsidR="007565A5" w:rsidRPr="007565A5" w:rsidTr="00B32670">
        <w:trPr>
          <w:trHeight w:val="127"/>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rPr>
                <w:i/>
              </w:rPr>
            </w:pPr>
            <w:r w:rsidRPr="007565A5">
              <w:t>Замена электрических светильников внутреннего освещения  на энергосберегающие</w:t>
            </w:r>
          </w:p>
        </w:tc>
        <w:tc>
          <w:tcPr>
            <w:tcW w:w="3687" w:type="dxa"/>
            <w:gridSpan w:val="2"/>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8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9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pPr>
              <w:rPr>
                <w:i/>
              </w:rPr>
            </w:pPr>
          </w:p>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t>Замена оконных, дверных блоков</w:t>
            </w:r>
          </w:p>
        </w:tc>
        <w:tc>
          <w:tcPr>
            <w:tcW w:w="3687" w:type="dxa"/>
            <w:gridSpan w:val="2"/>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81" w:type="dxa"/>
            <w:gridSpan w:val="2"/>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2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5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81" w:type="dxa"/>
            <w:gridSpan w:val="2"/>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27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87" w:type="dxa"/>
            <w:gridSpan w:val="2"/>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81" w:type="dxa"/>
            <w:gridSpan w:val="2"/>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449"/>
        </w:trPr>
        <w:tc>
          <w:tcPr>
            <w:tcW w:w="8362" w:type="dxa"/>
            <w:tcBorders>
              <w:top w:val="single" w:sz="4" w:space="0" w:color="000000"/>
              <w:left w:val="single" w:sz="4" w:space="0" w:color="000000"/>
              <w:bottom w:val="single" w:sz="4" w:space="0" w:color="000000"/>
              <w:right w:val="single" w:sz="4" w:space="0" w:color="auto"/>
            </w:tcBorders>
            <w:hideMark/>
          </w:tcPr>
          <w:p w:rsidR="007565A5" w:rsidRPr="007565A5" w:rsidRDefault="007565A5" w:rsidP="00B32670">
            <w:pPr>
              <w:tabs>
                <w:tab w:val="left" w:pos="3120"/>
              </w:tabs>
              <w:rPr>
                <w:b/>
              </w:rPr>
            </w:pPr>
            <w:r w:rsidRPr="007565A5">
              <w:rPr>
                <w:b/>
                <w:iCs/>
              </w:rPr>
              <w:t>2.Основное мероприятие «Текущий,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87" w:type="dxa"/>
            <w:gridSpan w:val="2"/>
            <w:tcBorders>
              <w:top w:val="single" w:sz="4" w:space="0" w:color="000000"/>
              <w:left w:val="single" w:sz="4" w:space="0" w:color="auto"/>
              <w:bottom w:val="single" w:sz="4" w:space="0" w:color="000000"/>
              <w:right w:val="single" w:sz="4" w:space="0" w:color="auto"/>
            </w:tcBorders>
          </w:tcPr>
          <w:p w:rsidR="007565A5" w:rsidRPr="007565A5" w:rsidRDefault="007565A5" w:rsidP="00B32670">
            <w:pPr>
              <w:jc w:val="center"/>
            </w:pPr>
            <w:r w:rsidRPr="007565A5">
              <w:rPr>
                <w:b/>
              </w:rPr>
              <w:t>всего</w:t>
            </w:r>
          </w:p>
          <w:p w:rsidR="007565A5" w:rsidRPr="007565A5" w:rsidRDefault="007565A5" w:rsidP="00B32670">
            <w:pPr>
              <w:tabs>
                <w:tab w:val="left" w:pos="3120"/>
              </w:tabs>
            </w:pPr>
          </w:p>
        </w:tc>
        <w:tc>
          <w:tcPr>
            <w:tcW w:w="2981" w:type="dxa"/>
            <w:gridSpan w:val="2"/>
            <w:tcBorders>
              <w:top w:val="single" w:sz="4" w:space="0" w:color="000000"/>
              <w:left w:val="single" w:sz="4" w:space="0" w:color="auto"/>
              <w:bottom w:val="single" w:sz="4" w:space="0" w:color="000000"/>
              <w:right w:val="single" w:sz="4" w:space="0" w:color="000000"/>
            </w:tcBorders>
          </w:tcPr>
          <w:p w:rsidR="007565A5" w:rsidRPr="007565A5" w:rsidRDefault="007565A5" w:rsidP="00B32670">
            <w:pPr>
              <w:jc w:val="center"/>
              <w:rPr>
                <w:b/>
              </w:rPr>
            </w:pPr>
            <w:r w:rsidRPr="007565A5">
              <w:rPr>
                <w:b/>
              </w:rPr>
              <w:t>11 859 600,00</w:t>
            </w:r>
          </w:p>
          <w:p w:rsidR="007565A5" w:rsidRPr="007565A5" w:rsidRDefault="007565A5" w:rsidP="00B32670">
            <w:pPr>
              <w:tabs>
                <w:tab w:val="left" w:pos="3120"/>
              </w:tabs>
            </w:pPr>
          </w:p>
        </w:tc>
      </w:tr>
      <w:tr w:rsidR="007565A5" w:rsidRPr="007565A5" w:rsidTr="00B32670">
        <w:trPr>
          <w:trHeight w:val="18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rPr>
                <w:iCs/>
              </w:rPr>
              <w:t xml:space="preserve"> Текущий, капитальный ремонт объектов водоснабжения, водоотведения и теплоснабжения, находящихся в муниципальной собственности, приобретение </w:t>
            </w:r>
            <w:r w:rsidRPr="007565A5">
              <w:rPr>
                <w:iCs/>
              </w:rPr>
              <w:lastRenderedPageBreak/>
              <w:t>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000000"/>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lastRenderedPageBreak/>
              <w:t>бюджет Республики Мордовия</w:t>
            </w:r>
          </w:p>
        </w:tc>
        <w:tc>
          <w:tcPr>
            <w:tcW w:w="2975" w:type="dxa"/>
            <w:tcBorders>
              <w:top w:val="single" w:sz="4" w:space="0" w:color="000000"/>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11 266 600,00</w:t>
            </w:r>
          </w:p>
        </w:tc>
      </w:tr>
      <w:tr w:rsidR="007565A5" w:rsidRPr="007565A5" w:rsidTr="00B32670">
        <w:trPr>
          <w:trHeight w:val="127"/>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w:t>
            </w:r>
            <w:r w:rsidRPr="007565A5">
              <w:lastRenderedPageBreak/>
              <w:t>муниципального района</w:t>
            </w:r>
          </w:p>
        </w:tc>
        <w:tc>
          <w:tcPr>
            <w:tcW w:w="2975" w:type="dxa"/>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lastRenderedPageBreak/>
              <w:t>593 000,00</w:t>
            </w:r>
          </w:p>
        </w:tc>
      </w:tr>
      <w:tr w:rsidR="007565A5" w:rsidRPr="007565A5" w:rsidTr="00B32670">
        <w:trPr>
          <w:trHeight w:val="142"/>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auto"/>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75" w:type="dxa"/>
            <w:tcBorders>
              <w:top w:val="single" w:sz="4" w:space="0" w:color="auto"/>
              <w:left w:val="single" w:sz="4" w:space="0" w:color="auto"/>
              <w:bottom w:val="single" w:sz="4" w:space="0" w:color="auto"/>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65"/>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jc w:val="center"/>
            </w:pPr>
            <w:r w:rsidRPr="007565A5">
              <w:t>11 859 600,00</w:t>
            </w:r>
          </w:p>
        </w:tc>
      </w:tr>
      <w:tr w:rsidR="007565A5" w:rsidRPr="007565A5" w:rsidTr="00B32670">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rPr>
            </w:pPr>
            <w:r w:rsidRPr="007565A5">
              <w:rPr>
                <w:b/>
              </w:rPr>
              <w:t>2.1 Основное мероприятие «Разработка проектно-сметной документации, прохождение экспертизы проектной документации»</w:t>
            </w: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rPr>
                <w:b/>
              </w:rPr>
            </w:pPr>
            <w:r w:rsidRPr="007565A5">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400 000,00</w:t>
            </w:r>
          </w:p>
        </w:tc>
      </w:tr>
      <w:tr w:rsidR="007565A5" w:rsidRPr="007565A5" w:rsidTr="00B32670">
        <w:trPr>
          <w:trHeight w:val="15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400 000,00</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400 000,00</w:t>
            </w:r>
          </w:p>
        </w:tc>
      </w:tr>
      <w:tr w:rsidR="007565A5" w:rsidRPr="007565A5" w:rsidTr="00B32670">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iCs/>
              </w:rPr>
            </w:pPr>
            <w:r w:rsidRPr="007565A5">
              <w:rPr>
                <w:b/>
                <w:iCs/>
              </w:rPr>
              <w:t>Всего за 2025 г.</w:t>
            </w: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12 259 600,00</w:t>
            </w:r>
          </w:p>
        </w:tc>
      </w:tr>
      <w:tr w:rsidR="007565A5" w:rsidRPr="007565A5" w:rsidTr="00B32670">
        <w:trPr>
          <w:trHeight w:val="150"/>
        </w:trPr>
        <w:tc>
          <w:tcPr>
            <w:tcW w:w="15030" w:type="dxa"/>
            <w:gridSpan w:val="5"/>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3120"/>
              </w:tabs>
              <w:jc w:val="center"/>
            </w:pPr>
            <w:r w:rsidRPr="007565A5">
              <w:rPr>
                <w:b/>
              </w:rPr>
              <w:t>2026 год</w:t>
            </w:r>
          </w:p>
        </w:tc>
      </w:tr>
      <w:tr w:rsidR="007565A5" w:rsidRPr="007565A5" w:rsidTr="00B32670">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3120"/>
              </w:tabs>
              <w:jc w:val="both"/>
              <w:rPr>
                <w:b/>
              </w:rPr>
            </w:pPr>
            <w:r w:rsidRPr="007565A5">
              <w:rPr>
                <w:b/>
              </w:rPr>
              <w:t>1.Основное мероприятие «Применение энергосберегающих технологий в учреждениях образования, культуры, библиотечного обслуживания, административных зданиях»</w:t>
            </w: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jc w:val="center"/>
            </w:pPr>
            <w:r w:rsidRPr="007565A5">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pPr>
            <w:r w:rsidRPr="007565A5">
              <w:t xml:space="preserve">в рамках текущего финансирования </w:t>
            </w:r>
          </w:p>
        </w:tc>
      </w:tr>
      <w:tr w:rsidR="007565A5" w:rsidRPr="007565A5" w:rsidTr="00B32670">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rPr>
                <w:i/>
              </w:rPr>
            </w:pPr>
            <w:r w:rsidRPr="007565A5">
              <w:t>Замена электрических светильников внутреннего освещения  на энергосберегающие</w:t>
            </w: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val="restart"/>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t>Замена оконных, дверных блоков</w:t>
            </w: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tabs>
                <w:tab w:val="left" w:pos="3120"/>
              </w:tabs>
              <w:rPr>
                <w:b/>
              </w:rPr>
            </w:pPr>
            <w:r w:rsidRPr="007565A5">
              <w:rPr>
                <w:b/>
                <w:iCs/>
              </w:rPr>
              <w:t>2.Основное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jc w:val="center"/>
            </w:pPr>
            <w:r w:rsidRPr="007565A5">
              <w:rPr>
                <w:b/>
              </w:rPr>
              <w:t>всего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rPr>
                <w:b/>
              </w:rPr>
              <w:t>11 859 600,00</w:t>
            </w:r>
          </w:p>
        </w:tc>
      </w:tr>
      <w:tr w:rsidR="007565A5" w:rsidRPr="007565A5" w:rsidTr="00B32670">
        <w:trPr>
          <w:trHeight w:val="150"/>
        </w:trPr>
        <w:tc>
          <w:tcPr>
            <w:tcW w:w="8362" w:type="dxa"/>
            <w:vMerge w:val="restart"/>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pPr>
            <w:r w:rsidRPr="007565A5">
              <w:rPr>
                <w:iCs/>
              </w:rPr>
              <w:t>Текущий, капитальный ремонт объектов водоснабжения, водоотведения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1 400 000,00</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top w:val="single" w:sz="4" w:space="0" w:color="000000"/>
              <w:left w:val="single" w:sz="4" w:space="0" w:color="000000"/>
              <w:bottom w:val="single" w:sz="4" w:space="0" w:color="000000"/>
              <w:right w:val="single" w:sz="4" w:space="0" w:color="000000"/>
            </w:tcBorders>
            <w:vAlign w:val="center"/>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1 400 000,00</w:t>
            </w:r>
          </w:p>
        </w:tc>
      </w:tr>
      <w:tr w:rsidR="007565A5" w:rsidRPr="007565A5" w:rsidTr="00B32670">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rPr>
            </w:pPr>
            <w:r w:rsidRPr="007565A5">
              <w:rPr>
                <w:b/>
              </w:rPr>
              <w:t xml:space="preserve">2.1 Основное мероприятие «Разработка проектно-сметной документации, </w:t>
            </w:r>
            <w:r w:rsidRPr="007565A5">
              <w:rPr>
                <w:b/>
              </w:rPr>
              <w:lastRenderedPageBreak/>
              <w:t>прохождение экспертизы проектной документации»</w:t>
            </w: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rPr>
                <w:b/>
              </w:rPr>
            </w:pPr>
            <w:r w:rsidRPr="007565A5">
              <w:rPr>
                <w:b/>
              </w:rPr>
              <w:lastRenderedPageBreak/>
              <w:t>всего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400 000,00</w:t>
            </w:r>
          </w:p>
        </w:tc>
      </w:tr>
      <w:tr w:rsidR="007565A5" w:rsidRPr="007565A5" w:rsidTr="00B32670">
        <w:trPr>
          <w:trHeight w:val="150"/>
        </w:trPr>
        <w:tc>
          <w:tcPr>
            <w:tcW w:w="8362" w:type="dxa"/>
            <w:vMerge w:val="restart"/>
            <w:tcBorders>
              <w:top w:val="single" w:sz="4" w:space="0" w:color="000000"/>
              <w:left w:val="single" w:sz="4" w:space="0" w:color="000000"/>
              <w:right w:val="single" w:sz="4" w:space="0" w:color="000000"/>
            </w:tcBorders>
            <w:hideMark/>
          </w:tcPr>
          <w:p w:rsidR="007565A5" w:rsidRPr="007565A5" w:rsidRDefault="007565A5" w:rsidP="00B32670">
            <w:pPr>
              <w:tabs>
                <w:tab w:val="left" w:pos="2940"/>
              </w:tabs>
              <w:jc w:val="both"/>
            </w:pPr>
          </w:p>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бюджет Республики Мордовия</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vMerge/>
            <w:tcBorders>
              <w:left w:val="single" w:sz="4" w:space="0" w:color="000000"/>
              <w:right w:val="single" w:sz="4" w:space="0" w:color="000000"/>
            </w:tcBorders>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 xml:space="preserve">бюджет </w:t>
            </w:r>
            <w:proofErr w:type="spellStart"/>
            <w:r w:rsidRPr="007565A5">
              <w:t>Инсарского</w:t>
            </w:r>
            <w:proofErr w:type="spellEnd"/>
            <w:r w:rsidRPr="007565A5">
              <w:t xml:space="preserve"> муниципального района</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400 000,00</w:t>
            </w:r>
          </w:p>
        </w:tc>
      </w:tr>
      <w:tr w:rsidR="007565A5" w:rsidRPr="007565A5" w:rsidTr="00B32670">
        <w:trPr>
          <w:trHeight w:val="150"/>
        </w:trPr>
        <w:tc>
          <w:tcPr>
            <w:tcW w:w="8362" w:type="dxa"/>
            <w:vMerge/>
            <w:tcBorders>
              <w:left w:val="single" w:sz="4" w:space="0" w:color="000000"/>
              <w:bottom w:val="single" w:sz="4" w:space="0" w:color="000000"/>
              <w:right w:val="single" w:sz="4" w:space="0" w:color="000000"/>
            </w:tcBorders>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pPr>
            <w:r w:rsidRPr="007565A5">
              <w:t>внебюджетные источники</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w:t>
            </w:r>
          </w:p>
        </w:tc>
      </w:tr>
      <w:tr w:rsidR="007565A5" w:rsidRPr="007565A5" w:rsidTr="00B32670">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tc>
        <w:tc>
          <w:tcPr>
            <w:tcW w:w="3693" w:type="dxa"/>
            <w:gridSpan w:val="3"/>
            <w:tcBorders>
              <w:top w:val="single" w:sz="4" w:space="0" w:color="auto"/>
              <w:left w:val="single" w:sz="4" w:space="0" w:color="000000"/>
              <w:bottom w:val="single" w:sz="4" w:space="0" w:color="000000"/>
              <w:right w:val="single" w:sz="4" w:space="0" w:color="auto"/>
            </w:tcBorders>
            <w:hideMark/>
          </w:tcPr>
          <w:p w:rsidR="007565A5" w:rsidRPr="007565A5" w:rsidRDefault="007565A5" w:rsidP="00B32670">
            <w:pPr>
              <w:tabs>
                <w:tab w:val="left" w:pos="3120"/>
              </w:tabs>
              <w:jc w:val="center"/>
            </w:pPr>
            <w:r w:rsidRPr="007565A5">
              <w:t>итого</w:t>
            </w: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pPr>
            <w:r w:rsidRPr="007565A5">
              <w:t>400 000,00</w:t>
            </w:r>
          </w:p>
        </w:tc>
      </w:tr>
      <w:tr w:rsidR="007565A5" w:rsidRPr="007565A5" w:rsidTr="00B32670">
        <w:trPr>
          <w:trHeight w:val="150"/>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iCs/>
              </w:rPr>
            </w:pPr>
            <w:r w:rsidRPr="007565A5">
              <w:rPr>
                <w:b/>
                <w:iCs/>
              </w:rPr>
              <w:t>Всего за 2026 г.</w:t>
            </w:r>
          </w:p>
        </w:tc>
        <w:tc>
          <w:tcPr>
            <w:tcW w:w="3693" w:type="dxa"/>
            <w:gridSpan w:val="3"/>
            <w:tcBorders>
              <w:top w:val="single" w:sz="4" w:space="0" w:color="auto"/>
              <w:left w:val="single" w:sz="4" w:space="0" w:color="000000"/>
              <w:bottom w:val="single" w:sz="4" w:space="0" w:color="000000"/>
              <w:right w:val="single" w:sz="4" w:space="0" w:color="auto"/>
            </w:tcBorders>
          </w:tcPr>
          <w:p w:rsidR="007565A5" w:rsidRPr="007565A5" w:rsidRDefault="007565A5" w:rsidP="00B32670">
            <w:pPr>
              <w:tabs>
                <w:tab w:val="left" w:pos="3120"/>
              </w:tabs>
              <w:jc w:val="center"/>
            </w:pPr>
          </w:p>
        </w:tc>
        <w:tc>
          <w:tcPr>
            <w:tcW w:w="2975" w:type="dxa"/>
            <w:tcBorders>
              <w:top w:val="single" w:sz="4" w:space="0" w:color="auto"/>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12 259 600,00</w:t>
            </w:r>
          </w:p>
        </w:tc>
      </w:tr>
      <w:tr w:rsidR="007565A5" w:rsidRPr="007565A5" w:rsidTr="00B32670">
        <w:trPr>
          <w:trHeight w:val="292"/>
        </w:trPr>
        <w:tc>
          <w:tcPr>
            <w:tcW w:w="8362" w:type="dxa"/>
            <w:tcBorders>
              <w:top w:val="single" w:sz="4" w:space="0" w:color="000000"/>
              <w:left w:val="single" w:sz="4" w:space="0" w:color="000000"/>
              <w:bottom w:val="single" w:sz="4" w:space="0" w:color="000000"/>
              <w:right w:val="single" w:sz="4" w:space="0" w:color="000000"/>
            </w:tcBorders>
            <w:hideMark/>
          </w:tcPr>
          <w:p w:rsidR="007565A5" w:rsidRPr="007565A5" w:rsidRDefault="007565A5" w:rsidP="00B32670">
            <w:pPr>
              <w:jc w:val="both"/>
              <w:rPr>
                <w:b/>
              </w:rPr>
            </w:pPr>
            <w:r w:rsidRPr="007565A5">
              <w:rPr>
                <w:b/>
              </w:rPr>
              <w:t xml:space="preserve">Всего за период с 2022-2026 </w:t>
            </w:r>
            <w:proofErr w:type="spellStart"/>
            <w:r w:rsidRPr="007565A5">
              <w:rPr>
                <w:b/>
              </w:rPr>
              <w:t>г.г</w:t>
            </w:r>
            <w:proofErr w:type="spellEnd"/>
            <w:r w:rsidRPr="007565A5">
              <w:rPr>
                <w:b/>
              </w:rPr>
              <w:t>.</w:t>
            </w:r>
          </w:p>
        </w:tc>
        <w:tc>
          <w:tcPr>
            <w:tcW w:w="3693" w:type="dxa"/>
            <w:gridSpan w:val="3"/>
            <w:tcBorders>
              <w:top w:val="single" w:sz="4" w:space="0" w:color="000000"/>
              <w:left w:val="single" w:sz="4" w:space="0" w:color="000000"/>
              <w:bottom w:val="single" w:sz="4" w:space="0" w:color="000000"/>
              <w:right w:val="single" w:sz="4" w:space="0" w:color="auto"/>
            </w:tcBorders>
          </w:tcPr>
          <w:p w:rsidR="007565A5" w:rsidRPr="007565A5" w:rsidRDefault="007565A5" w:rsidP="00B32670">
            <w:pPr>
              <w:tabs>
                <w:tab w:val="left" w:pos="3120"/>
              </w:tabs>
              <w:jc w:val="center"/>
              <w:rPr>
                <w:b/>
              </w:rPr>
            </w:pPr>
          </w:p>
        </w:tc>
        <w:tc>
          <w:tcPr>
            <w:tcW w:w="2975" w:type="dxa"/>
            <w:tcBorders>
              <w:top w:val="single" w:sz="4" w:space="0" w:color="000000"/>
              <w:left w:val="single" w:sz="4" w:space="0" w:color="auto"/>
              <w:bottom w:val="single" w:sz="4" w:space="0" w:color="000000"/>
              <w:right w:val="single" w:sz="4" w:space="0" w:color="000000"/>
            </w:tcBorders>
            <w:hideMark/>
          </w:tcPr>
          <w:p w:rsidR="007565A5" w:rsidRPr="007565A5" w:rsidRDefault="007565A5" w:rsidP="00B32670">
            <w:pPr>
              <w:tabs>
                <w:tab w:val="left" w:pos="3120"/>
              </w:tabs>
              <w:jc w:val="center"/>
              <w:rPr>
                <w:b/>
              </w:rPr>
            </w:pPr>
            <w:r w:rsidRPr="007565A5">
              <w:rPr>
                <w:b/>
              </w:rPr>
              <w:t>49 898 287,87</w:t>
            </w:r>
          </w:p>
        </w:tc>
      </w:tr>
    </w:tbl>
    <w:p w:rsidR="007565A5" w:rsidRPr="007565A5" w:rsidRDefault="007565A5" w:rsidP="007565A5">
      <w:pPr>
        <w:rPr>
          <w:lang w:eastAsia="x-none"/>
        </w:rPr>
      </w:pPr>
    </w:p>
    <w:p w:rsidR="007565A5" w:rsidRPr="007565A5" w:rsidRDefault="007565A5" w:rsidP="007565A5">
      <w:pPr>
        <w:pStyle w:val="16"/>
        <w:spacing w:before="0" w:after="0"/>
        <w:ind w:left="2040" w:firstLine="680"/>
        <w:jc w:val="right"/>
        <w:rPr>
          <w:rFonts w:ascii="Times New Roman" w:hAnsi="Times New Roman"/>
          <w:b w:val="0"/>
          <w:color w:val="auto"/>
          <w:sz w:val="24"/>
          <w:szCs w:val="24"/>
        </w:rPr>
      </w:pPr>
    </w:p>
    <w:p w:rsidR="007565A5" w:rsidRPr="007565A5" w:rsidRDefault="007565A5" w:rsidP="007565A5">
      <w:pPr>
        <w:pStyle w:val="16"/>
        <w:spacing w:before="0" w:after="0"/>
        <w:ind w:left="2040" w:firstLine="680"/>
        <w:jc w:val="right"/>
        <w:rPr>
          <w:rFonts w:ascii="Times New Roman" w:hAnsi="Times New Roman"/>
          <w:b w:val="0"/>
          <w:color w:val="auto"/>
          <w:sz w:val="24"/>
          <w:szCs w:val="24"/>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rPr>
          <w:lang w:eastAsia="x-none"/>
        </w:rPr>
      </w:pPr>
    </w:p>
    <w:p w:rsidR="007565A5" w:rsidRPr="007565A5" w:rsidRDefault="007565A5" w:rsidP="007565A5">
      <w:pPr>
        <w:pStyle w:val="16"/>
        <w:spacing w:before="0" w:after="0"/>
        <w:ind w:left="2040" w:firstLine="680"/>
        <w:jc w:val="right"/>
        <w:rPr>
          <w:rFonts w:ascii="Times New Roman" w:hAnsi="Times New Roman"/>
          <w:b w:val="0"/>
          <w:color w:val="auto"/>
          <w:sz w:val="24"/>
          <w:szCs w:val="24"/>
        </w:rPr>
      </w:pPr>
      <w:r w:rsidRPr="007565A5">
        <w:rPr>
          <w:rFonts w:ascii="Times New Roman" w:hAnsi="Times New Roman"/>
          <w:b w:val="0"/>
          <w:color w:val="auto"/>
          <w:sz w:val="24"/>
          <w:szCs w:val="24"/>
        </w:rPr>
        <w:t>Приложение 3</w:t>
      </w:r>
    </w:p>
    <w:p w:rsidR="007565A5" w:rsidRPr="007565A5" w:rsidRDefault="007565A5" w:rsidP="007565A5">
      <w:pPr>
        <w:tabs>
          <w:tab w:val="left" w:pos="2070"/>
          <w:tab w:val="center" w:pos="7215"/>
          <w:tab w:val="right" w:pos="14430"/>
        </w:tabs>
        <w:ind w:right="140"/>
        <w:jc w:val="right"/>
      </w:pPr>
      <w:r w:rsidRPr="007565A5">
        <w:tab/>
      </w:r>
      <w:r w:rsidRPr="007565A5">
        <w:tab/>
        <w:t xml:space="preserve">к муниципальной программе </w:t>
      </w:r>
    </w:p>
    <w:p w:rsidR="007565A5" w:rsidRPr="007565A5" w:rsidRDefault="007565A5" w:rsidP="007565A5">
      <w:pPr>
        <w:tabs>
          <w:tab w:val="left" w:pos="2070"/>
        </w:tabs>
        <w:ind w:right="140"/>
        <w:jc w:val="right"/>
      </w:pPr>
      <w:r w:rsidRPr="007565A5">
        <w:t xml:space="preserve"> «Энергосбережение и повышение энергетической </w:t>
      </w:r>
    </w:p>
    <w:p w:rsidR="007565A5" w:rsidRPr="007565A5" w:rsidRDefault="007565A5" w:rsidP="007565A5">
      <w:pPr>
        <w:tabs>
          <w:tab w:val="left" w:pos="2070"/>
          <w:tab w:val="left" w:pos="5935"/>
          <w:tab w:val="left" w:pos="7025"/>
          <w:tab w:val="right" w:pos="14430"/>
        </w:tabs>
        <w:ind w:right="140"/>
      </w:pPr>
      <w:r w:rsidRPr="007565A5">
        <w:tab/>
      </w:r>
      <w:r w:rsidRPr="007565A5">
        <w:tab/>
      </w:r>
      <w:r w:rsidRPr="007565A5">
        <w:tab/>
      </w:r>
      <w:r w:rsidRPr="007565A5">
        <w:tab/>
        <w:t xml:space="preserve">эффективности на территории </w:t>
      </w:r>
      <w:proofErr w:type="spellStart"/>
      <w:r w:rsidRPr="007565A5">
        <w:t>Инсарского</w:t>
      </w:r>
      <w:proofErr w:type="spellEnd"/>
      <w:r w:rsidRPr="007565A5">
        <w:t xml:space="preserve"> </w:t>
      </w:r>
    </w:p>
    <w:p w:rsidR="007565A5" w:rsidRPr="007565A5" w:rsidRDefault="007565A5" w:rsidP="007565A5">
      <w:pPr>
        <w:tabs>
          <w:tab w:val="left" w:pos="2070"/>
        </w:tabs>
        <w:ind w:right="140"/>
        <w:jc w:val="right"/>
      </w:pPr>
      <w:r w:rsidRPr="007565A5">
        <w:t>муниципального района»</w:t>
      </w:r>
    </w:p>
    <w:p w:rsidR="007565A5" w:rsidRPr="007565A5" w:rsidRDefault="007565A5" w:rsidP="007565A5">
      <w:pPr>
        <w:pStyle w:val="16"/>
        <w:spacing w:before="0" w:after="0"/>
        <w:rPr>
          <w:rFonts w:ascii="Times New Roman" w:hAnsi="Times New Roman"/>
          <w:b w:val="0"/>
          <w:bCs w:val="0"/>
          <w:color w:val="auto"/>
          <w:sz w:val="24"/>
          <w:szCs w:val="24"/>
        </w:rPr>
      </w:pPr>
    </w:p>
    <w:p w:rsidR="007565A5" w:rsidRPr="007565A5" w:rsidRDefault="007565A5" w:rsidP="007565A5">
      <w:pPr>
        <w:spacing w:line="360" w:lineRule="auto"/>
        <w:jc w:val="center"/>
        <w:rPr>
          <w:bCs/>
        </w:rPr>
      </w:pPr>
      <w:r w:rsidRPr="007565A5">
        <w:rPr>
          <w:bCs/>
        </w:rPr>
        <w:t>Перечень целевых индикаторов и показателей Программы с расшифровкой плановых значений по годам ее  реализации</w:t>
      </w:r>
    </w:p>
    <w:tbl>
      <w:tblPr>
        <w:tblW w:w="147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4"/>
        <w:gridCol w:w="1559"/>
        <w:gridCol w:w="1276"/>
        <w:gridCol w:w="1417"/>
        <w:gridCol w:w="1418"/>
        <w:gridCol w:w="1417"/>
        <w:gridCol w:w="1461"/>
      </w:tblGrid>
      <w:tr w:rsidR="007565A5" w:rsidRPr="007565A5" w:rsidTr="00B32670">
        <w:trPr>
          <w:trHeight w:val="694"/>
        </w:trPr>
        <w:tc>
          <w:tcPr>
            <w:tcW w:w="6204" w:type="dxa"/>
            <w:tcBorders>
              <w:top w:val="single" w:sz="4" w:space="0" w:color="auto"/>
              <w:left w:val="single" w:sz="4" w:space="0" w:color="auto"/>
              <w:bottom w:val="single" w:sz="4" w:space="0" w:color="auto"/>
              <w:right w:val="single" w:sz="4" w:space="0" w:color="auto"/>
            </w:tcBorders>
          </w:tcPr>
          <w:p w:rsidR="007565A5" w:rsidRPr="007565A5" w:rsidRDefault="007565A5" w:rsidP="00B32670">
            <w:pPr>
              <w:pStyle w:val="afffffffff1"/>
              <w:rPr>
                <w:rFonts w:ascii="Times New Roman" w:hAnsi="Times New Roman" w:cs="Times New Roman"/>
                <w:sz w:val="24"/>
                <w:szCs w:val="24"/>
                <w:lang w:val="ru-RU"/>
              </w:rPr>
            </w:pPr>
            <w:r w:rsidRPr="007565A5">
              <w:rPr>
                <w:rFonts w:ascii="Times New Roman" w:hAnsi="Times New Roman" w:cs="Times New Roman"/>
                <w:sz w:val="24"/>
                <w:szCs w:val="24"/>
                <w:lang w:val="ru-RU"/>
              </w:rPr>
              <w:t>Наименование индикатора</w:t>
            </w:r>
          </w:p>
        </w:tc>
        <w:tc>
          <w:tcPr>
            <w:tcW w:w="1559" w:type="dxa"/>
            <w:tcBorders>
              <w:top w:val="single" w:sz="4" w:space="0" w:color="auto"/>
              <w:left w:val="single" w:sz="4" w:space="0" w:color="auto"/>
              <w:bottom w:val="single" w:sz="4" w:space="0" w:color="auto"/>
              <w:right w:val="single" w:sz="4" w:space="0" w:color="auto"/>
            </w:tcBorders>
          </w:tcPr>
          <w:p w:rsidR="007565A5" w:rsidRPr="007565A5" w:rsidRDefault="007565A5" w:rsidP="00B32670">
            <w:pPr>
              <w:pStyle w:val="afffffffff1"/>
              <w:rPr>
                <w:rFonts w:ascii="Times New Roman" w:hAnsi="Times New Roman" w:cs="Times New Roman"/>
                <w:sz w:val="24"/>
                <w:szCs w:val="24"/>
                <w:lang w:val="ru-RU"/>
              </w:rPr>
            </w:pPr>
            <w:r w:rsidRPr="007565A5">
              <w:rPr>
                <w:rFonts w:ascii="Times New Roman" w:hAnsi="Times New Roman" w:cs="Times New Roman"/>
                <w:sz w:val="24"/>
                <w:szCs w:val="24"/>
                <w:lang w:val="ru-RU"/>
              </w:rPr>
              <w:t xml:space="preserve">Единицы </w:t>
            </w:r>
          </w:p>
          <w:p w:rsidR="007565A5" w:rsidRPr="007565A5" w:rsidRDefault="007565A5" w:rsidP="00B32670">
            <w:pPr>
              <w:pStyle w:val="afffffffff1"/>
              <w:rPr>
                <w:rFonts w:ascii="Times New Roman" w:hAnsi="Times New Roman" w:cs="Times New Roman"/>
                <w:sz w:val="24"/>
                <w:szCs w:val="24"/>
                <w:lang w:val="ru-RU"/>
              </w:rPr>
            </w:pPr>
            <w:r w:rsidRPr="007565A5">
              <w:rPr>
                <w:rFonts w:ascii="Times New Roman" w:hAnsi="Times New Roman" w:cs="Times New Roman"/>
                <w:sz w:val="24"/>
                <w:szCs w:val="24"/>
                <w:lang w:val="ru-RU"/>
              </w:rPr>
              <w:t>измерения</w:t>
            </w:r>
          </w:p>
        </w:tc>
        <w:tc>
          <w:tcPr>
            <w:tcW w:w="1276" w:type="dxa"/>
            <w:tcBorders>
              <w:top w:val="single" w:sz="4" w:space="0" w:color="auto"/>
              <w:left w:val="single" w:sz="4" w:space="0" w:color="auto"/>
              <w:bottom w:val="single" w:sz="4" w:space="0" w:color="auto"/>
              <w:right w:val="single" w:sz="4" w:space="0" w:color="auto"/>
            </w:tcBorders>
          </w:tcPr>
          <w:p w:rsidR="007565A5" w:rsidRPr="007565A5" w:rsidRDefault="007565A5" w:rsidP="00B32670">
            <w:pPr>
              <w:pStyle w:val="afffffffff1"/>
              <w:rPr>
                <w:rFonts w:ascii="Times New Roman" w:hAnsi="Times New Roman" w:cs="Times New Roman"/>
                <w:sz w:val="24"/>
                <w:szCs w:val="24"/>
                <w:lang w:val="ru-RU"/>
              </w:rPr>
            </w:pPr>
            <w:r w:rsidRPr="007565A5">
              <w:rPr>
                <w:rFonts w:ascii="Times New Roman" w:hAnsi="Times New Roman" w:cs="Times New Roman"/>
                <w:sz w:val="24"/>
                <w:szCs w:val="24"/>
                <w:lang w:val="ru-RU"/>
              </w:rPr>
              <w:t xml:space="preserve">Прогноз </w:t>
            </w:r>
          </w:p>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2022 г.</w:t>
            </w:r>
          </w:p>
        </w:tc>
        <w:tc>
          <w:tcPr>
            <w:tcW w:w="1417" w:type="dxa"/>
            <w:tcBorders>
              <w:top w:val="single" w:sz="4" w:space="0" w:color="auto"/>
              <w:left w:val="single" w:sz="4" w:space="0" w:color="auto"/>
              <w:bottom w:val="single" w:sz="4" w:space="0" w:color="auto"/>
              <w:right w:val="single" w:sz="4" w:space="0" w:color="auto"/>
            </w:tcBorders>
          </w:tcPr>
          <w:p w:rsidR="007565A5" w:rsidRPr="007565A5" w:rsidRDefault="007565A5" w:rsidP="00B32670">
            <w:pPr>
              <w:pStyle w:val="afffffffff1"/>
              <w:rPr>
                <w:rFonts w:ascii="Times New Roman" w:hAnsi="Times New Roman" w:cs="Times New Roman"/>
                <w:sz w:val="24"/>
                <w:szCs w:val="24"/>
                <w:lang w:val="ru-RU"/>
              </w:rPr>
            </w:pPr>
            <w:r w:rsidRPr="007565A5">
              <w:rPr>
                <w:rFonts w:ascii="Times New Roman" w:hAnsi="Times New Roman" w:cs="Times New Roman"/>
                <w:sz w:val="24"/>
                <w:szCs w:val="24"/>
                <w:lang w:val="ru-RU"/>
              </w:rPr>
              <w:t xml:space="preserve">Прогноз </w:t>
            </w:r>
          </w:p>
          <w:p w:rsidR="007565A5" w:rsidRPr="007565A5" w:rsidRDefault="007565A5" w:rsidP="00B32670">
            <w:pPr>
              <w:pStyle w:val="afffffffff1"/>
              <w:jc w:val="center"/>
              <w:rPr>
                <w:rFonts w:ascii="Times New Roman" w:hAnsi="Times New Roman" w:cs="Times New Roman"/>
                <w:sz w:val="24"/>
                <w:szCs w:val="24"/>
              </w:rPr>
            </w:pPr>
            <w:r w:rsidRPr="007565A5">
              <w:rPr>
                <w:rFonts w:ascii="Times New Roman" w:hAnsi="Times New Roman" w:cs="Times New Roman"/>
                <w:sz w:val="24"/>
                <w:szCs w:val="24"/>
                <w:lang w:val="ru-RU"/>
              </w:rPr>
              <w:t>2023 г.</w:t>
            </w:r>
          </w:p>
        </w:tc>
        <w:tc>
          <w:tcPr>
            <w:tcW w:w="1418" w:type="dxa"/>
            <w:tcBorders>
              <w:top w:val="single" w:sz="4" w:space="0" w:color="auto"/>
              <w:left w:val="single" w:sz="4" w:space="0" w:color="auto"/>
              <w:bottom w:val="single" w:sz="4" w:space="0" w:color="auto"/>
              <w:right w:val="single" w:sz="4" w:space="0" w:color="auto"/>
            </w:tcBorders>
          </w:tcPr>
          <w:p w:rsidR="007565A5" w:rsidRPr="007565A5" w:rsidRDefault="007565A5" w:rsidP="00B32670">
            <w:pPr>
              <w:pStyle w:val="afffffffff1"/>
              <w:rPr>
                <w:rFonts w:ascii="Times New Roman" w:hAnsi="Times New Roman" w:cs="Times New Roman"/>
                <w:sz w:val="24"/>
                <w:szCs w:val="24"/>
                <w:lang w:val="ru-RU"/>
              </w:rPr>
            </w:pPr>
            <w:r w:rsidRPr="007565A5">
              <w:rPr>
                <w:rFonts w:ascii="Times New Roman" w:hAnsi="Times New Roman" w:cs="Times New Roman"/>
                <w:sz w:val="24"/>
                <w:szCs w:val="24"/>
                <w:lang w:val="ru-RU"/>
              </w:rPr>
              <w:t xml:space="preserve">Прогноз </w:t>
            </w:r>
          </w:p>
          <w:p w:rsidR="007565A5" w:rsidRPr="007565A5" w:rsidRDefault="007565A5" w:rsidP="00B32670">
            <w:pPr>
              <w:jc w:val="center"/>
            </w:pPr>
            <w:r w:rsidRPr="007565A5">
              <w:t>2024 г.</w:t>
            </w:r>
          </w:p>
        </w:tc>
        <w:tc>
          <w:tcPr>
            <w:tcW w:w="1417" w:type="dxa"/>
            <w:tcBorders>
              <w:top w:val="single" w:sz="4" w:space="0" w:color="auto"/>
              <w:left w:val="single" w:sz="4" w:space="0" w:color="auto"/>
              <w:bottom w:val="single" w:sz="4" w:space="0" w:color="auto"/>
              <w:right w:val="single" w:sz="4" w:space="0" w:color="auto"/>
            </w:tcBorders>
          </w:tcPr>
          <w:p w:rsidR="007565A5" w:rsidRPr="007565A5" w:rsidRDefault="007565A5" w:rsidP="00B32670">
            <w:pPr>
              <w:pStyle w:val="afffffffff1"/>
              <w:rPr>
                <w:rFonts w:ascii="Times New Roman" w:hAnsi="Times New Roman" w:cs="Times New Roman"/>
                <w:sz w:val="24"/>
                <w:szCs w:val="24"/>
                <w:lang w:val="ru-RU"/>
              </w:rPr>
            </w:pPr>
            <w:r w:rsidRPr="007565A5">
              <w:rPr>
                <w:rFonts w:ascii="Times New Roman" w:hAnsi="Times New Roman" w:cs="Times New Roman"/>
                <w:sz w:val="24"/>
                <w:szCs w:val="24"/>
                <w:lang w:val="ru-RU"/>
              </w:rPr>
              <w:t xml:space="preserve">Прогноз </w:t>
            </w:r>
          </w:p>
          <w:p w:rsidR="007565A5" w:rsidRPr="007565A5" w:rsidRDefault="007565A5" w:rsidP="00B32670">
            <w:pPr>
              <w:jc w:val="center"/>
            </w:pPr>
            <w:r w:rsidRPr="007565A5">
              <w:t>2025 г.</w:t>
            </w:r>
          </w:p>
        </w:tc>
        <w:tc>
          <w:tcPr>
            <w:tcW w:w="1461" w:type="dxa"/>
            <w:tcBorders>
              <w:top w:val="single" w:sz="4" w:space="0" w:color="auto"/>
              <w:left w:val="single" w:sz="4" w:space="0" w:color="auto"/>
              <w:bottom w:val="single" w:sz="4" w:space="0" w:color="auto"/>
              <w:right w:val="single" w:sz="4" w:space="0" w:color="auto"/>
            </w:tcBorders>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Прогноз</w:t>
            </w:r>
          </w:p>
          <w:p w:rsidR="007565A5" w:rsidRPr="007565A5" w:rsidRDefault="007565A5" w:rsidP="00B32670">
            <w:pPr>
              <w:jc w:val="center"/>
            </w:pPr>
            <w:r w:rsidRPr="007565A5">
              <w:t>2026 г.</w:t>
            </w:r>
          </w:p>
        </w:tc>
      </w:tr>
      <w:tr w:rsidR="007565A5" w:rsidRPr="007565A5" w:rsidTr="00B32670">
        <w:tc>
          <w:tcPr>
            <w:tcW w:w="6204" w:type="dxa"/>
            <w:tcBorders>
              <w:top w:val="single" w:sz="4" w:space="0" w:color="auto"/>
              <w:left w:val="single" w:sz="4" w:space="0" w:color="auto"/>
              <w:bottom w:val="single" w:sz="4" w:space="0" w:color="auto"/>
              <w:right w:val="single" w:sz="4" w:space="0" w:color="auto"/>
            </w:tcBorders>
          </w:tcPr>
          <w:p w:rsidR="007565A5" w:rsidRPr="007565A5" w:rsidRDefault="007565A5" w:rsidP="00B32670">
            <w:r w:rsidRPr="007565A5">
              <w:t>Замена электрических светильников внутреннего  электроосвещения  на энергосберегающие</w:t>
            </w:r>
          </w:p>
        </w:tc>
        <w:tc>
          <w:tcPr>
            <w:tcW w:w="1559"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6"/>
              <w:jc w:val="center"/>
              <w:rPr>
                <w:rFonts w:ascii="Times New Roman" w:hAnsi="Times New Roman"/>
              </w:rPr>
            </w:pPr>
            <w:r w:rsidRPr="007565A5">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jc w:val="center"/>
            </w:pPr>
            <w:r w:rsidRPr="007565A5">
              <w:t>-</w:t>
            </w:r>
          </w:p>
        </w:tc>
        <w:tc>
          <w:tcPr>
            <w:tcW w:w="1417"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30</w:t>
            </w:r>
          </w:p>
        </w:tc>
        <w:tc>
          <w:tcPr>
            <w:tcW w:w="1418"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30</w:t>
            </w:r>
          </w:p>
        </w:tc>
        <w:tc>
          <w:tcPr>
            <w:tcW w:w="1417"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30</w:t>
            </w:r>
          </w:p>
        </w:tc>
        <w:tc>
          <w:tcPr>
            <w:tcW w:w="1461"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30</w:t>
            </w:r>
          </w:p>
        </w:tc>
      </w:tr>
      <w:tr w:rsidR="007565A5" w:rsidRPr="007565A5" w:rsidTr="00B32670">
        <w:tc>
          <w:tcPr>
            <w:tcW w:w="6204" w:type="dxa"/>
            <w:tcBorders>
              <w:top w:val="single" w:sz="4" w:space="0" w:color="auto"/>
              <w:left w:val="single" w:sz="4" w:space="0" w:color="auto"/>
              <w:bottom w:val="single" w:sz="4" w:space="0" w:color="auto"/>
              <w:right w:val="single" w:sz="4" w:space="0" w:color="auto"/>
            </w:tcBorders>
          </w:tcPr>
          <w:p w:rsidR="007565A5" w:rsidRPr="007565A5" w:rsidRDefault="007565A5" w:rsidP="00B32670">
            <w:r w:rsidRPr="007565A5">
              <w:t>Замена оконных, дверных блоков</w:t>
            </w:r>
          </w:p>
        </w:tc>
        <w:tc>
          <w:tcPr>
            <w:tcW w:w="1559"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6"/>
              <w:jc w:val="center"/>
              <w:rPr>
                <w:rFonts w:ascii="Times New Roman" w:hAnsi="Times New Roman"/>
              </w:rPr>
            </w:pPr>
            <w:r w:rsidRPr="007565A5">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jc w:val="center"/>
            </w:pPr>
            <w:r w:rsidRPr="007565A5">
              <w:t>-</w:t>
            </w:r>
          </w:p>
        </w:tc>
        <w:tc>
          <w:tcPr>
            <w:tcW w:w="1417"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20</w:t>
            </w:r>
          </w:p>
        </w:tc>
        <w:tc>
          <w:tcPr>
            <w:tcW w:w="1418"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30</w:t>
            </w:r>
          </w:p>
        </w:tc>
        <w:tc>
          <w:tcPr>
            <w:tcW w:w="1417"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30</w:t>
            </w:r>
          </w:p>
        </w:tc>
        <w:tc>
          <w:tcPr>
            <w:tcW w:w="1461"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30</w:t>
            </w:r>
          </w:p>
        </w:tc>
      </w:tr>
      <w:tr w:rsidR="007565A5" w:rsidRPr="007565A5" w:rsidTr="00B32670">
        <w:tc>
          <w:tcPr>
            <w:tcW w:w="6204" w:type="dxa"/>
            <w:tcBorders>
              <w:top w:val="single" w:sz="4" w:space="0" w:color="auto"/>
              <w:left w:val="single" w:sz="4" w:space="0" w:color="auto"/>
              <w:bottom w:val="single" w:sz="4" w:space="0" w:color="auto"/>
              <w:right w:val="single" w:sz="4" w:space="0" w:color="auto"/>
            </w:tcBorders>
          </w:tcPr>
          <w:p w:rsidR="007565A5" w:rsidRPr="007565A5" w:rsidRDefault="007565A5" w:rsidP="00B32670">
            <w:r w:rsidRPr="007565A5">
              <w:t xml:space="preserve">Модернизация уличного освещения </w:t>
            </w:r>
            <w:proofErr w:type="spellStart"/>
            <w:r w:rsidRPr="007565A5">
              <w:t>Инсарского</w:t>
            </w:r>
            <w:proofErr w:type="spellEnd"/>
            <w:r w:rsidRPr="007565A5">
              <w:t xml:space="preserve"> муниципального района </w:t>
            </w:r>
          </w:p>
        </w:tc>
        <w:tc>
          <w:tcPr>
            <w:tcW w:w="1559"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6"/>
              <w:jc w:val="center"/>
              <w:rPr>
                <w:rFonts w:ascii="Times New Roman" w:hAnsi="Times New Roman"/>
              </w:rPr>
            </w:pPr>
          </w:p>
          <w:p w:rsidR="007565A5" w:rsidRPr="007565A5" w:rsidRDefault="007565A5" w:rsidP="00B32670">
            <w:pPr>
              <w:pStyle w:val="af6"/>
              <w:jc w:val="center"/>
              <w:rPr>
                <w:rFonts w:ascii="Times New Roman" w:hAnsi="Times New Roman"/>
              </w:rPr>
            </w:pPr>
            <w:r w:rsidRPr="007565A5">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jc w:val="center"/>
            </w:pPr>
            <w:r w:rsidRPr="007565A5">
              <w:t>-</w:t>
            </w:r>
          </w:p>
        </w:tc>
        <w:tc>
          <w:tcPr>
            <w:tcW w:w="1417"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jc w:val="center"/>
            </w:pPr>
          </w:p>
          <w:p w:rsidR="007565A5" w:rsidRPr="007565A5" w:rsidRDefault="007565A5" w:rsidP="00B32670">
            <w:pPr>
              <w:jc w:val="center"/>
            </w:pPr>
            <w:r w:rsidRPr="007565A5">
              <w:t>40</w:t>
            </w:r>
          </w:p>
        </w:tc>
        <w:tc>
          <w:tcPr>
            <w:tcW w:w="1418"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jc w:val="center"/>
            </w:pPr>
          </w:p>
          <w:p w:rsidR="007565A5" w:rsidRPr="007565A5" w:rsidRDefault="007565A5" w:rsidP="00B32670">
            <w:pPr>
              <w:jc w:val="center"/>
            </w:pPr>
            <w:r w:rsidRPr="007565A5">
              <w:t>40</w:t>
            </w:r>
          </w:p>
        </w:tc>
        <w:tc>
          <w:tcPr>
            <w:tcW w:w="1417"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jc w:val="center"/>
            </w:pPr>
          </w:p>
          <w:p w:rsidR="007565A5" w:rsidRPr="007565A5" w:rsidRDefault="007565A5" w:rsidP="00B32670">
            <w:pPr>
              <w:jc w:val="center"/>
            </w:pPr>
            <w:r w:rsidRPr="007565A5">
              <w:t>40</w:t>
            </w:r>
          </w:p>
        </w:tc>
        <w:tc>
          <w:tcPr>
            <w:tcW w:w="1461"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jc w:val="center"/>
            </w:pPr>
          </w:p>
          <w:p w:rsidR="007565A5" w:rsidRPr="007565A5" w:rsidRDefault="007565A5" w:rsidP="00B32670">
            <w:pPr>
              <w:jc w:val="center"/>
            </w:pPr>
            <w:r w:rsidRPr="007565A5">
              <w:t>40</w:t>
            </w:r>
          </w:p>
        </w:tc>
      </w:tr>
      <w:tr w:rsidR="007565A5" w:rsidRPr="007565A5" w:rsidTr="00B32670">
        <w:tc>
          <w:tcPr>
            <w:tcW w:w="6204" w:type="dxa"/>
            <w:tcBorders>
              <w:top w:val="single" w:sz="4" w:space="0" w:color="auto"/>
              <w:left w:val="single" w:sz="4" w:space="0" w:color="auto"/>
              <w:bottom w:val="single" w:sz="4" w:space="0" w:color="auto"/>
              <w:right w:val="single" w:sz="4" w:space="0" w:color="auto"/>
            </w:tcBorders>
          </w:tcPr>
          <w:p w:rsidR="007565A5" w:rsidRPr="007565A5" w:rsidRDefault="007565A5" w:rsidP="00B32670">
            <w:r w:rsidRPr="007565A5">
              <w:rPr>
                <w:iCs/>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1559"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6"/>
              <w:jc w:val="center"/>
              <w:rPr>
                <w:rFonts w:ascii="Times New Roman" w:hAnsi="Times New Roman"/>
              </w:rPr>
            </w:pPr>
          </w:p>
          <w:p w:rsidR="007565A5" w:rsidRPr="007565A5" w:rsidRDefault="007565A5" w:rsidP="00B32670">
            <w:pPr>
              <w:pStyle w:val="af6"/>
              <w:jc w:val="center"/>
              <w:rPr>
                <w:rFonts w:ascii="Times New Roman" w:hAnsi="Times New Roman"/>
              </w:rPr>
            </w:pPr>
          </w:p>
          <w:p w:rsidR="007565A5" w:rsidRPr="007565A5" w:rsidRDefault="007565A5" w:rsidP="00B32670">
            <w:pPr>
              <w:pStyle w:val="af6"/>
              <w:jc w:val="center"/>
              <w:rPr>
                <w:rFonts w:ascii="Times New Roman" w:hAnsi="Times New Roman"/>
              </w:rPr>
            </w:pPr>
            <w:r w:rsidRPr="007565A5">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2</w:t>
            </w:r>
          </w:p>
        </w:tc>
        <w:tc>
          <w:tcPr>
            <w:tcW w:w="1461" w:type="dxa"/>
            <w:tcBorders>
              <w:top w:val="single" w:sz="4" w:space="0" w:color="auto"/>
              <w:left w:val="single" w:sz="4" w:space="0" w:color="auto"/>
              <w:bottom w:val="single" w:sz="4" w:space="0" w:color="auto"/>
              <w:right w:val="single" w:sz="4" w:space="0" w:color="auto"/>
            </w:tcBorders>
            <w:vAlign w:val="center"/>
          </w:tcPr>
          <w:p w:rsidR="007565A5" w:rsidRPr="007565A5" w:rsidRDefault="007565A5" w:rsidP="00B32670">
            <w:pPr>
              <w:pStyle w:val="afffffffff1"/>
              <w:jc w:val="center"/>
              <w:rPr>
                <w:rFonts w:ascii="Times New Roman" w:hAnsi="Times New Roman" w:cs="Times New Roman"/>
                <w:sz w:val="24"/>
                <w:szCs w:val="24"/>
                <w:lang w:val="ru-RU"/>
              </w:rPr>
            </w:pPr>
            <w:r w:rsidRPr="007565A5">
              <w:rPr>
                <w:rFonts w:ascii="Times New Roman" w:hAnsi="Times New Roman" w:cs="Times New Roman"/>
                <w:sz w:val="24"/>
                <w:szCs w:val="24"/>
                <w:lang w:val="ru-RU"/>
              </w:rPr>
              <w:t>2</w:t>
            </w:r>
          </w:p>
        </w:tc>
      </w:tr>
    </w:tbl>
    <w:p w:rsidR="007565A5" w:rsidRPr="007565A5" w:rsidRDefault="007565A5" w:rsidP="007565A5"/>
    <w:p w:rsidR="007565A5" w:rsidRDefault="007565A5"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pPr>
    </w:p>
    <w:p w:rsidR="00254D9C" w:rsidRDefault="00254D9C" w:rsidP="00700087">
      <w:pPr>
        <w:pStyle w:val="ae"/>
        <w:rPr>
          <w:rFonts w:ascii="Times New Roman" w:hAnsi="Times New Roman" w:cs="Times New Roman"/>
          <w:b/>
          <w:sz w:val="24"/>
          <w:szCs w:val="24"/>
        </w:rPr>
        <w:sectPr w:rsidR="00254D9C" w:rsidSect="00B32670">
          <w:pgSz w:w="16838" w:h="11906" w:orient="landscape" w:code="9"/>
          <w:pgMar w:top="1134" w:right="1134" w:bottom="567" w:left="1134" w:header="709" w:footer="709" w:gutter="0"/>
          <w:cols w:space="720"/>
        </w:sectPr>
      </w:pPr>
    </w:p>
    <w:p w:rsidR="00254D9C" w:rsidRPr="00254D9C" w:rsidRDefault="00254D9C" w:rsidP="00254D9C">
      <w:pPr>
        <w:jc w:val="center"/>
        <w:rPr>
          <w:b/>
        </w:rPr>
      </w:pPr>
      <w:r w:rsidRPr="00254D9C">
        <w:rPr>
          <w:b/>
        </w:rPr>
        <w:lastRenderedPageBreak/>
        <w:t>АДМИНИСТРАЦИЯ</w:t>
      </w:r>
    </w:p>
    <w:p w:rsidR="00254D9C" w:rsidRPr="00254D9C" w:rsidRDefault="00254D9C" w:rsidP="00254D9C">
      <w:pPr>
        <w:jc w:val="center"/>
        <w:rPr>
          <w:b/>
        </w:rPr>
      </w:pPr>
      <w:r w:rsidRPr="00254D9C">
        <w:rPr>
          <w:b/>
        </w:rPr>
        <w:t>ИНСАРСКОГО  МУНИЦИПАЛЬНОГО РАЙОНА</w:t>
      </w:r>
    </w:p>
    <w:p w:rsidR="00254D9C" w:rsidRPr="00254D9C" w:rsidRDefault="00254D9C" w:rsidP="00254D9C">
      <w:pPr>
        <w:jc w:val="center"/>
        <w:rPr>
          <w:b/>
        </w:rPr>
      </w:pPr>
      <w:r w:rsidRPr="00254D9C">
        <w:rPr>
          <w:b/>
        </w:rPr>
        <w:t>РЕСПУБЛИКИ МОРДОВИЯ</w:t>
      </w:r>
    </w:p>
    <w:p w:rsidR="00254D9C" w:rsidRPr="00254D9C" w:rsidRDefault="00254D9C" w:rsidP="00254D9C">
      <w:pPr>
        <w:jc w:val="center"/>
      </w:pPr>
    </w:p>
    <w:p w:rsidR="00254D9C" w:rsidRPr="00254D9C" w:rsidRDefault="00254D9C" w:rsidP="00254D9C">
      <w:pPr>
        <w:jc w:val="center"/>
        <w:rPr>
          <w:b/>
        </w:rPr>
      </w:pPr>
      <w:r w:rsidRPr="00254D9C">
        <w:rPr>
          <w:b/>
        </w:rPr>
        <w:t>П О С Т А Н О В Л Е Н И Е</w:t>
      </w:r>
    </w:p>
    <w:p w:rsidR="00254D9C" w:rsidRPr="00254D9C" w:rsidRDefault="00254D9C" w:rsidP="00254D9C">
      <w:pPr>
        <w:jc w:val="center"/>
      </w:pPr>
      <w:r w:rsidRPr="00254D9C">
        <w:t>г. Инсар</w:t>
      </w:r>
    </w:p>
    <w:p w:rsidR="00254D9C" w:rsidRPr="00254D9C" w:rsidRDefault="00254D9C" w:rsidP="00254D9C">
      <w:pPr>
        <w:jc w:val="center"/>
      </w:pPr>
    </w:p>
    <w:p w:rsidR="00254D9C" w:rsidRPr="00254D9C" w:rsidRDefault="00254D9C" w:rsidP="00254D9C">
      <w:pPr>
        <w:rPr>
          <w:b/>
          <w:color w:val="000000" w:themeColor="text1"/>
        </w:rPr>
      </w:pPr>
    </w:p>
    <w:p w:rsidR="00254D9C" w:rsidRPr="00254D9C" w:rsidRDefault="00254D9C" w:rsidP="00254D9C">
      <w:pPr>
        <w:jc w:val="both"/>
        <w:rPr>
          <w:b/>
          <w:color w:val="000000" w:themeColor="text1"/>
        </w:rPr>
      </w:pPr>
      <w:r w:rsidRPr="00254D9C">
        <w:rPr>
          <w:b/>
          <w:color w:val="000000" w:themeColor="text1"/>
          <w:u w:val="single"/>
        </w:rPr>
        <w:t>от  15   мая  2024 г</w:t>
      </w:r>
      <w:r w:rsidRPr="00254D9C">
        <w:rPr>
          <w:color w:val="000000" w:themeColor="text1"/>
        </w:rPr>
        <w:t xml:space="preserve">.                                                                                          </w:t>
      </w:r>
      <w:r w:rsidRPr="00254D9C">
        <w:rPr>
          <w:b/>
          <w:color w:val="000000" w:themeColor="text1"/>
        </w:rPr>
        <w:t>№ 166</w:t>
      </w:r>
    </w:p>
    <w:p w:rsidR="00254D9C" w:rsidRPr="00254D9C" w:rsidRDefault="00254D9C" w:rsidP="00254D9C">
      <w:pPr>
        <w:jc w:val="both"/>
        <w:rPr>
          <w:color w:val="000000" w:themeColor="text1"/>
        </w:rPr>
      </w:pPr>
    </w:p>
    <w:p w:rsidR="00254D9C" w:rsidRPr="00254D9C" w:rsidRDefault="00254D9C" w:rsidP="00254D9C">
      <w:pPr>
        <w:jc w:val="both"/>
      </w:pPr>
      <w:r w:rsidRPr="00254D9C">
        <w:t xml:space="preserve">О    проведении   открытого  аукциона </w:t>
      </w:r>
    </w:p>
    <w:p w:rsidR="00254D9C" w:rsidRPr="00254D9C" w:rsidRDefault="00254D9C" w:rsidP="00254D9C">
      <w:pPr>
        <w:jc w:val="both"/>
      </w:pPr>
      <w:r w:rsidRPr="00254D9C">
        <w:t>в электронной форме (электронного аукциона)</w:t>
      </w:r>
    </w:p>
    <w:p w:rsidR="00254D9C" w:rsidRPr="00254D9C" w:rsidRDefault="00254D9C" w:rsidP="00254D9C">
      <w:pPr>
        <w:jc w:val="both"/>
      </w:pPr>
      <w:r w:rsidRPr="00254D9C">
        <w:t xml:space="preserve">на   право    заключения    договора   аренды </w:t>
      </w:r>
    </w:p>
    <w:p w:rsidR="00254D9C" w:rsidRPr="00254D9C" w:rsidRDefault="00254D9C" w:rsidP="00254D9C">
      <w:pPr>
        <w:jc w:val="both"/>
      </w:pPr>
      <w:r w:rsidRPr="00254D9C">
        <w:t>земельного  участка   13:09:0315002:243</w:t>
      </w:r>
    </w:p>
    <w:p w:rsidR="00254D9C" w:rsidRPr="00254D9C" w:rsidRDefault="00254D9C" w:rsidP="00254D9C">
      <w:pPr>
        <w:jc w:val="both"/>
      </w:pPr>
    </w:p>
    <w:p w:rsidR="00254D9C" w:rsidRPr="00254D9C" w:rsidRDefault="00254D9C" w:rsidP="00254D9C">
      <w:pPr>
        <w:ind w:firstLine="709"/>
        <w:jc w:val="both"/>
      </w:pPr>
      <w:r w:rsidRPr="00254D9C">
        <w:t xml:space="preserve">В соответствии  со ст. 39.11-39.12 Земельного кодекса Российской Федерации, Постановлением администрации </w:t>
      </w:r>
      <w:proofErr w:type="spellStart"/>
      <w:r w:rsidRPr="00254D9C">
        <w:t>Инсарского</w:t>
      </w:r>
      <w:proofErr w:type="spellEnd"/>
      <w:r w:rsidRPr="00254D9C">
        <w:t xml:space="preserve"> муниципального района  Республики Мордовия от 20.08.2019 г.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администрация  </w:t>
      </w:r>
      <w:proofErr w:type="spellStart"/>
      <w:r w:rsidRPr="00254D9C">
        <w:t>Инсарского</w:t>
      </w:r>
      <w:proofErr w:type="spellEnd"/>
      <w:r w:rsidRPr="00254D9C">
        <w:t xml:space="preserve">  муниципального района Республики Мордовия</w:t>
      </w:r>
    </w:p>
    <w:p w:rsidR="00254D9C" w:rsidRPr="00254D9C" w:rsidRDefault="00254D9C" w:rsidP="00254D9C">
      <w:pPr>
        <w:jc w:val="both"/>
      </w:pPr>
    </w:p>
    <w:p w:rsidR="00254D9C" w:rsidRPr="00254D9C" w:rsidRDefault="00254D9C" w:rsidP="00254D9C">
      <w:pPr>
        <w:jc w:val="center"/>
      </w:pPr>
      <w:r w:rsidRPr="00254D9C">
        <w:t>ПОСТАНОВЛЯЕТ:</w:t>
      </w:r>
    </w:p>
    <w:p w:rsidR="00254D9C" w:rsidRPr="00254D9C" w:rsidRDefault="00254D9C" w:rsidP="00254D9C">
      <w:pPr>
        <w:pStyle w:val="a6"/>
        <w:widowControl w:val="0"/>
        <w:numPr>
          <w:ilvl w:val="0"/>
          <w:numId w:val="64"/>
        </w:numPr>
        <w:autoSpaceDE w:val="0"/>
        <w:autoSpaceDN w:val="0"/>
        <w:adjustRightInd w:val="0"/>
        <w:ind w:left="0" w:firstLine="709"/>
        <w:jc w:val="both"/>
        <w:rPr>
          <w:sz w:val="22"/>
          <w:szCs w:val="22"/>
        </w:rPr>
      </w:pPr>
      <w:r w:rsidRPr="00254D9C">
        <w:rPr>
          <w:sz w:val="22"/>
          <w:szCs w:val="22"/>
        </w:rPr>
        <w:t xml:space="preserve">Провести  </w:t>
      </w:r>
      <w:r w:rsidRPr="00254D9C">
        <w:rPr>
          <w:color w:val="000000" w:themeColor="text1"/>
          <w:sz w:val="22"/>
          <w:szCs w:val="22"/>
        </w:rPr>
        <w:t>20 июня 2024 года в 10 час. 00 мин. открытый аукцион в электронной форме (электронный аукцион) по предоставлению</w:t>
      </w:r>
      <w:r w:rsidRPr="00254D9C">
        <w:rPr>
          <w:sz w:val="22"/>
          <w:szCs w:val="22"/>
        </w:rPr>
        <w:t xml:space="preserve"> права на  заключение договора аренды следующего  земельного участка:</w:t>
      </w:r>
    </w:p>
    <w:p w:rsidR="00254D9C" w:rsidRPr="00254D9C" w:rsidRDefault="00254D9C" w:rsidP="00254D9C">
      <w:pPr>
        <w:ind w:firstLine="709"/>
        <w:jc w:val="both"/>
        <w:rPr>
          <w:sz w:val="22"/>
          <w:szCs w:val="22"/>
        </w:rPr>
      </w:pPr>
      <w:r w:rsidRPr="00254D9C">
        <w:rPr>
          <w:b/>
          <w:sz w:val="22"/>
          <w:szCs w:val="22"/>
        </w:rPr>
        <w:t xml:space="preserve">Лот №1 – </w:t>
      </w:r>
      <w:r w:rsidRPr="00254D9C">
        <w:rPr>
          <w:sz w:val="22"/>
          <w:szCs w:val="22"/>
        </w:rPr>
        <w:t xml:space="preserve">земельный участок с кадастровым номером 13:09:0315002:243, площадью 8881 кв. м., расположенный по адресу: Республика Мордовия, </w:t>
      </w:r>
      <w:proofErr w:type="spellStart"/>
      <w:r w:rsidRPr="00254D9C">
        <w:rPr>
          <w:sz w:val="22"/>
          <w:szCs w:val="22"/>
        </w:rPr>
        <w:t>Инсарский</w:t>
      </w:r>
      <w:proofErr w:type="spellEnd"/>
      <w:r w:rsidRPr="00254D9C">
        <w:rPr>
          <w:sz w:val="22"/>
          <w:szCs w:val="22"/>
        </w:rPr>
        <w:t xml:space="preserve"> муниципальный район, территория </w:t>
      </w:r>
      <w:proofErr w:type="spellStart"/>
      <w:r w:rsidRPr="00254D9C">
        <w:rPr>
          <w:sz w:val="22"/>
          <w:szCs w:val="22"/>
        </w:rPr>
        <w:t>Нововерхисского</w:t>
      </w:r>
      <w:proofErr w:type="spellEnd"/>
      <w:r w:rsidRPr="00254D9C">
        <w:rPr>
          <w:sz w:val="22"/>
          <w:szCs w:val="22"/>
        </w:rPr>
        <w:t xml:space="preserve"> сельского поселения.  </w:t>
      </w:r>
    </w:p>
    <w:p w:rsidR="00254D9C" w:rsidRPr="00254D9C" w:rsidRDefault="00254D9C" w:rsidP="00254D9C">
      <w:pPr>
        <w:jc w:val="both"/>
        <w:rPr>
          <w:sz w:val="22"/>
          <w:szCs w:val="22"/>
        </w:rPr>
      </w:pPr>
      <w:r w:rsidRPr="00254D9C">
        <w:rPr>
          <w:sz w:val="22"/>
          <w:szCs w:val="22"/>
        </w:rPr>
        <w:t xml:space="preserve">Категория земель – земли сельскохозяйственного назначения. </w:t>
      </w:r>
      <w:r w:rsidRPr="00254D9C">
        <w:rPr>
          <w:sz w:val="22"/>
          <w:szCs w:val="22"/>
        </w:rPr>
        <w:tab/>
      </w:r>
    </w:p>
    <w:p w:rsidR="00254D9C" w:rsidRPr="00254D9C" w:rsidRDefault="00254D9C" w:rsidP="00254D9C">
      <w:pPr>
        <w:jc w:val="both"/>
        <w:rPr>
          <w:sz w:val="22"/>
          <w:szCs w:val="22"/>
        </w:rPr>
      </w:pPr>
      <w:r w:rsidRPr="00254D9C">
        <w:rPr>
          <w:sz w:val="22"/>
          <w:szCs w:val="22"/>
        </w:rPr>
        <w:t>Вид разрешенного использования – для ведения личного подсобного хозяйства.</w:t>
      </w:r>
    </w:p>
    <w:p w:rsidR="00254D9C" w:rsidRPr="00254D9C" w:rsidRDefault="00254D9C" w:rsidP="00254D9C">
      <w:pPr>
        <w:jc w:val="both"/>
        <w:rPr>
          <w:sz w:val="22"/>
          <w:szCs w:val="22"/>
        </w:rPr>
      </w:pPr>
      <w:r w:rsidRPr="00254D9C">
        <w:rPr>
          <w:sz w:val="22"/>
          <w:szCs w:val="22"/>
        </w:rPr>
        <w:t xml:space="preserve">        Начальный размер годовой арендной платы - 4 800,00 (четыре тысячи восемьсот) рублей 00 копеек.</w:t>
      </w:r>
    </w:p>
    <w:p w:rsidR="00254D9C" w:rsidRPr="00254D9C" w:rsidRDefault="00254D9C" w:rsidP="00254D9C">
      <w:pPr>
        <w:jc w:val="both"/>
        <w:rPr>
          <w:sz w:val="22"/>
          <w:szCs w:val="22"/>
        </w:rPr>
      </w:pPr>
      <w:r w:rsidRPr="00254D9C">
        <w:rPr>
          <w:sz w:val="22"/>
          <w:szCs w:val="22"/>
        </w:rPr>
        <w:t xml:space="preserve">        Размер задатка 20% от начального размера годовой арендной платы –  960,00 (девятьсот шестьдесят) рублей 00 копеек.</w:t>
      </w:r>
    </w:p>
    <w:p w:rsidR="00254D9C" w:rsidRPr="00254D9C" w:rsidRDefault="00254D9C" w:rsidP="00254D9C">
      <w:pPr>
        <w:jc w:val="both"/>
        <w:rPr>
          <w:sz w:val="22"/>
          <w:szCs w:val="22"/>
        </w:rPr>
      </w:pPr>
      <w:r w:rsidRPr="00254D9C">
        <w:rPr>
          <w:sz w:val="22"/>
          <w:szCs w:val="22"/>
        </w:rPr>
        <w:t xml:space="preserve">        Шаг аукциона </w:t>
      </w:r>
      <w:r w:rsidRPr="00254D9C">
        <w:rPr>
          <w:sz w:val="22"/>
          <w:szCs w:val="22"/>
        </w:rPr>
        <w:softHyphen/>
        <w:t>3 % от начального размера годовой арендной платы– 144,00 (сто сорок четыре) рубля 00 копеек.</w:t>
      </w:r>
    </w:p>
    <w:p w:rsidR="00254D9C" w:rsidRPr="00254D9C" w:rsidRDefault="00254D9C" w:rsidP="00254D9C">
      <w:pPr>
        <w:jc w:val="both"/>
        <w:rPr>
          <w:sz w:val="22"/>
          <w:szCs w:val="22"/>
        </w:rPr>
      </w:pPr>
      <w:r w:rsidRPr="00254D9C">
        <w:rPr>
          <w:sz w:val="22"/>
          <w:szCs w:val="22"/>
        </w:rPr>
        <w:t xml:space="preserve">        Начальный размер годовой арендной платы земельного участка установлен в соответствии с отчетом № 24/01/29-н от 09.02.2024г. «Об определении рыночной стоимости годовой арендной платы за земельный участок», выполненным                      ООО «Рыночные оценочные системы».</w:t>
      </w:r>
    </w:p>
    <w:p w:rsidR="00254D9C" w:rsidRPr="00254D9C" w:rsidRDefault="00254D9C" w:rsidP="00254D9C">
      <w:pPr>
        <w:jc w:val="both"/>
        <w:rPr>
          <w:sz w:val="22"/>
          <w:szCs w:val="22"/>
        </w:rPr>
      </w:pPr>
      <w:r w:rsidRPr="00254D9C">
        <w:rPr>
          <w:sz w:val="22"/>
          <w:szCs w:val="22"/>
        </w:rPr>
        <w:t xml:space="preserve">        Срок аренды земельного участка 5 (пять) лет.</w:t>
      </w:r>
    </w:p>
    <w:p w:rsidR="00254D9C" w:rsidRPr="00254D9C" w:rsidRDefault="00254D9C" w:rsidP="00254D9C">
      <w:pPr>
        <w:jc w:val="both"/>
        <w:rPr>
          <w:sz w:val="22"/>
          <w:szCs w:val="22"/>
        </w:rPr>
      </w:pPr>
      <w:r w:rsidRPr="00254D9C">
        <w:rPr>
          <w:sz w:val="22"/>
          <w:szCs w:val="22"/>
        </w:rPr>
        <w:t xml:space="preserve">        2. Определить организатором аукциона по продаже права на заключение договора  аренды земельного участка Комиссию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p>
    <w:p w:rsidR="00254D9C" w:rsidRPr="00254D9C" w:rsidRDefault="00254D9C" w:rsidP="00254D9C">
      <w:pPr>
        <w:jc w:val="both"/>
        <w:rPr>
          <w:sz w:val="22"/>
          <w:szCs w:val="22"/>
          <w:u w:val="single"/>
        </w:rPr>
      </w:pPr>
      <w:r w:rsidRPr="00254D9C">
        <w:rPr>
          <w:sz w:val="22"/>
          <w:szCs w:val="22"/>
        </w:rPr>
        <w:tab/>
        <w:t xml:space="preserve">3. Опубликовать информационное извещение  о проведение аукциона на сайтах: </w:t>
      </w:r>
      <w:hyperlink r:id="rId86" w:history="1">
        <w:r w:rsidRPr="00254D9C">
          <w:rPr>
            <w:rStyle w:val="af7"/>
            <w:sz w:val="22"/>
            <w:szCs w:val="22"/>
          </w:rPr>
          <w:t>https://torgi.gov.ru</w:t>
        </w:r>
      </w:hyperlink>
      <w:r w:rsidRPr="00254D9C">
        <w:rPr>
          <w:sz w:val="22"/>
          <w:szCs w:val="22"/>
        </w:rPr>
        <w:t xml:space="preserve">, </w:t>
      </w:r>
      <w:hyperlink r:id="rId87" w:history="1">
        <w:r w:rsidRPr="00254D9C">
          <w:rPr>
            <w:rStyle w:val="af7"/>
            <w:color w:val="000000" w:themeColor="text1"/>
            <w:sz w:val="22"/>
            <w:szCs w:val="22"/>
            <w:shd w:val="clear" w:color="auto" w:fill="FFFFFF"/>
          </w:rPr>
          <w:t>https://insar-mr.gosuslugi.ru</w:t>
        </w:r>
      </w:hyperlink>
      <w:r w:rsidRPr="00254D9C">
        <w:rPr>
          <w:sz w:val="22"/>
          <w:szCs w:val="22"/>
          <w:u w:val="single"/>
        </w:rPr>
        <w:t xml:space="preserve">. </w:t>
      </w:r>
    </w:p>
    <w:p w:rsidR="00254D9C" w:rsidRPr="00254D9C" w:rsidRDefault="00254D9C" w:rsidP="00254D9C">
      <w:pPr>
        <w:jc w:val="both"/>
        <w:rPr>
          <w:sz w:val="22"/>
          <w:szCs w:val="22"/>
        </w:rPr>
      </w:pPr>
      <w:r w:rsidRPr="00254D9C">
        <w:rPr>
          <w:sz w:val="22"/>
          <w:szCs w:val="22"/>
        </w:rPr>
        <w:t xml:space="preserve">         4. Контроль  за  исполнением   настоящего  постановления  возложить  на Пронина А.Б. – первого заместителя главы  </w:t>
      </w:r>
      <w:proofErr w:type="spellStart"/>
      <w:r w:rsidRPr="00254D9C">
        <w:rPr>
          <w:sz w:val="22"/>
          <w:szCs w:val="22"/>
        </w:rPr>
        <w:t>Инсарского</w:t>
      </w:r>
      <w:proofErr w:type="spellEnd"/>
      <w:r w:rsidRPr="00254D9C">
        <w:rPr>
          <w:sz w:val="22"/>
          <w:szCs w:val="22"/>
        </w:rPr>
        <w:t xml:space="preserve">  муниципального  района.</w:t>
      </w:r>
    </w:p>
    <w:p w:rsidR="00254D9C" w:rsidRPr="00254D9C" w:rsidRDefault="00254D9C" w:rsidP="00254D9C">
      <w:pPr>
        <w:jc w:val="both"/>
        <w:rPr>
          <w:sz w:val="22"/>
          <w:szCs w:val="22"/>
        </w:rPr>
      </w:pPr>
    </w:p>
    <w:p w:rsidR="00254D9C" w:rsidRPr="00254D9C" w:rsidRDefault="00254D9C" w:rsidP="00254D9C">
      <w:pPr>
        <w:jc w:val="both"/>
        <w:rPr>
          <w:sz w:val="22"/>
          <w:szCs w:val="22"/>
        </w:rPr>
      </w:pPr>
    </w:p>
    <w:p w:rsidR="00254D9C" w:rsidRPr="00254D9C" w:rsidRDefault="00254D9C" w:rsidP="00254D9C">
      <w:pPr>
        <w:jc w:val="both"/>
        <w:rPr>
          <w:sz w:val="22"/>
          <w:szCs w:val="22"/>
        </w:rPr>
      </w:pPr>
      <w:r w:rsidRPr="00254D9C">
        <w:rPr>
          <w:sz w:val="22"/>
          <w:szCs w:val="22"/>
        </w:rPr>
        <w:t xml:space="preserve">Глава </w:t>
      </w:r>
      <w:proofErr w:type="spellStart"/>
      <w:r w:rsidRPr="00254D9C">
        <w:rPr>
          <w:sz w:val="22"/>
          <w:szCs w:val="22"/>
        </w:rPr>
        <w:t>Инсарского</w:t>
      </w:r>
      <w:proofErr w:type="spellEnd"/>
      <w:r w:rsidRPr="00254D9C">
        <w:rPr>
          <w:sz w:val="22"/>
          <w:szCs w:val="22"/>
        </w:rPr>
        <w:t xml:space="preserve"> </w:t>
      </w:r>
    </w:p>
    <w:p w:rsidR="00254D9C" w:rsidRPr="00254D9C" w:rsidRDefault="00254D9C" w:rsidP="00254D9C">
      <w:pPr>
        <w:jc w:val="both"/>
        <w:rPr>
          <w:sz w:val="22"/>
          <w:szCs w:val="22"/>
        </w:rPr>
      </w:pPr>
      <w:r w:rsidRPr="00254D9C">
        <w:rPr>
          <w:sz w:val="22"/>
          <w:szCs w:val="22"/>
        </w:rPr>
        <w:t xml:space="preserve">муниципального района                                                                  </w:t>
      </w:r>
      <w:r>
        <w:rPr>
          <w:sz w:val="22"/>
          <w:szCs w:val="22"/>
        </w:rPr>
        <w:t xml:space="preserve">                                      </w:t>
      </w:r>
      <w:r w:rsidRPr="00254D9C">
        <w:rPr>
          <w:sz w:val="22"/>
          <w:szCs w:val="22"/>
        </w:rPr>
        <w:t xml:space="preserve"> Х.Ш. </w:t>
      </w:r>
      <w:proofErr w:type="spellStart"/>
      <w:r w:rsidRPr="00254D9C">
        <w:rPr>
          <w:sz w:val="22"/>
          <w:szCs w:val="22"/>
        </w:rPr>
        <w:t>Якуббаев</w:t>
      </w:r>
      <w:proofErr w:type="spellEnd"/>
    </w:p>
    <w:p w:rsidR="00254D9C" w:rsidRPr="00254D9C" w:rsidRDefault="00254D9C" w:rsidP="00254D9C">
      <w:pPr>
        <w:jc w:val="both"/>
        <w:rPr>
          <w:sz w:val="22"/>
          <w:szCs w:val="22"/>
        </w:rPr>
      </w:pPr>
    </w:p>
    <w:p w:rsidR="00254D9C" w:rsidRDefault="00254D9C" w:rsidP="00700087">
      <w:pPr>
        <w:pStyle w:val="ae"/>
        <w:rPr>
          <w:rFonts w:ascii="Times New Roman" w:hAnsi="Times New Roman" w:cs="Times New Roman"/>
          <w:b/>
        </w:rPr>
      </w:pPr>
    </w:p>
    <w:p w:rsidR="00592EB1" w:rsidRPr="00592EB1" w:rsidRDefault="00592EB1" w:rsidP="00592EB1">
      <w:pPr>
        <w:jc w:val="center"/>
        <w:rPr>
          <w:b/>
        </w:rPr>
      </w:pPr>
      <w:r w:rsidRPr="00592EB1">
        <w:rPr>
          <w:b/>
        </w:rPr>
        <w:lastRenderedPageBreak/>
        <w:t xml:space="preserve">АДМИНИСТРАЦИЯ  </w:t>
      </w:r>
    </w:p>
    <w:p w:rsidR="00592EB1" w:rsidRPr="00592EB1" w:rsidRDefault="00592EB1" w:rsidP="00592EB1">
      <w:pPr>
        <w:jc w:val="center"/>
        <w:rPr>
          <w:b/>
        </w:rPr>
      </w:pPr>
      <w:r w:rsidRPr="00592EB1">
        <w:rPr>
          <w:b/>
        </w:rPr>
        <w:t>ИНСАРСКОГО  МУНИЦИПАЛЬНОГО РАЙОНА</w:t>
      </w:r>
    </w:p>
    <w:p w:rsidR="00592EB1" w:rsidRPr="00592EB1" w:rsidRDefault="00592EB1" w:rsidP="00592EB1">
      <w:pPr>
        <w:jc w:val="center"/>
        <w:rPr>
          <w:b/>
        </w:rPr>
      </w:pPr>
      <w:r w:rsidRPr="00592EB1">
        <w:rPr>
          <w:b/>
        </w:rPr>
        <w:t>РЕСПУБЛИКИ МОРДОВИЯ</w:t>
      </w:r>
    </w:p>
    <w:p w:rsidR="00592EB1" w:rsidRPr="00592EB1" w:rsidRDefault="00592EB1" w:rsidP="00592EB1">
      <w:pPr>
        <w:jc w:val="center"/>
      </w:pPr>
    </w:p>
    <w:p w:rsidR="00592EB1" w:rsidRPr="00592EB1" w:rsidRDefault="00592EB1" w:rsidP="00592EB1">
      <w:pPr>
        <w:jc w:val="center"/>
        <w:rPr>
          <w:b/>
        </w:rPr>
      </w:pPr>
      <w:r w:rsidRPr="00592EB1">
        <w:rPr>
          <w:b/>
        </w:rPr>
        <w:t>П О С Т А Н О В Л Е Н И Е</w:t>
      </w:r>
    </w:p>
    <w:p w:rsidR="00592EB1" w:rsidRPr="00592EB1" w:rsidRDefault="00592EB1" w:rsidP="00592EB1">
      <w:pPr>
        <w:jc w:val="center"/>
      </w:pPr>
      <w:r w:rsidRPr="00592EB1">
        <w:t>г. Инсар</w:t>
      </w:r>
    </w:p>
    <w:p w:rsidR="00592EB1" w:rsidRPr="00592EB1" w:rsidRDefault="00592EB1" w:rsidP="00592EB1">
      <w:pPr>
        <w:widowControl w:val="0"/>
        <w:autoSpaceDE w:val="0"/>
        <w:autoSpaceDN w:val="0"/>
        <w:adjustRightInd w:val="0"/>
        <w:ind w:right="-140"/>
        <w:jc w:val="both"/>
      </w:pPr>
    </w:p>
    <w:p w:rsidR="00592EB1" w:rsidRPr="00592EB1" w:rsidRDefault="00592EB1" w:rsidP="00592EB1"/>
    <w:p w:rsidR="00592EB1" w:rsidRPr="00592EB1" w:rsidRDefault="00592EB1" w:rsidP="00592EB1"/>
    <w:p w:rsidR="00592EB1" w:rsidRPr="00592EB1" w:rsidRDefault="00592EB1" w:rsidP="00592EB1">
      <w:pPr>
        <w:rPr>
          <w:b/>
        </w:rPr>
      </w:pPr>
      <w:r w:rsidRPr="00592EB1">
        <w:rPr>
          <w:b/>
        </w:rPr>
        <w:t xml:space="preserve">от 20 мая  2024 г.                                                                                       </w:t>
      </w:r>
      <w:r>
        <w:rPr>
          <w:b/>
        </w:rPr>
        <w:t xml:space="preserve">                            </w:t>
      </w:r>
      <w:r w:rsidRPr="00592EB1">
        <w:rPr>
          <w:b/>
        </w:rPr>
        <w:t xml:space="preserve">    № 167</w:t>
      </w:r>
    </w:p>
    <w:p w:rsidR="00592EB1" w:rsidRPr="00592EB1" w:rsidRDefault="00592EB1" w:rsidP="00592EB1"/>
    <w:p w:rsidR="00592EB1" w:rsidRPr="00592EB1" w:rsidRDefault="00592EB1" w:rsidP="00592EB1"/>
    <w:p w:rsidR="00592EB1" w:rsidRPr="00592EB1" w:rsidRDefault="00592EB1" w:rsidP="00592EB1">
      <w:pPr>
        <w:keepNext/>
        <w:outlineLvl w:val="0"/>
      </w:pPr>
      <w:r w:rsidRPr="00592EB1">
        <w:t>О завершении отопительного</w:t>
      </w:r>
    </w:p>
    <w:p w:rsidR="00592EB1" w:rsidRPr="00592EB1" w:rsidRDefault="00592EB1" w:rsidP="00592EB1">
      <w:r w:rsidRPr="00592EB1">
        <w:t xml:space="preserve">периода на территории </w:t>
      </w:r>
      <w:proofErr w:type="spellStart"/>
      <w:r w:rsidRPr="00592EB1">
        <w:t>Инсарского</w:t>
      </w:r>
      <w:proofErr w:type="spellEnd"/>
      <w:r w:rsidRPr="00592EB1">
        <w:t xml:space="preserve"> </w:t>
      </w:r>
    </w:p>
    <w:p w:rsidR="00592EB1" w:rsidRPr="00592EB1" w:rsidRDefault="00592EB1" w:rsidP="00592EB1">
      <w:r w:rsidRPr="00592EB1">
        <w:t>муниципального района</w:t>
      </w:r>
    </w:p>
    <w:p w:rsidR="00592EB1" w:rsidRPr="00592EB1" w:rsidRDefault="00592EB1" w:rsidP="00592EB1"/>
    <w:p w:rsidR="00592EB1" w:rsidRPr="00592EB1" w:rsidRDefault="00592EB1" w:rsidP="00592EB1"/>
    <w:p w:rsidR="00592EB1" w:rsidRPr="00592EB1" w:rsidRDefault="00592EB1" w:rsidP="00592EB1"/>
    <w:p w:rsidR="00592EB1" w:rsidRPr="00592EB1" w:rsidRDefault="00592EB1" w:rsidP="00592EB1">
      <w:pPr>
        <w:ind w:firstLine="708"/>
        <w:jc w:val="both"/>
      </w:pPr>
      <w:r w:rsidRPr="00592EB1">
        <w:t xml:space="preserve">В соответствии с пунктом 5 Правил предоставления коммунальных услуг собственникам и пользователям помещений в многоквартирных домах и жилых домов», утвержденных </w:t>
      </w:r>
      <w:r w:rsidRPr="00592EB1">
        <w:rPr>
          <w:shd w:val="clear" w:color="auto" w:fill="FFFFFF"/>
        </w:rPr>
        <w:t>Постановлением Правительства РФ от 6 мая 2011 г. № 354</w:t>
      </w:r>
      <w:r w:rsidRPr="00592EB1">
        <w:t xml:space="preserve">, Администрация </w:t>
      </w:r>
      <w:proofErr w:type="spellStart"/>
      <w:r w:rsidRPr="00592EB1">
        <w:t>Инсарского</w:t>
      </w:r>
      <w:proofErr w:type="spellEnd"/>
      <w:r w:rsidRPr="00592EB1">
        <w:t xml:space="preserve"> муниципального района</w:t>
      </w:r>
    </w:p>
    <w:p w:rsidR="00592EB1" w:rsidRPr="00592EB1" w:rsidRDefault="00592EB1" w:rsidP="00592EB1">
      <w:pPr>
        <w:jc w:val="center"/>
      </w:pPr>
    </w:p>
    <w:p w:rsidR="00592EB1" w:rsidRPr="00592EB1" w:rsidRDefault="00592EB1" w:rsidP="00592EB1">
      <w:pPr>
        <w:jc w:val="center"/>
      </w:pPr>
      <w:r w:rsidRPr="00592EB1">
        <w:t>П О С Т А Н О В Л Я Е Т:</w:t>
      </w:r>
    </w:p>
    <w:p w:rsidR="00592EB1" w:rsidRPr="00592EB1" w:rsidRDefault="00592EB1" w:rsidP="00592EB1">
      <w:pPr>
        <w:jc w:val="center"/>
      </w:pPr>
    </w:p>
    <w:p w:rsidR="00592EB1" w:rsidRPr="00592EB1" w:rsidRDefault="00592EB1" w:rsidP="00592EB1">
      <w:pPr>
        <w:ind w:firstLine="720"/>
        <w:jc w:val="both"/>
      </w:pPr>
      <w:r w:rsidRPr="00592EB1">
        <w:t xml:space="preserve">1. Отопительный период 2023-2024 годов на территории </w:t>
      </w:r>
      <w:proofErr w:type="spellStart"/>
      <w:r w:rsidRPr="00592EB1">
        <w:t>Инсарского</w:t>
      </w:r>
      <w:proofErr w:type="spellEnd"/>
      <w:r w:rsidRPr="00592EB1">
        <w:t xml:space="preserve"> муниципального района завершить 20 мая 2024 года.</w:t>
      </w:r>
    </w:p>
    <w:p w:rsidR="00592EB1" w:rsidRPr="00592EB1" w:rsidRDefault="00592EB1" w:rsidP="00592EB1">
      <w:pPr>
        <w:widowControl w:val="0"/>
        <w:tabs>
          <w:tab w:val="left" w:pos="709"/>
        </w:tabs>
        <w:jc w:val="both"/>
      </w:pPr>
      <w:r w:rsidRPr="00592EB1">
        <w:tab/>
        <w:t xml:space="preserve">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592EB1">
        <w:t>Инсарского</w:t>
      </w:r>
      <w:proofErr w:type="spellEnd"/>
      <w:r w:rsidRPr="00592EB1">
        <w:t xml:space="preserve"> муниципального района.</w:t>
      </w:r>
    </w:p>
    <w:p w:rsidR="00592EB1" w:rsidRPr="00592EB1" w:rsidRDefault="00592EB1" w:rsidP="00592EB1">
      <w:pPr>
        <w:ind w:firstLine="708"/>
        <w:jc w:val="both"/>
      </w:pPr>
    </w:p>
    <w:p w:rsidR="00592EB1" w:rsidRPr="00592EB1" w:rsidRDefault="00592EB1" w:rsidP="00592EB1">
      <w:pPr>
        <w:ind w:firstLine="708"/>
        <w:jc w:val="both"/>
      </w:pPr>
    </w:p>
    <w:p w:rsidR="00592EB1" w:rsidRPr="00592EB1" w:rsidRDefault="00592EB1" w:rsidP="00592EB1">
      <w:pPr>
        <w:ind w:firstLine="708"/>
        <w:jc w:val="both"/>
      </w:pPr>
    </w:p>
    <w:p w:rsidR="00592EB1" w:rsidRPr="00592EB1" w:rsidRDefault="00592EB1" w:rsidP="00592EB1">
      <w:pPr>
        <w:jc w:val="both"/>
      </w:pPr>
      <w:r w:rsidRPr="00592EB1">
        <w:t xml:space="preserve">Глава </w:t>
      </w:r>
      <w:proofErr w:type="spellStart"/>
      <w:r w:rsidRPr="00592EB1">
        <w:t>Инсарского</w:t>
      </w:r>
      <w:proofErr w:type="spellEnd"/>
      <w:r w:rsidRPr="00592EB1">
        <w:t xml:space="preserve"> </w:t>
      </w:r>
    </w:p>
    <w:p w:rsidR="00592EB1" w:rsidRPr="00592EB1" w:rsidRDefault="00592EB1" w:rsidP="00592EB1">
      <w:pPr>
        <w:jc w:val="both"/>
      </w:pPr>
      <w:r w:rsidRPr="00592EB1">
        <w:t xml:space="preserve">муниципального района                                                                   </w:t>
      </w:r>
      <w:r>
        <w:t xml:space="preserve">                             </w:t>
      </w:r>
      <w:r w:rsidRPr="00592EB1">
        <w:t xml:space="preserve">  Х.Ш.</w:t>
      </w:r>
      <w:r>
        <w:t xml:space="preserve"> </w:t>
      </w:r>
      <w:proofErr w:type="spellStart"/>
      <w:r w:rsidRPr="00592EB1">
        <w:t>Якуббаев</w:t>
      </w:r>
      <w:proofErr w:type="spellEnd"/>
      <w:r w:rsidRPr="00592EB1">
        <w:t xml:space="preserve">                                                        </w:t>
      </w:r>
    </w:p>
    <w:p w:rsidR="00592EB1" w:rsidRPr="00592EB1" w:rsidRDefault="00592EB1" w:rsidP="00592EB1">
      <w:pPr>
        <w:jc w:val="both"/>
      </w:pPr>
    </w:p>
    <w:p w:rsidR="00592EB1" w:rsidRPr="00592EB1" w:rsidRDefault="00592EB1" w:rsidP="00592EB1">
      <w:pPr>
        <w:jc w:val="both"/>
      </w:pPr>
    </w:p>
    <w:p w:rsidR="00592EB1" w:rsidRPr="00592EB1" w:rsidRDefault="00592EB1" w:rsidP="00592EB1">
      <w:pPr>
        <w:jc w:val="both"/>
        <w:rPr>
          <w:color w:val="FF0000"/>
        </w:rPr>
      </w:pPr>
    </w:p>
    <w:p w:rsidR="00592EB1" w:rsidRPr="00592EB1" w:rsidRDefault="00592EB1" w:rsidP="00592EB1">
      <w:pPr>
        <w:jc w:val="both"/>
        <w:rPr>
          <w:color w:val="FF0000"/>
        </w:rPr>
      </w:pPr>
    </w:p>
    <w:p w:rsidR="00592EB1" w:rsidRPr="00592EB1" w:rsidRDefault="00592EB1" w:rsidP="00592EB1">
      <w:pPr>
        <w:jc w:val="both"/>
        <w:rPr>
          <w:color w:val="FF0000"/>
        </w:rPr>
      </w:pPr>
    </w:p>
    <w:p w:rsidR="00592EB1" w:rsidRDefault="00592EB1"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6B5FF0" w:rsidRDefault="006B5FF0" w:rsidP="006B5FF0">
      <w:pPr>
        <w:rPr>
          <w:b/>
        </w:rPr>
      </w:pPr>
    </w:p>
    <w:p w:rsidR="006B5FF0" w:rsidRPr="006B5FF0" w:rsidRDefault="006B5FF0" w:rsidP="006B5FF0">
      <w:pPr>
        <w:pStyle w:val="1b"/>
        <w:shd w:val="clear" w:color="auto" w:fill="auto"/>
        <w:spacing w:line="233" w:lineRule="auto"/>
        <w:ind w:firstLine="0"/>
        <w:jc w:val="center"/>
        <w:rPr>
          <w:rFonts w:ascii="Times New Roman" w:hAnsi="Times New Roman" w:cs="Times New Roman"/>
          <w:sz w:val="24"/>
          <w:szCs w:val="24"/>
        </w:rPr>
      </w:pPr>
      <w:r w:rsidRPr="006B5FF0">
        <w:rPr>
          <w:rFonts w:ascii="Times New Roman" w:hAnsi="Times New Roman" w:cs="Times New Roman"/>
          <w:b/>
          <w:bCs/>
          <w:sz w:val="24"/>
          <w:szCs w:val="24"/>
        </w:rPr>
        <w:lastRenderedPageBreak/>
        <w:t>АДМИНИСТРАЦИЯ</w:t>
      </w:r>
    </w:p>
    <w:p w:rsidR="006B5FF0" w:rsidRPr="006B5FF0" w:rsidRDefault="006B5FF0" w:rsidP="006B5FF0">
      <w:pPr>
        <w:pStyle w:val="1b"/>
        <w:shd w:val="clear" w:color="auto" w:fill="auto"/>
        <w:spacing w:after="360" w:line="233" w:lineRule="auto"/>
        <w:ind w:firstLine="0"/>
        <w:jc w:val="center"/>
        <w:rPr>
          <w:rFonts w:ascii="Times New Roman" w:hAnsi="Times New Roman" w:cs="Times New Roman"/>
          <w:sz w:val="24"/>
          <w:szCs w:val="24"/>
        </w:rPr>
      </w:pPr>
      <w:r w:rsidRPr="006B5FF0">
        <w:rPr>
          <w:rFonts w:ascii="Times New Roman" w:hAnsi="Times New Roman" w:cs="Times New Roman"/>
          <w:b/>
          <w:bCs/>
          <w:sz w:val="24"/>
          <w:szCs w:val="24"/>
        </w:rPr>
        <w:t>ИНСАРСКОГО МУНИЦИПАЛЬНОГО РАЙОНА</w:t>
      </w:r>
      <w:r w:rsidRPr="006B5FF0">
        <w:rPr>
          <w:rFonts w:ascii="Times New Roman" w:hAnsi="Times New Roman" w:cs="Times New Roman"/>
          <w:b/>
          <w:bCs/>
          <w:sz w:val="24"/>
          <w:szCs w:val="24"/>
        </w:rPr>
        <w:br/>
        <w:t>РЕСПУБЛИКИ МОРДОВИЯ</w:t>
      </w:r>
    </w:p>
    <w:p w:rsidR="006B5FF0" w:rsidRPr="006B5FF0" w:rsidRDefault="006B5FF0" w:rsidP="006B5FF0">
      <w:pPr>
        <w:pStyle w:val="1d"/>
        <w:keepNext/>
        <w:keepLines/>
        <w:shd w:val="clear" w:color="auto" w:fill="auto"/>
        <w:rPr>
          <w:rFonts w:ascii="Times New Roman" w:hAnsi="Times New Roman" w:cs="Times New Roman"/>
          <w:sz w:val="24"/>
          <w:szCs w:val="24"/>
        </w:rPr>
      </w:pPr>
      <w:bookmarkStart w:id="68" w:name="bookmark0"/>
      <w:bookmarkStart w:id="69" w:name="bookmark1"/>
      <w:r w:rsidRPr="006B5FF0">
        <w:rPr>
          <w:rFonts w:ascii="Times New Roman" w:hAnsi="Times New Roman" w:cs="Times New Roman"/>
          <w:sz w:val="24"/>
          <w:szCs w:val="24"/>
        </w:rPr>
        <w:t>ПОСТАНОВЛЕНИЕ</w:t>
      </w:r>
      <w:bookmarkEnd w:id="68"/>
      <w:bookmarkEnd w:id="69"/>
    </w:p>
    <w:p w:rsidR="006B5FF0" w:rsidRPr="006B5FF0" w:rsidRDefault="006B5FF0" w:rsidP="006B5FF0">
      <w:pPr>
        <w:pStyle w:val="1b"/>
        <w:shd w:val="clear" w:color="auto" w:fill="auto"/>
        <w:spacing w:after="620" w:line="233" w:lineRule="auto"/>
        <w:ind w:firstLine="0"/>
        <w:jc w:val="center"/>
        <w:rPr>
          <w:rFonts w:ascii="Times New Roman" w:hAnsi="Times New Roman" w:cs="Times New Roman"/>
          <w:sz w:val="24"/>
          <w:szCs w:val="24"/>
        </w:rPr>
      </w:pPr>
      <w:r w:rsidRPr="006B5FF0">
        <w:rPr>
          <w:rFonts w:ascii="Times New Roman" w:hAnsi="Times New Roman" w:cs="Times New Roman"/>
          <w:sz w:val="24"/>
          <w:szCs w:val="24"/>
        </w:rPr>
        <w:t>г. Инсар</w:t>
      </w:r>
    </w:p>
    <w:p w:rsidR="006B5FF0" w:rsidRPr="006B5FF0" w:rsidRDefault="00A04EC3" w:rsidP="006B5FF0">
      <w:pPr>
        <w:pStyle w:val="1b"/>
        <w:shd w:val="clear" w:color="auto" w:fill="auto"/>
        <w:spacing w:after="620"/>
        <w:ind w:firstLine="82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Shape 1" o:spid="_x0000_s1027" type="#_x0000_t202" style="position:absolute;left:0;text-align:left;margin-left:489.1pt;margin-top:1pt;width:41.3pt;height:18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" filled="f" stroked="f">
            <v:textbox inset="0,0,0,0">
              <w:txbxContent>
                <w:p w:rsidR="006B5FF0" w:rsidRDefault="006B5FF0" w:rsidP="006B5FF0">
                  <w:pPr>
                    <w:pStyle w:val="1b"/>
                    <w:shd w:val="clear" w:color="auto" w:fill="auto"/>
                    <w:ind w:firstLine="0"/>
                  </w:pPr>
                  <w:r>
                    <w:rPr>
                      <w:b/>
                      <w:bCs/>
                    </w:rPr>
                    <w:t>№ 168</w:t>
                  </w:r>
                </w:p>
              </w:txbxContent>
            </v:textbox>
            <w10:wrap type="square" side="left" anchorx="page"/>
          </v:shape>
        </w:pict>
      </w:r>
      <w:r w:rsidR="006B5FF0" w:rsidRPr="006B5FF0">
        <w:rPr>
          <w:rFonts w:ascii="Times New Roman" w:hAnsi="Times New Roman" w:cs="Times New Roman"/>
          <w:b/>
          <w:bCs/>
          <w:sz w:val="24"/>
          <w:szCs w:val="24"/>
        </w:rPr>
        <w:t>от 20 мая 2024 г.</w:t>
      </w:r>
    </w:p>
    <w:p w:rsidR="006B5FF0" w:rsidRPr="006B5FF0" w:rsidRDefault="006B5FF0" w:rsidP="006B5FF0">
      <w:pPr>
        <w:pStyle w:val="1b"/>
        <w:shd w:val="clear" w:color="auto" w:fill="auto"/>
        <w:ind w:firstLine="0"/>
        <w:rPr>
          <w:rFonts w:ascii="Times New Roman" w:hAnsi="Times New Roman" w:cs="Times New Roman"/>
          <w:sz w:val="24"/>
          <w:szCs w:val="24"/>
        </w:rPr>
      </w:pPr>
      <w:r w:rsidRPr="006B5FF0">
        <w:rPr>
          <w:rFonts w:ascii="Times New Roman" w:hAnsi="Times New Roman" w:cs="Times New Roman"/>
          <w:sz w:val="24"/>
          <w:szCs w:val="24"/>
        </w:rPr>
        <w:t xml:space="preserve">О внесении изменений в постановление </w:t>
      </w:r>
    </w:p>
    <w:p w:rsidR="006B5FF0" w:rsidRPr="006B5FF0" w:rsidRDefault="006B5FF0" w:rsidP="006B5FF0">
      <w:pPr>
        <w:pStyle w:val="1b"/>
        <w:shd w:val="clear" w:color="auto" w:fill="auto"/>
        <w:ind w:firstLine="0"/>
        <w:rPr>
          <w:rFonts w:ascii="Times New Roman" w:hAnsi="Times New Roman" w:cs="Times New Roman"/>
          <w:sz w:val="24"/>
          <w:szCs w:val="24"/>
        </w:rPr>
      </w:pPr>
      <w:r w:rsidRPr="006B5FF0">
        <w:rPr>
          <w:rFonts w:ascii="Times New Roman" w:hAnsi="Times New Roman" w:cs="Times New Roman"/>
          <w:sz w:val="24"/>
          <w:szCs w:val="24"/>
        </w:rPr>
        <w:t xml:space="preserve">администрации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w:t>
      </w:r>
    </w:p>
    <w:p w:rsidR="006B5FF0" w:rsidRPr="006B5FF0" w:rsidRDefault="006B5FF0" w:rsidP="006B5FF0">
      <w:pPr>
        <w:pStyle w:val="1b"/>
        <w:shd w:val="clear" w:color="auto" w:fill="auto"/>
        <w:ind w:firstLine="0"/>
        <w:rPr>
          <w:rFonts w:ascii="Times New Roman" w:hAnsi="Times New Roman" w:cs="Times New Roman"/>
          <w:sz w:val="24"/>
          <w:szCs w:val="24"/>
        </w:rPr>
      </w:pPr>
      <w:r w:rsidRPr="006B5FF0">
        <w:rPr>
          <w:rFonts w:ascii="Times New Roman" w:hAnsi="Times New Roman" w:cs="Times New Roman"/>
          <w:sz w:val="24"/>
          <w:szCs w:val="24"/>
        </w:rPr>
        <w:t>от 13 марта 2023 года № 83</w:t>
      </w:r>
    </w:p>
    <w:p w:rsidR="006B5FF0" w:rsidRPr="006B5FF0" w:rsidRDefault="006B5FF0" w:rsidP="006B5FF0">
      <w:pPr>
        <w:pStyle w:val="1b"/>
        <w:shd w:val="clear" w:color="auto" w:fill="auto"/>
        <w:ind w:firstLine="0"/>
        <w:rPr>
          <w:rFonts w:ascii="Times New Roman" w:hAnsi="Times New Roman" w:cs="Times New Roman"/>
          <w:sz w:val="24"/>
          <w:szCs w:val="24"/>
        </w:rPr>
      </w:pPr>
    </w:p>
    <w:p w:rsidR="006B5FF0" w:rsidRPr="006B5FF0" w:rsidRDefault="006B5FF0" w:rsidP="006B5FF0">
      <w:pPr>
        <w:pStyle w:val="1b"/>
        <w:shd w:val="clear" w:color="auto" w:fill="auto"/>
        <w:spacing w:after="620"/>
        <w:ind w:firstLine="700"/>
        <w:jc w:val="both"/>
        <w:rPr>
          <w:rFonts w:ascii="Times New Roman" w:hAnsi="Times New Roman" w:cs="Times New Roman"/>
          <w:sz w:val="24"/>
          <w:szCs w:val="24"/>
        </w:rPr>
      </w:pPr>
      <w:r w:rsidRPr="006B5FF0">
        <w:rPr>
          <w:rFonts w:ascii="Times New Roman" w:hAnsi="Times New Roman" w:cs="Times New Roman"/>
          <w:sz w:val="24"/>
          <w:szCs w:val="24"/>
        </w:rPr>
        <w:t xml:space="preserve">В связи с кадровыми изменениями, на основании ст. 46 Устава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Республики Мордовия, администрация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Республики Мордовия</w:t>
      </w:r>
    </w:p>
    <w:p w:rsidR="006B5FF0" w:rsidRPr="006B5FF0" w:rsidRDefault="006B5FF0" w:rsidP="006B5FF0">
      <w:pPr>
        <w:pStyle w:val="1b"/>
        <w:shd w:val="clear" w:color="auto" w:fill="auto"/>
        <w:spacing w:after="100" w:line="276" w:lineRule="auto"/>
        <w:ind w:firstLine="0"/>
        <w:jc w:val="center"/>
        <w:rPr>
          <w:rFonts w:ascii="Times New Roman" w:hAnsi="Times New Roman" w:cs="Times New Roman"/>
          <w:sz w:val="24"/>
          <w:szCs w:val="24"/>
        </w:rPr>
      </w:pPr>
      <w:r w:rsidRPr="006B5FF0">
        <w:rPr>
          <w:rFonts w:ascii="Times New Roman" w:hAnsi="Times New Roman" w:cs="Times New Roman"/>
          <w:sz w:val="24"/>
          <w:szCs w:val="24"/>
        </w:rPr>
        <w:t>ПОСТАНОВЛЯЕТ:</w:t>
      </w:r>
    </w:p>
    <w:p w:rsidR="006B5FF0" w:rsidRPr="006B5FF0" w:rsidRDefault="006B5FF0" w:rsidP="006B5FF0">
      <w:pPr>
        <w:pStyle w:val="1b"/>
        <w:numPr>
          <w:ilvl w:val="0"/>
          <w:numId w:val="77"/>
        </w:numPr>
        <w:shd w:val="clear" w:color="auto" w:fill="auto"/>
        <w:tabs>
          <w:tab w:val="left" w:pos="997"/>
        </w:tabs>
        <w:spacing w:after="180" w:line="276" w:lineRule="auto"/>
        <w:ind w:firstLine="700"/>
        <w:jc w:val="both"/>
        <w:rPr>
          <w:rFonts w:ascii="Times New Roman" w:hAnsi="Times New Roman" w:cs="Times New Roman"/>
          <w:sz w:val="24"/>
          <w:szCs w:val="24"/>
        </w:rPr>
      </w:pPr>
      <w:r w:rsidRPr="006B5FF0">
        <w:rPr>
          <w:rFonts w:ascii="Times New Roman" w:hAnsi="Times New Roman" w:cs="Times New Roman"/>
          <w:sz w:val="24"/>
          <w:szCs w:val="24"/>
        </w:rPr>
        <w:t xml:space="preserve">Внести в постановление администрации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от 13 марта 2023 года № 83 «О создании рабочей группы по оказанию содействия военным комиссариатам в работе по отбору граждан, пребывающих в запасе, на военную службу по контракту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Республики Мордовия » следующие изменения:</w:t>
      </w:r>
    </w:p>
    <w:p w:rsidR="006B5FF0" w:rsidRPr="006B5FF0" w:rsidRDefault="006B5FF0" w:rsidP="006B5FF0">
      <w:pPr>
        <w:pStyle w:val="1b"/>
        <w:shd w:val="clear" w:color="auto" w:fill="auto"/>
        <w:spacing w:line="286" w:lineRule="auto"/>
        <w:ind w:firstLine="580"/>
        <w:jc w:val="both"/>
        <w:rPr>
          <w:rFonts w:ascii="Times New Roman" w:hAnsi="Times New Roman" w:cs="Times New Roman"/>
          <w:sz w:val="24"/>
          <w:szCs w:val="24"/>
        </w:rPr>
      </w:pPr>
      <w:r w:rsidRPr="006B5FF0">
        <w:rPr>
          <w:rFonts w:ascii="Times New Roman" w:hAnsi="Times New Roman" w:cs="Times New Roman"/>
          <w:sz w:val="24"/>
          <w:szCs w:val="24"/>
        </w:rPr>
        <w:t>приложение №2 к постановлению изложить в новой редакции, согласно приложению.</w:t>
      </w:r>
    </w:p>
    <w:p w:rsidR="006B5FF0" w:rsidRPr="006B5FF0" w:rsidRDefault="006B5FF0" w:rsidP="006B5FF0">
      <w:pPr>
        <w:pStyle w:val="1b"/>
        <w:numPr>
          <w:ilvl w:val="0"/>
          <w:numId w:val="77"/>
        </w:numPr>
        <w:shd w:val="clear" w:color="auto" w:fill="auto"/>
        <w:tabs>
          <w:tab w:val="left" w:pos="979"/>
        </w:tabs>
        <w:spacing w:after="180" w:line="276" w:lineRule="auto"/>
        <w:ind w:firstLine="580"/>
        <w:jc w:val="both"/>
        <w:rPr>
          <w:rFonts w:ascii="Times New Roman" w:hAnsi="Times New Roman" w:cs="Times New Roman"/>
          <w:sz w:val="24"/>
          <w:szCs w:val="24"/>
        </w:rPr>
      </w:pPr>
      <w:r w:rsidRPr="006B5FF0">
        <w:rPr>
          <w:rFonts w:ascii="Times New Roman" w:hAnsi="Times New Roman" w:cs="Times New Roman"/>
          <w:sz w:val="24"/>
          <w:szCs w:val="24"/>
        </w:rPr>
        <w:t xml:space="preserve">Признать утратившим силу постановление администрации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от 19 апреля 2024 г. № 148 «О внесении изменений в постановление администрации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от 13 марта 2023 года № 83».</w:t>
      </w:r>
    </w:p>
    <w:p w:rsidR="006B5FF0" w:rsidRPr="006B5FF0" w:rsidRDefault="006B5FF0" w:rsidP="006B5FF0">
      <w:pPr>
        <w:pStyle w:val="1b"/>
        <w:shd w:val="clear" w:color="auto" w:fill="auto"/>
        <w:spacing w:after="240"/>
        <w:ind w:left="580" w:firstLine="0"/>
        <w:rPr>
          <w:rFonts w:ascii="Times New Roman" w:hAnsi="Times New Roman" w:cs="Times New Roman"/>
          <w:sz w:val="24"/>
          <w:szCs w:val="24"/>
        </w:rPr>
      </w:pPr>
      <w:r w:rsidRPr="006B5FF0">
        <w:rPr>
          <w:rFonts w:ascii="Times New Roman" w:hAnsi="Times New Roman" w:cs="Times New Roman"/>
          <w:sz w:val="24"/>
          <w:szCs w:val="24"/>
        </w:rPr>
        <w:t>3.</w:t>
      </w:r>
      <w:proofErr w:type="gramStart"/>
      <w:r w:rsidRPr="006B5FF0">
        <w:rPr>
          <w:rFonts w:ascii="Times New Roman" w:hAnsi="Times New Roman" w:cs="Times New Roman"/>
          <w:sz w:val="24"/>
          <w:szCs w:val="24"/>
        </w:rPr>
        <w:t>Контроль за</w:t>
      </w:r>
      <w:proofErr w:type="gramEnd"/>
      <w:r w:rsidRPr="006B5FF0">
        <w:rPr>
          <w:rFonts w:ascii="Times New Roman" w:hAnsi="Times New Roman" w:cs="Times New Roman"/>
          <w:sz w:val="24"/>
          <w:szCs w:val="24"/>
        </w:rPr>
        <w:t xml:space="preserve"> исполнением настоящего постановления оставляю за собой.</w:t>
      </w:r>
    </w:p>
    <w:p w:rsidR="006B5FF0" w:rsidRPr="006B5FF0" w:rsidRDefault="006B5FF0" w:rsidP="006B5FF0">
      <w:pPr>
        <w:pStyle w:val="1b"/>
        <w:shd w:val="clear" w:color="auto" w:fill="auto"/>
        <w:spacing w:after="240"/>
        <w:ind w:left="580" w:firstLine="0"/>
        <w:rPr>
          <w:rFonts w:ascii="Times New Roman" w:hAnsi="Times New Roman" w:cs="Times New Roman"/>
          <w:sz w:val="24"/>
          <w:szCs w:val="24"/>
        </w:rPr>
      </w:pPr>
    </w:p>
    <w:p w:rsidR="006B5FF0" w:rsidRPr="00B32670" w:rsidRDefault="006B5FF0" w:rsidP="006B5FF0">
      <w:pPr>
        <w:jc w:val="both"/>
      </w:pPr>
      <w:r w:rsidRPr="00B32670">
        <w:t xml:space="preserve">Глава </w:t>
      </w:r>
      <w:proofErr w:type="spellStart"/>
      <w:r w:rsidRPr="00B32670">
        <w:t>Инсарского</w:t>
      </w:r>
      <w:proofErr w:type="spellEnd"/>
      <w:r w:rsidRPr="00B32670">
        <w:t xml:space="preserve"> </w:t>
      </w:r>
    </w:p>
    <w:p w:rsidR="006B5FF0" w:rsidRPr="00B32670" w:rsidRDefault="006B5FF0" w:rsidP="006B5FF0">
      <w:pPr>
        <w:jc w:val="both"/>
      </w:pPr>
      <w:r w:rsidRPr="00B32670">
        <w:t xml:space="preserve">муниципального района                                                                             Х.Ш. </w:t>
      </w:r>
      <w:r w:rsidR="00333B1B">
        <w:t xml:space="preserve"> </w:t>
      </w:r>
      <w:proofErr w:type="spellStart"/>
      <w:r w:rsidRPr="00B32670">
        <w:t>Якуббаев</w:t>
      </w:r>
      <w:proofErr w:type="spellEnd"/>
    </w:p>
    <w:p w:rsidR="006B5FF0" w:rsidRPr="00B32670" w:rsidRDefault="006B5FF0" w:rsidP="006B5FF0"/>
    <w:p w:rsidR="006B5FF0" w:rsidRDefault="006B5FF0" w:rsidP="006B5FF0">
      <w:pPr>
        <w:pStyle w:val="1b"/>
        <w:shd w:val="clear" w:color="auto" w:fill="auto"/>
        <w:spacing w:after="280"/>
        <w:ind w:firstLine="0"/>
        <w:rPr>
          <w:rFonts w:ascii="Times New Roman" w:hAnsi="Times New Roman" w:cs="Times New Roman"/>
          <w:sz w:val="24"/>
          <w:szCs w:val="24"/>
        </w:rPr>
      </w:pPr>
    </w:p>
    <w:p w:rsidR="006B5FF0" w:rsidRDefault="006B5FF0" w:rsidP="006B5FF0">
      <w:pPr>
        <w:pStyle w:val="1b"/>
        <w:shd w:val="clear" w:color="auto" w:fill="auto"/>
        <w:spacing w:after="280"/>
        <w:ind w:firstLine="0"/>
        <w:rPr>
          <w:rFonts w:ascii="Times New Roman" w:hAnsi="Times New Roman" w:cs="Times New Roman"/>
          <w:sz w:val="24"/>
          <w:szCs w:val="24"/>
        </w:rPr>
      </w:pPr>
    </w:p>
    <w:p w:rsidR="006B5FF0" w:rsidRDefault="006B5FF0" w:rsidP="006B5FF0">
      <w:pPr>
        <w:pStyle w:val="1b"/>
        <w:shd w:val="clear" w:color="auto" w:fill="auto"/>
        <w:spacing w:after="280"/>
        <w:ind w:firstLine="0"/>
        <w:rPr>
          <w:rFonts w:ascii="Times New Roman" w:hAnsi="Times New Roman" w:cs="Times New Roman"/>
          <w:sz w:val="24"/>
          <w:szCs w:val="24"/>
        </w:rPr>
      </w:pPr>
    </w:p>
    <w:p w:rsidR="006B5FF0" w:rsidRDefault="006B5FF0" w:rsidP="006B5FF0">
      <w:pPr>
        <w:pStyle w:val="1b"/>
        <w:shd w:val="clear" w:color="auto" w:fill="auto"/>
        <w:spacing w:after="280"/>
        <w:ind w:firstLine="0"/>
        <w:rPr>
          <w:rFonts w:ascii="Times New Roman" w:hAnsi="Times New Roman" w:cs="Times New Roman"/>
          <w:sz w:val="24"/>
          <w:szCs w:val="24"/>
        </w:rPr>
      </w:pPr>
    </w:p>
    <w:p w:rsidR="006B5FF0" w:rsidRDefault="006B5FF0" w:rsidP="006B5FF0">
      <w:pPr>
        <w:pStyle w:val="1b"/>
        <w:shd w:val="clear" w:color="auto" w:fill="auto"/>
        <w:spacing w:after="280"/>
        <w:ind w:firstLine="0"/>
        <w:rPr>
          <w:rFonts w:ascii="Times New Roman" w:hAnsi="Times New Roman" w:cs="Times New Roman"/>
          <w:sz w:val="24"/>
          <w:szCs w:val="24"/>
        </w:rPr>
      </w:pPr>
    </w:p>
    <w:p w:rsidR="006B5FF0" w:rsidRDefault="006B5FF0" w:rsidP="006B5FF0">
      <w:pPr>
        <w:pStyle w:val="1b"/>
        <w:shd w:val="clear" w:color="auto" w:fill="auto"/>
        <w:ind w:firstLine="0"/>
        <w:rPr>
          <w:rFonts w:ascii="Times New Roman" w:hAnsi="Times New Roman" w:cs="Times New Roman"/>
          <w:sz w:val="24"/>
          <w:szCs w:val="24"/>
        </w:rPr>
      </w:pPr>
    </w:p>
    <w:p w:rsidR="006B5FF0" w:rsidRPr="006B5FF0" w:rsidRDefault="006B5FF0" w:rsidP="006B5FF0">
      <w:pPr>
        <w:pStyle w:val="1b"/>
        <w:shd w:val="clear" w:color="auto" w:fill="auto"/>
        <w:ind w:left="5680" w:firstLine="2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B5FF0" w:rsidRDefault="006B5FF0" w:rsidP="006B5FF0">
      <w:pPr>
        <w:pStyle w:val="1b"/>
        <w:shd w:val="clear" w:color="auto" w:fill="auto"/>
        <w:ind w:left="5680" w:firstLine="20"/>
        <w:rPr>
          <w:rFonts w:ascii="Times New Roman" w:hAnsi="Times New Roman" w:cs="Times New Roman"/>
          <w:sz w:val="24"/>
          <w:szCs w:val="24"/>
        </w:rPr>
      </w:pPr>
      <w:r w:rsidRPr="006B5FF0">
        <w:rPr>
          <w:rFonts w:ascii="Times New Roman" w:hAnsi="Times New Roman" w:cs="Times New Roman"/>
          <w:sz w:val="24"/>
          <w:szCs w:val="24"/>
        </w:rPr>
        <w:t xml:space="preserve">к постановлению администрации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w:t>
      </w:r>
    </w:p>
    <w:p w:rsidR="006B5FF0" w:rsidRPr="006B5FF0" w:rsidRDefault="006B5FF0" w:rsidP="006B5FF0">
      <w:pPr>
        <w:pStyle w:val="1b"/>
        <w:shd w:val="clear" w:color="auto" w:fill="auto"/>
        <w:ind w:left="5680" w:firstLine="20"/>
        <w:rPr>
          <w:rFonts w:ascii="Times New Roman" w:hAnsi="Times New Roman" w:cs="Times New Roman"/>
          <w:sz w:val="24"/>
          <w:szCs w:val="24"/>
        </w:rPr>
      </w:pPr>
      <w:r w:rsidRPr="006B5FF0">
        <w:rPr>
          <w:rFonts w:ascii="Times New Roman" w:hAnsi="Times New Roman" w:cs="Times New Roman"/>
          <w:sz w:val="24"/>
          <w:szCs w:val="24"/>
        </w:rPr>
        <w:t>от 20 мая 2024 г. № 168</w:t>
      </w:r>
    </w:p>
    <w:p w:rsidR="006B5FF0" w:rsidRPr="006B5FF0" w:rsidRDefault="006B5FF0" w:rsidP="006B5FF0">
      <w:pPr>
        <w:pStyle w:val="1b"/>
        <w:shd w:val="clear" w:color="auto" w:fill="auto"/>
        <w:ind w:left="5680" w:firstLine="20"/>
        <w:rPr>
          <w:rFonts w:ascii="Times New Roman" w:hAnsi="Times New Roman" w:cs="Times New Roman"/>
          <w:sz w:val="24"/>
          <w:szCs w:val="24"/>
        </w:rPr>
      </w:pPr>
    </w:p>
    <w:p w:rsidR="006B5FF0" w:rsidRPr="006B5FF0" w:rsidRDefault="006B5FF0" w:rsidP="006B5FF0">
      <w:pPr>
        <w:pStyle w:val="1b"/>
        <w:shd w:val="clear" w:color="auto" w:fill="auto"/>
        <w:ind w:left="5680" w:firstLine="20"/>
        <w:rPr>
          <w:rFonts w:ascii="Times New Roman" w:hAnsi="Times New Roman" w:cs="Times New Roman"/>
          <w:sz w:val="24"/>
          <w:szCs w:val="24"/>
        </w:rPr>
      </w:pPr>
    </w:p>
    <w:p w:rsidR="006B5FF0" w:rsidRPr="006B5FF0" w:rsidRDefault="006B5FF0" w:rsidP="006B5FF0">
      <w:pPr>
        <w:pStyle w:val="1b"/>
        <w:shd w:val="clear" w:color="auto" w:fill="auto"/>
        <w:tabs>
          <w:tab w:val="left" w:pos="8201"/>
        </w:tabs>
        <w:ind w:left="5680" w:firstLine="20"/>
        <w:rPr>
          <w:rFonts w:ascii="Times New Roman" w:hAnsi="Times New Roman" w:cs="Times New Roman"/>
          <w:sz w:val="24"/>
          <w:szCs w:val="24"/>
        </w:rPr>
      </w:pPr>
      <w:r w:rsidRPr="006B5FF0">
        <w:rPr>
          <w:rFonts w:ascii="Times New Roman" w:hAnsi="Times New Roman" w:cs="Times New Roman"/>
          <w:sz w:val="24"/>
          <w:szCs w:val="24"/>
        </w:rPr>
        <w:t>Приложение №2</w:t>
      </w:r>
      <w:r w:rsidRPr="006B5FF0">
        <w:rPr>
          <w:rFonts w:ascii="Times New Roman" w:hAnsi="Times New Roman" w:cs="Times New Roman"/>
          <w:sz w:val="24"/>
          <w:szCs w:val="24"/>
        </w:rPr>
        <w:tab/>
      </w:r>
    </w:p>
    <w:p w:rsidR="006B5FF0" w:rsidRPr="006B5FF0" w:rsidRDefault="006B5FF0" w:rsidP="006B5FF0">
      <w:pPr>
        <w:pStyle w:val="1b"/>
        <w:shd w:val="clear" w:color="auto" w:fill="auto"/>
        <w:ind w:left="5680" w:firstLine="20"/>
        <w:rPr>
          <w:rFonts w:ascii="Times New Roman" w:hAnsi="Times New Roman" w:cs="Times New Roman"/>
          <w:sz w:val="24"/>
          <w:szCs w:val="24"/>
        </w:rPr>
      </w:pPr>
      <w:r w:rsidRPr="006B5FF0">
        <w:rPr>
          <w:rFonts w:ascii="Times New Roman" w:hAnsi="Times New Roman" w:cs="Times New Roman"/>
          <w:sz w:val="24"/>
          <w:szCs w:val="24"/>
        </w:rPr>
        <w:t xml:space="preserve">к постановлению администрации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от 13 марта 2023 года № 83</w:t>
      </w:r>
    </w:p>
    <w:p w:rsidR="006B5FF0" w:rsidRDefault="006B5FF0" w:rsidP="006B5FF0">
      <w:pPr>
        <w:pStyle w:val="1b"/>
        <w:shd w:val="clear" w:color="auto" w:fill="auto"/>
        <w:ind w:left="5680" w:firstLine="20"/>
        <w:rPr>
          <w:rFonts w:ascii="Times New Roman" w:hAnsi="Times New Roman" w:cs="Times New Roman"/>
          <w:sz w:val="24"/>
          <w:szCs w:val="24"/>
        </w:rPr>
      </w:pPr>
    </w:p>
    <w:p w:rsidR="006B5FF0" w:rsidRPr="006B5FF0" w:rsidRDefault="006B5FF0" w:rsidP="006B5FF0">
      <w:pPr>
        <w:pStyle w:val="1b"/>
        <w:shd w:val="clear" w:color="auto" w:fill="auto"/>
        <w:ind w:left="5680" w:firstLine="20"/>
        <w:rPr>
          <w:rFonts w:ascii="Times New Roman" w:hAnsi="Times New Roman" w:cs="Times New Roman"/>
          <w:sz w:val="24"/>
          <w:szCs w:val="24"/>
        </w:rPr>
      </w:pPr>
    </w:p>
    <w:p w:rsidR="006B5FF0" w:rsidRPr="006B5FF0" w:rsidRDefault="006B5FF0" w:rsidP="006B5FF0">
      <w:pPr>
        <w:pStyle w:val="1b"/>
        <w:shd w:val="clear" w:color="auto" w:fill="auto"/>
        <w:spacing w:after="320"/>
        <w:ind w:firstLine="0"/>
        <w:jc w:val="center"/>
        <w:rPr>
          <w:rFonts w:ascii="Times New Roman" w:hAnsi="Times New Roman" w:cs="Times New Roman"/>
          <w:sz w:val="24"/>
          <w:szCs w:val="24"/>
        </w:rPr>
      </w:pPr>
      <w:r w:rsidRPr="006B5FF0">
        <w:rPr>
          <w:rFonts w:ascii="Times New Roman" w:hAnsi="Times New Roman" w:cs="Times New Roman"/>
          <w:b/>
          <w:bCs/>
          <w:sz w:val="24"/>
          <w:szCs w:val="24"/>
        </w:rPr>
        <w:t>Рабочая группа</w:t>
      </w:r>
      <w:r w:rsidRPr="006B5FF0">
        <w:rPr>
          <w:rFonts w:ascii="Times New Roman" w:hAnsi="Times New Roman" w:cs="Times New Roman"/>
          <w:b/>
          <w:bCs/>
          <w:sz w:val="24"/>
          <w:szCs w:val="24"/>
        </w:rPr>
        <w:br/>
        <w:t>по оказанию содействия военным комиссариатам в работе по отбору граждан,</w:t>
      </w:r>
      <w:r w:rsidRPr="006B5FF0">
        <w:rPr>
          <w:rFonts w:ascii="Times New Roman" w:hAnsi="Times New Roman" w:cs="Times New Roman"/>
          <w:b/>
          <w:bCs/>
          <w:sz w:val="24"/>
          <w:szCs w:val="24"/>
        </w:rPr>
        <w:br/>
        <w:t xml:space="preserve">пребывающих в запасе, на военную службу по контракту </w:t>
      </w:r>
      <w:proofErr w:type="spellStart"/>
      <w:r w:rsidRPr="006B5FF0">
        <w:rPr>
          <w:rFonts w:ascii="Times New Roman" w:hAnsi="Times New Roman" w:cs="Times New Roman"/>
          <w:b/>
          <w:bCs/>
          <w:sz w:val="24"/>
          <w:szCs w:val="24"/>
        </w:rPr>
        <w:t>Инсарского</w:t>
      </w:r>
      <w:proofErr w:type="spellEnd"/>
      <w:r w:rsidRPr="006B5FF0">
        <w:rPr>
          <w:rFonts w:ascii="Times New Roman" w:hAnsi="Times New Roman" w:cs="Times New Roman"/>
          <w:b/>
          <w:bCs/>
          <w:sz w:val="24"/>
          <w:szCs w:val="24"/>
        </w:rPr>
        <w:br/>
        <w:t>муниципального района Республики Мордовия</w:t>
      </w:r>
    </w:p>
    <w:p w:rsidR="006B5FF0" w:rsidRPr="006B5FF0" w:rsidRDefault="006B5FF0" w:rsidP="006B5FF0">
      <w:pPr>
        <w:pStyle w:val="1b"/>
        <w:numPr>
          <w:ilvl w:val="0"/>
          <w:numId w:val="78"/>
        </w:numPr>
        <w:shd w:val="clear" w:color="auto" w:fill="auto"/>
        <w:tabs>
          <w:tab w:val="left" w:pos="915"/>
        </w:tabs>
        <w:ind w:firstLine="600"/>
        <w:jc w:val="both"/>
        <w:rPr>
          <w:rFonts w:ascii="Times New Roman" w:hAnsi="Times New Roman" w:cs="Times New Roman"/>
          <w:sz w:val="24"/>
          <w:szCs w:val="24"/>
        </w:rPr>
      </w:pPr>
      <w:r w:rsidRPr="006B5FF0">
        <w:rPr>
          <w:rFonts w:ascii="Times New Roman" w:hAnsi="Times New Roman" w:cs="Times New Roman"/>
          <w:sz w:val="24"/>
          <w:szCs w:val="24"/>
        </w:rPr>
        <w:t xml:space="preserve">Пронин Александр Борисович - первый заместитель главы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руководитель рабочей группы;</w:t>
      </w:r>
    </w:p>
    <w:p w:rsidR="006B5FF0" w:rsidRPr="006B5FF0" w:rsidRDefault="006B5FF0" w:rsidP="006B5FF0">
      <w:pPr>
        <w:pStyle w:val="1b"/>
        <w:numPr>
          <w:ilvl w:val="0"/>
          <w:numId w:val="78"/>
        </w:numPr>
        <w:shd w:val="clear" w:color="auto" w:fill="auto"/>
        <w:tabs>
          <w:tab w:val="left" w:pos="919"/>
        </w:tabs>
        <w:spacing w:after="320"/>
        <w:ind w:firstLine="600"/>
        <w:jc w:val="both"/>
        <w:rPr>
          <w:rFonts w:ascii="Times New Roman" w:hAnsi="Times New Roman" w:cs="Times New Roman"/>
          <w:sz w:val="24"/>
          <w:szCs w:val="24"/>
        </w:rPr>
      </w:pPr>
      <w:proofErr w:type="spellStart"/>
      <w:r w:rsidRPr="006B5FF0">
        <w:rPr>
          <w:rFonts w:ascii="Times New Roman" w:hAnsi="Times New Roman" w:cs="Times New Roman"/>
          <w:sz w:val="24"/>
          <w:szCs w:val="24"/>
        </w:rPr>
        <w:t>Акишин</w:t>
      </w:r>
      <w:proofErr w:type="spellEnd"/>
      <w:r w:rsidRPr="006B5FF0">
        <w:rPr>
          <w:rFonts w:ascii="Times New Roman" w:hAnsi="Times New Roman" w:cs="Times New Roman"/>
          <w:sz w:val="24"/>
          <w:szCs w:val="24"/>
        </w:rPr>
        <w:t xml:space="preserve"> Сергей Викторович - заместитель главы - Руководитель аппарата администрации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заместитель руководителя рабочей группы;</w:t>
      </w:r>
    </w:p>
    <w:p w:rsidR="006B5FF0" w:rsidRPr="006B5FF0" w:rsidRDefault="006B5FF0" w:rsidP="006B5FF0">
      <w:pPr>
        <w:pStyle w:val="1b"/>
        <w:shd w:val="clear" w:color="auto" w:fill="auto"/>
        <w:ind w:firstLine="0"/>
        <w:jc w:val="center"/>
        <w:rPr>
          <w:rFonts w:ascii="Times New Roman" w:hAnsi="Times New Roman" w:cs="Times New Roman"/>
          <w:sz w:val="24"/>
          <w:szCs w:val="24"/>
        </w:rPr>
      </w:pPr>
      <w:r w:rsidRPr="006B5FF0">
        <w:rPr>
          <w:rFonts w:ascii="Times New Roman" w:hAnsi="Times New Roman" w:cs="Times New Roman"/>
          <w:sz w:val="24"/>
          <w:szCs w:val="24"/>
        </w:rPr>
        <w:t>Члены рабочей группы:</w:t>
      </w:r>
    </w:p>
    <w:p w:rsidR="006B5FF0" w:rsidRPr="006B5FF0" w:rsidRDefault="006B5FF0" w:rsidP="006B5FF0">
      <w:pPr>
        <w:pStyle w:val="1b"/>
        <w:numPr>
          <w:ilvl w:val="0"/>
          <w:numId w:val="78"/>
        </w:numPr>
        <w:shd w:val="clear" w:color="auto" w:fill="auto"/>
        <w:tabs>
          <w:tab w:val="left" w:pos="915"/>
        </w:tabs>
        <w:ind w:firstLine="600"/>
        <w:jc w:val="both"/>
        <w:rPr>
          <w:rFonts w:ascii="Times New Roman" w:hAnsi="Times New Roman" w:cs="Times New Roman"/>
          <w:sz w:val="24"/>
          <w:szCs w:val="24"/>
        </w:rPr>
      </w:pPr>
      <w:r w:rsidRPr="006B5FF0">
        <w:rPr>
          <w:rFonts w:ascii="Times New Roman" w:hAnsi="Times New Roman" w:cs="Times New Roman"/>
          <w:sz w:val="24"/>
          <w:szCs w:val="24"/>
        </w:rPr>
        <w:t xml:space="preserve">Бакулина Татьяна Вячеславовна - глава </w:t>
      </w:r>
      <w:proofErr w:type="spellStart"/>
      <w:r w:rsidRPr="006B5FF0">
        <w:rPr>
          <w:rFonts w:ascii="Times New Roman" w:hAnsi="Times New Roman" w:cs="Times New Roman"/>
          <w:sz w:val="24"/>
          <w:szCs w:val="24"/>
        </w:rPr>
        <w:t>Кочетовского</w:t>
      </w:r>
      <w:proofErr w:type="spellEnd"/>
      <w:r w:rsidRPr="006B5FF0">
        <w:rPr>
          <w:rFonts w:ascii="Times New Roman" w:hAnsi="Times New Roman" w:cs="Times New Roman"/>
          <w:sz w:val="24"/>
          <w:szCs w:val="24"/>
        </w:rPr>
        <w:t xml:space="preserve"> сельского поселения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(по согласованию);</w:t>
      </w:r>
    </w:p>
    <w:p w:rsidR="006B5FF0" w:rsidRPr="006B5FF0" w:rsidRDefault="006B5FF0" w:rsidP="006B5FF0">
      <w:pPr>
        <w:pStyle w:val="1b"/>
        <w:numPr>
          <w:ilvl w:val="0"/>
          <w:numId w:val="78"/>
        </w:numPr>
        <w:shd w:val="clear" w:color="auto" w:fill="auto"/>
        <w:tabs>
          <w:tab w:val="left" w:pos="915"/>
        </w:tabs>
        <w:ind w:firstLine="600"/>
        <w:jc w:val="both"/>
        <w:rPr>
          <w:rFonts w:ascii="Times New Roman" w:hAnsi="Times New Roman" w:cs="Times New Roman"/>
          <w:sz w:val="24"/>
          <w:szCs w:val="24"/>
        </w:rPr>
      </w:pPr>
      <w:proofErr w:type="spellStart"/>
      <w:proofErr w:type="gramStart"/>
      <w:r w:rsidRPr="006B5FF0">
        <w:rPr>
          <w:rFonts w:ascii="Times New Roman" w:hAnsi="Times New Roman" w:cs="Times New Roman"/>
          <w:sz w:val="24"/>
          <w:szCs w:val="24"/>
        </w:rPr>
        <w:t>Кашаева</w:t>
      </w:r>
      <w:proofErr w:type="spellEnd"/>
      <w:r w:rsidRPr="006B5FF0">
        <w:rPr>
          <w:rFonts w:ascii="Times New Roman" w:hAnsi="Times New Roman" w:cs="Times New Roman"/>
          <w:sz w:val="24"/>
          <w:szCs w:val="24"/>
        </w:rPr>
        <w:t xml:space="preserve"> Елена Николаевна - </w:t>
      </w:r>
      <w:proofErr w:type="spellStart"/>
      <w:r w:rsidRPr="006B5FF0">
        <w:rPr>
          <w:rFonts w:ascii="Times New Roman" w:hAnsi="Times New Roman" w:cs="Times New Roman"/>
          <w:sz w:val="24"/>
          <w:szCs w:val="24"/>
        </w:rPr>
        <w:t>Врио</w:t>
      </w:r>
      <w:proofErr w:type="spellEnd"/>
      <w:r w:rsidRPr="006B5FF0">
        <w:rPr>
          <w:rFonts w:ascii="Times New Roman" w:hAnsi="Times New Roman" w:cs="Times New Roman"/>
          <w:sz w:val="24"/>
          <w:szCs w:val="24"/>
        </w:rPr>
        <w:t xml:space="preserve"> главы городского поселения Инсар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(по согласованию!:</w:t>
      </w:r>
      <w:proofErr w:type="gramEnd"/>
    </w:p>
    <w:p w:rsidR="006B5FF0" w:rsidRPr="006B5FF0" w:rsidRDefault="006B5FF0" w:rsidP="006B5FF0">
      <w:pPr>
        <w:pStyle w:val="1b"/>
        <w:numPr>
          <w:ilvl w:val="0"/>
          <w:numId w:val="78"/>
        </w:numPr>
        <w:shd w:val="clear" w:color="auto" w:fill="auto"/>
        <w:tabs>
          <w:tab w:val="left" w:pos="924"/>
        </w:tabs>
        <w:ind w:firstLine="600"/>
        <w:jc w:val="both"/>
        <w:rPr>
          <w:rFonts w:ascii="Times New Roman" w:hAnsi="Times New Roman" w:cs="Times New Roman"/>
          <w:sz w:val="24"/>
          <w:szCs w:val="24"/>
        </w:rPr>
      </w:pPr>
      <w:proofErr w:type="spellStart"/>
      <w:r w:rsidRPr="006B5FF0">
        <w:rPr>
          <w:rFonts w:ascii="Times New Roman" w:hAnsi="Times New Roman" w:cs="Times New Roman"/>
          <w:sz w:val="24"/>
          <w:szCs w:val="24"/>
        </w:rPr>
        <w:t>Кирдянкин</w:t>
      </w:r>
      <w:proofErr w:type="spellEnd"/>
      <w:r w:rsidRPr="006B5FF0">
        <w:rPr>
          <w:rFonts w:ascii="Times New Roman" w:hAnsi="Times New Roman" w:cs="Times New Roman"/>
          <w:sz w:val="24"/>
          <w:szCs w:val="24"/>
        </w:rPr>
        <w:t xml:space="preserve"> Александр Николаевич - военный комиссар </w:t>
      </w:r>
      <w:proofErr w:type="spellStart"/>
      <w:r w:rsidRPr="006B5FF0">
        <w:rPr>
          <w:rFonts w:ascii="Times New Roman" w:hAnsi="Times New Roman" w:cs="Times New Roman"/>
          <w:sz w:val="24"/>
          <w:szCs w:val="24"/>
        </w:rPr>
        <w:t>Ковылкинского</w:t>
      </w:r>
      <w:proofErr w:type="spellEnd"/>
      <w:r w:rsidRPr="006B5FF0">
        <w:rPr>
          <w:rFonts w:ascii="Times New Roman" w:hAnsi="Times New Roman" w:cs="Times New Roman"/>
          <w:sz w:val="24"/>
          <w:szCs w:val="24"/>
        </w:rPr>
        <w:t xml:space="preserve">,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и </w:t>
      </w:r>
      <w:proofErr w:type="spellStart"/>
      <w:r w:rsidRPr="006B5FF0">
        <w:rPr>
          <w:rFonts w:ascii="Times New Roman" w:hAnsi="Times New Roman" w:cs="Times New Roman"/>
          <w:sz w:val="24"/>
          <w:szCs w:val="24"/>
        </w:rPr>
        <w:t>Кадошкинского</w:t>
      </w:r>
      <w:proofErr w:type="spellEnd"/>
      <w:r w:rsidRPr="006B5FF0">
        <w:rPr>
          <w:rFonts w:ascii="Times New Roman" w:hAnsi="Times New Roman" w:cs="Times New Roman"/>
          <w:sz w:val="24"/>
          <w:szCs w:val="24"/>
        </w:rPr>
        <w:t xml:space="preserve"> районов Республики Мордовия (по согласованию);</w:t>
      </w:r>
    </w:p>
    <w:p w:rsidR="006B5FF0" w:rsidRPr="006B5FF0" w:rsidRDefault="006B5FF0" w:rsidP="006B5FF0">
      <w:pPr>
        <w:pStyle w:val="1b"/>
        <w:numPr>
          <w:ilvl w:val="0"/>
          <w:numId w:val="78"/>
        </w:numPr>
        <w:shd w:val="clear" w:color="auto" w:fill="auto"/>
        <w:tabs>
          <w:tab w:val="left" w:pos="919"/>
        </w:tabs>
        <w:ind w:firstLine="600"/>
        <w:jc w:val="both"/>
        <w:rPr>
          <w:rFonts w:ascii="Times New Roman" w:hAnsi="Times New Roman" w:cs="Times New Roman"/>
          <w:sz w:val="24"/>
          <w:szCs w:val="24"/>
        </w:rPr>
      </w:pPr>
      <w:r w:rsidRPr="006B5FF0">
        <w:rPr>
          <w:rFonts w:ascii="Times New Roman" w:hAnsi="Times New Roman" w:cs="Times New Roman"/>
          <w:sz w:val="24"/>
          <w:szCs w:val="24"/>
        </w:rPr>
        <w:t xml:space="preserve">Красникова Ирина Алексеевна - </w:t>
      </w:r>
      <w:proofErr w:type="spellStart"/>
      <w:r w:rsidRPr="006B5FF0">
        <w:rPr>
          <w:rFonts w:ascii="Times New Roman" w:hAnsi="Times New Roman" w:cs="Times New Roman"/>
          <w:sz w:val="24"/>
          <w:szCs w:val="24"/>
        </w:rPr>
        <w:t>Врио</w:t>
      </w:r>
      <w:proofErr w:type="spellEnd"/>
      <w:r w:rsidRPr="006B5FF0">
        <w:rPr>
          <w:rFonts w:ascii="Times New Roman" w:hAnsi="Times New Roman" w:cs="Times New Roman"/>
          <w:sz w:val="24"/>
          <w:szCs w:val="24"/>
        </w:rPr>
        <w:t xml:space="preserve"> главного врача ГБУЗ РМ «</w:t>
      </w:r>
      <w:proofErr w:type="spellStart"/>
      <w:r w:rsidRPr="006B5FF0">
        <w:rPr>
          <w:rFonts w:ascii="Times New Roman" w:hAnsi="Times New Roman" w:cs="Times New Roman"/>
          <w:sz w:val="24"/>
          <w:szCs w:val="24"/>
        </w:rPr>
        <w:t>Инсарская</w:t>
      </w:r>
      <w:proofErr w:type="spellEnd"/>
      <w:r w:rsidRPr="006B5FF0">
        <w:rPr>
          <w:rFonts w:ascii="Times New Roman" w:hAnsi="Times New Roman" w:cs="Times New Roman"/>
          <w:sz w:val="24"/>
          <w:szCs w:val="24"/>
        </w:rPr>
        <w:t xml:space="preserve"> районная больница» (по согласованию);</w:t>
      </w:r>
    </w:p>
    <w:p w:rsidR="006B5FF0" w:rsidRPr="006B5FF0" w:rsidRDefault="006B5FF0" w:rsidP="006B5FF0">
      <w:pPr>
        <w:pStyle w:val="1b"/>
        <w:numPr>
          <w:ilvl w:val="0"/>
          <w:numId w:val="78"/>
        </w:numPr>
        <w:shd w:val="clear" w:color="auto" w:fill="auto"/>
        <w:tabs>
          <w:tab w:val="left" w:pos="915"/>
        </w:tabs>
        <w:ind w:firstLine="600"/>
        <w:jc w:val="both"/>
        <w:rPr>
          <w:rFonts w:ascii="Times New Roman" w:hAnsi="Times New Roman" w:cs="Times New Roman"/>
          <w:sz w:val="24"/>
          <w:szCs w:val="24"/>
        </w:rPr>
      </w:pPr>
      <w:r w:rsidRPr="006B5FF0">
        <w:rPr>
          <w:rFonts w:ascii="Times New Roman" w:hAnsi="Times New Roman" w:cs="Times New Roman"/>
          <w:sz w:val="24"/>
          <w:szCs w:val="24"/>
        </w:rPr>
        <w:t xml:space="preserve">Матвеев Игорь Алексеевич - начальник отдела специальных программ администрации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w:t>
      </w:r>
    </w:p>
    <w:p w:rsidR="006B5FF0" w:rsidRPr="006B5FF0" w:rsidRDefault="006B5FF0" w:rsidP="006B5FF0">
      <w:pPr>
        <w:pStyle w:val="1b"/>
        <w:numPr>
          <w:ilvl w:val="0"/>
          <w:numId w:val="78"/>
        </w:numPr>
        <w:shd w:val="clear" w:color="auto" w:fill="auto"/>
        <w:tabs>
          <w:tab w:val="left" w:pos="919"/>
        </w:tabs>
        <w:ind w:firstLine="600"/>
        <w:jc w:val="both"/>
        <w:rPr>
          <w:rFonts w:ascii="Times New Roman" w:hAnsi="Times New Roman" w:cs="Times New Roman"/>
          <w:sz w:val="24"/>
          <w:szCs w:val="24"/>
        </w:rPr>
      </w:pPr>
      <w:proofErr w:type="spellStart"/>
      <w:r w:rsidRPr="006B5FF0">
        <w:rPr>
          <w:rFonts w:ascii="Times New Roman" w:hAnsi="Times New Roman" w:cs="Times New Roman"/>
          <w:sz w:val="24"/>
          <w:szCs w:val="24"/>
        </w:rPr>
        <w:t>Чирин</w:t>
      </w:r>
      <w:proofErr w:type="spellEnd"/>
      <w:r w:rsidRPr="006B5FF0">
        <w:rPr>
          <w:rFonts w:ascii="Times New Roman" w:hAnsi="Times New Roman" w:cs="Times New Roman"/>
          <w:sz w:val="24"/>
          <w:szCs w:val="24"/>
        </w:rPr>
        <w:t xml:space="preserve"> Сергей Александрович - начальник ОП №9 ММО МВД РФ «</w:t>
      </w:r>
      <w:proofErr w:type="spellStart"/>
      <w:r w:rsidRPr="006B5FF0">
        <w:rPr>
          <w:rFonts w:ascii="Times New Roman" w:hAnsi="Times New Roman" w:cs="Times New Roman"/>
          <w:sz w:val="24"/>
          <w:szCs w:val="24"/>
        </w:rPr>
        <w:t>Ковылкинский</w:t>
      </w:r>
      <w:proofErr w:type="spellEnd"/>
      <w:r w:rsidRPr="006B5FF0">
        <w:rPr>
          <w:rFonts w:ascii="Times New Roman" w:hAnsi="Times New Roman" w:cs="Times New Roman"/>
          <w:sz w:val="24"/>
          <w:szCs w:val="24"/>
        </w:rPr>
        <w:t xml:space="preserve">» (по обслуживанию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района) (по согласованию);</w:t>
      </w:r>
    </w:p>
    <w:p w:rsidR="006B5FF0" w:rsidRPr="006B5FF0" w:rsidRDefault="006B5FF0" w:rsidP="006B5FF0">
      <w:pPr>
        <w:pStyle w:val="1b"/>
        <w:numPr>
          <w:ilvl w:val="0"/>
          <w:numId w:val="78"/>
        </w:numPr>
        <w:shd w:val="clear" w:color="auto" w:fill="auto"/>
        <w:tabs>
          <w:tab w:val="left" w:pos="915"/>
        </w:tabs>
        <w:ind w:firstLine="600"/>
        <w:jc w:val="both"/>
        <w:rPr>
          <w:rFonts w:ascii="Times New Roman" w:hAnsi="Times New Roman" w:cs="Times New Roman"/>
          <w:sz w:val="24"/>
          <w:szCs w:val="24"/>
        </w:rPr>
      </w:pPr>
      <w:proofErr w:type="spellStart"/>
      <w:r w:rsidRPr="006B5FF0">
        <w:rPr>
          <w:rFonts w:ascii="Times New Roman" w:hAnsi="Times New Roman" w:cs="Times New Roman"/>
          <w:sz w:val="24"/>
          <w:szCs w:val="24"/>
        </w:rPr>
        <w:t>Сухарькова</w:t>
      </w:r>
      <w:proofErr w:type="spellEnd"/>
      <w:r w:rsidRPr="006B5FF0">
        <w:rPr>
          <w:rFonts w:ascii="Times New Roman" w:hAnsi="Times New Roman" w:cs="Times New Roman"/>
          <w:sz w:val="24"/>
          <w:szCs w:val="24"/>
        </w:rPr>
        <w:t xml:space="preserve"> Раиса Николаевна - глава Русско - </w:t>
      </w:r>
      <w:proofErr w:type="spellStart"/>
      <w:r w:rsidRPr="006B5FF0">
        <w:rPr>
          <w:rFonts w:ascii="Times New Roman" w:hAnsi="Times New Roman" w:cs="Times New Roman"/>
          <w:sz w:val="24"/>
          <w:szCs w:val="24"/>
        </w:rPr>
        <w:t>Паевского</w:t>
      </w:r>
      <w:proofErr w:type="spellEnd"/>
      <w:r w:rsidRPr="006B5FF0">
        <w:rPr>
          <w:rFonts w:ascii="Times New Roman" w:hAnsi="Times New Roman" w:cs="Times New Roman"/>
          <w:sz w:val="24"/>
          <w:szCs w:val="24"/>
        </w:rPr>
        <w:t xml:space="preserve"> сельского поселения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(по согласованию);</w:t>
      </w:r>
    </w:p>
    <w:p w:rsidR="006B5FF0" w:rsidRPr="006B5FF0" w:rsidRDefault="006B5FF0" w:rsidP="006B5FF0">
      <w:pPr>
        <w:pStyle w:val="1b"/>
        <w:numPr>
          <w:ilvl w:val="0"/>
          <w:numId w:val="78"/>
        </w:numPr>
        <w:shd w:val="clear" w:color="auto" w:fill="auto"/>
        <w:tabs>
          <w:tab w:val="left" w:pos="1092"/>
        </w:tabs>
        <w:ind w:firstLine="600"/>
        <w:jc w:val="both"/>
        <w:rPr>
          <w:rFonts w:ascii="Times New Roman" w:hAnsi="Times New Roman" w:cs="Times New Roman"/>
          <w:sz w:val="24"/>
          <w:szCs w:val="24"/>
        </w:rPr>
      </w:pPr>
      <w:proofErr w:type="spellStart"/>
      <w:r w:rsidRPr="006B5FF0">
        <w:rPr>
          <w:rFonts w:ascii="Times New Roman" w:hAnsi="Times New Roman" w:cs="Times New Roman"/>
          <w:sz w:val="24"/>
          <w:szCs w:val="24"/>
        </w:rPr>
        <w:t>Чигажов</w:t>
      </w:r>
      <w:proofErr w:type="spellEnd"/>
      <w:r w:rsidRPr="006B5FF0">
        <w:rPr>
          <w:rFonts w:ascii="Times New Roman" w:hAnsi="Times New Roman" w:cs="Times New Roman"/>
          <w:sz w:val="24"/>
          <w:szCs w:val="24"/>
        </w:rPr>
        <w:t xml:space="preserve"> Алексей Николаевич - глава </w:t>
      </w:r>
      <w:proofErr w:type="spellStart"/>
      <w:r w:rsidRPr="006B5FF0">
        <w:rPr>
          <w:rFonts w:ascii="Times New Roman" w:hAnsi="Times New Roman" w:cs="Times New Roman"/>
          <w:sz w:val="24"/>
          <w:szCs w:val="24"/>
        </w:rPr>
        <w:t>Нововерхисского</w:t>
      </w:r>
      <w:proofErr w:type="spellEnd"/>
      <w:r w:rsidRPr="006B5FF0">
        <w:rPr>
          <w:rFonts w:ascii="Times New Roman" w:hAnsi="Times New Roman" w:cs="Times New Roman"/>
          <w:sz w:val="24"/>
          <w:szCs w:val="24"/>
        </w:rPr>
        <w:t xml:space="preserve"> сельского поселения </w:t>
      </w:r>
      <w:proofErr w:type="spellStart"/>
      <w:r w:rsidRPr="006B5FF0">
        <w:rPr>
          <w:rFonts w:ascii="Times New Roman" w:hAnsi="Times New Roman" w:cs="Times New Roman"/>
          <w:sz w:val="24"/>
          <w:szCs w:val="24"/>
        </w:rPr>
        <w:t>Инсарского</w:t>
      </w:r>
      <w:proofErr w:type="spellEnd"/>
      <w:r w:rsidRPr="006B5FF0">
        <w:rPr>
          <w:rFonts w:ascii="Times New Roman" w:hAnsi="Times New Roman" w:cs="Times New Roman"/>
          <w:sz w:val="24"/>
          <w:szCs w:val="24"/>
        </w:rPr>
        <w:t xml:space="preserve"> муниципального района (по согласованию);</w:t>
      </w:r>
    </w:p>
    <w:p w:rsidR="006B5FF0" w:rsidRPr="006B5FF0" w:rsidRDefault="006B5FF0" w:rsidP="006B5FF0">
      <w:pPr>
        <w:pStyle w:val="1b"/>
        <w:numPr>
          <w:ilvl w:val="0"/>
          <w:numId w:val="78"/>
        </w:numPr>
        <w:shd w:val="clear" w:color="auto" w:fill="auto"/>
        <w:tabs>
          <w:tab w:val="left" w:pos="1092"/>
        </w:tabs>
        <w:ind w:firstLine="600"/>
        <w:jc w:val="both"/>
        <w:rPr>
          <w:rFonts w:ascii="Times New Roman" w:hAnsi="Times New Roman" w:cs="Times New Roman"/>
          <w:sz w:val="24"/>
          <w:szCs w:val="24"/>
        </w:rPr>
      </w:pPr>
      <w:proofErr w:type="spellStart"/>
      <w:r w:rsidRPr="006B5FF0">
        <w:rPr>
          <w:rFonts w:ascii="Times New Roman" w:hAnsi="Times New Roman" w:cs="Times New Roman"/>
          <w:sz w:val="24"/>
          <w:szCs w:val="24"/>
        </w:rPr>
        <w:t>Шамонин</w:t>
      </w:r>
      <w:proofErr w:type="spellEnd"/>
      <w:r w:rsidRPr="006B5FF0">
        <w:rPr>
          <w:rFonts w:ascii="Times New Roman" w:hAnsi="Times New Roman" w:cs="Times New Roman"/>
          <w:sz w:val="24"/>
          <w:szCs w:val="24"/>
        </w:rPr>
        <w:t xml:space="preserve"> Владимир Алексеевич </w:t>
      </w:r>
      <w:r w:rsidRPr="006B5FF0">
        <w:rPr>
          <w:rFonts w:ascii="Times New Roman" w:hAnsi="Times New Roman" w:cs="Times New Roman"/>
          <w:color w:val="02022B"/>
          <w:sz w:val="24"/>
          <w:szCs w:val="24"/>
        </w:rPr>
        <w:t xml:space="preserve">- </w:t>
      </w:r>
      <w:r w:rsidRPr="006B5FF0">
        <w:rPr>
          <w:rFonts w:ascii="Times New Roman" w:hAnsi="Times New Roman" w:cs="Times New Roman"/>
          <w:sz w:val="24"/>
          <w:szCs w:val="24"/>
        </w:rPr>
        <w:t xml:space="preserve">председатель </w:t>
      </w:r>
      <w:proofErr w:type="spellStart"/>
      <w:r w:rsidRPr="006B5FF0">
        <w:rPr>
          <w:rFonts w:ascii="Times New Roman" w:hAnsi="Times New Roman" w:cs="Times New Roman"/>
          <w:sz w:val="24"/>
          <w:szCs w:val="24"/>
        </w:rPr>
        <w:t>Инсарской</w:t>
      </w:r>
      <w:proofErr w:type="spellEnd"/>
      <w:r w:rsidRPr="006B5FF0">
        <w:rPr>
          <w:rFonts w:ascii="Times New Roman" w:hAnsi="Times New Roman" w:cs="Times New Roman"/>
          <w:sz w:val="24"/>
          <w:szCs w:val="24"/>
        </w:rPr>
        <w:t xml:space="preserve"> районной общественной организации МРОО Всероссийской организации ветеранов (по согласованию).</w:t>
      </w:r>
    </w:p>
    <w:p w:rsidR="006B5FF0" w:rsidRDefault="006B5FF0" w:rsidP="00B32670">
      <w:pPr>
        <w:jc w:val="center"/>
        <w:rPr>
          <w:b/>
        </w:rPr>
      </w:pPr>
    </w:p>
    <w:p w:rsidR="006B5FF0" w:rsidRDefault="006B5FF0" w:rsidP="00B32670">
      <w:pPr>
        <w:jc w:val="center"/>
        <w:rPr>
          <w:b/>
        </w:rPr>
      </w:pPr>
    </w:p>
    <w:p w:rsidR="006B5FF0" w:rsidRDefault="006B5FF0" w:rsidP="00B32670">
      <w:pPr>
        <w:jc w:val="center"/>
        <w:rPr>
          <w:b/>
        </w:rPr>
      </w:pPr>
    </w:p>
    <w:p w:rsidR="006B5FF0" w:rsidRDefault="006B5FF0" w:rsidP="00B32670">
      <w:pPr>
        <w:jc w:val="center"/>
        <w:rPr>
          <w:b/>
        </w:rPr>
      </w:pPr>
    </w:p>
    <w:p w:rsidR="006B5FF0" w:rsidRDefault="006B5FF0" w:rsidP="00B32670">
      <w:pPr>
        <w:jc w:val="center"/>
        <w:rPr>
          <w:b/>
        </w:rPr>
      </w:pPr>
    </w:p>
    <w:p w:rsidR="006B5FF0" w:rsidRDefault="006B5FF0" w:rsidP="00B32670">
      <w:pPr>
        <w:jc w:val="center"/>
        <w:rPr>
          <w:b/>
        </w:rPr>
      </w:pPr>
    </w:p>
    <w:p w:rsidR="006B5FF0" w:rsidRDefault="006B5FF0" w:rsidP="00B32670">
      <w:pPr>
        <w:jc w:val="center"/>
        <w:rPr>
          <w:b/>
        </w:rPr>
      </w:pPr>
    </w:p>
    <w:p w:rsidR="006B5FF0" w:rsidRDefault="006B5FF0" w:rsidP="00B32670">
      <w:pPr>
        <w:jc w:val="center"/>
        <w:rPr>
          <w:b/>
        </w:rPr>
      </w:pPr>
    </w:p>
    <w:p w:rsidR="006B5FF0" w:rsidRDefault="006B5FF0" w:rsidP="00B32670">
      <w:pPr>
        <w:jc w:val="center"/>
        <w:rPr>
          <w:b/>
        </w:rPr>
      </w:pPr>
    </w:p>
    <w:p w:rsidR="006B5FF0" w:rsidRDefault="006B5FF0" w:rsidP="00B32670">
      <w:pPr>
        <w:jc w:val="center"/>
        <w:rPr>
          <w:b/>
        </w:rPr>
      </w:pPr>
    </w:p>
    <w:p w:rsidR="00B32670" w:rsidRPr="00B32670" w:rsidRDefault="00B32670" w:rsidP="00B32670">
      <w:pPr>
        <w:jc w:val="center"/>
        <w:rPr>
          <w:b/>
        </w:rPr>
      </w:pPr>
      <w:r w:rsidRPr="00B32670">
        <w:rPr>
          <w:b/>
        </w:rPr>
        <w:t>АДМИНИСТРАЦИЯ</w:t>
      </w:r>
    </w:p>
    <w:p w:rsidR="00B32670" w:rsidRPr="00B32670" w:rsidRDefault="00B32670" w:rsidP="00B32670">
      <w:pPr>
        <w:jc w:val="center"/>
        <w:rPr>
          <w:b/>
        </w:rPr>
      </w:pPr>
      <w:r w:rsidRPr="00B32670">
        <w:rPr>
          <w:b/>
        </w:rPr>
        <w:t>ИНСАРСКОГО МУНИЦИПАЛЬНОГО РАЙОНА</w:t>
      </w:r>
    </w:p>
    <w:p w:rsidR="00B32670" w:rsidRPr="00B32670" w:rsidRDefault="00B32670" w:rsidP="00B32670">
      <w:pPr>
        <w:jc w:val="center"/>
        <w:rPr>
          <w:b/>
        </w:rPr>
      </w:pPr>
      <w:r w:rsidRPr="00B32670">
        <w:rPr>
          <w:b/>
        </w:rPr>
        <w:t>РЕСПУБЛИКИ МОРДОВИЯ</w:t>
      </w:r>
    </w:p>
    <w:p w:rsidR="00B32670" w:rsidRPr="00B32670" w:rsidRDefault="00B32670" w:rsidP="00B32670">
      <w:pPr>
        <w:jc w:val="center"/>
        <w:rPr>
          <w:b/>
        </w:rPr>
      </w:pPr>
    </w:p>
    <w:p w:rsidR="00B32670" w:rsidRPr="00B32670" w:rsidRDefault="00B32670" w:rsidP="00B32670">
      <w:pPr>
        <w:jc w:val="center"/>
        <w:rPr>
          <w:b/>
          <w:spacing w:val="20"/>
        </w:rPr>
      </w:pPr>
      <w:r w:rsidRPr="00B32670">
        <w:rPr>
          <w:b/>
          <w:spacing w:val="20"/>
        </w:rPr>
        <w:t>ПОСТАНОВЛЕНИЕ</w:t>
      </w:r>
    </w:p>
    <w:p w:rsidR="00B32670" w:rsidRPr="00B32670" w:rsidRDefault="00B32670" w:rsidP="00B32670">
      <w:pPr>
        <w:jc w:val="center"/>
        <w:rPr>
          <w:b/>
        </w:rPr>
      </w:pPr>
    </w:p>
    <w:p w:rsidR="00B32670" w:rsidRPr="00B32670" w:rsidRDefault="00B32670" w:rsidP="00B32670">
      <w:pPr>
        <w:jc w:val="center"/>
      </w:pPr>
      <w:r w:rsidRPr="00B32670">
        <w:t>г. Инсар</w:t>
      </w:r>
    </w:p>
    <w:p w:rsidR="00B32670" w:rsidRPr="00B32670" w:rsidRDefault="00B32670" w:rsidP="00B32670">
      <w:pPr>
        <w:jc w:val="center"/>
      </w:pPr>
    </w:p>
    <w:p w:rsidR="00B32670" w:rsidRPr="00B32670" w:rsidRDefault="00B32670" w:rsidP="00B32670">
      <w:pPr>
        <w:jc w:val="center"/>
      </w:pPr>
    </w:p>
    <w:p w:rsidR="00B32670" w:rsidRPr="00B32670" w:rsidRDefault="00B32670" w:rsidP="00B32670">
      <w:pPr>
        <w:jc w:val="both"/>
        <w:rPr>
          <w:b/>
          <w:bCs/>
        </w:rPr>
      </w:pPr>
      <w:r w:rsidRPr="00B32670">
        <w:rPr>
          <w:b/>
          <w:bCs/>
        </w:rPr>
        <w:t>от 20 мая 2024 года                                                                                                                    №169</w:t>
      </w:r>
    </w:p>
    <w:p w:rsidR="00B32670" w:rsidRPr="00B32670" w:rsidRDefault="00B32670" w:rsidP="00B32670">
      <w:pPr>
        <w:jc w:val="center"/>
      </w:pPr>
    </w:p>
    <w:p w:rsidR="00B32670" w:rsidRPr="00B32670" w:rsidRDefault="00B32670" w:rsidP="00B32670">
      <w:pPr>
        <w:tabs>
          <w:tab w:val="left" w:pos="3544"/>
          <w:tab w:val="left" w:pos="3686"/>
          <w:tab w:val="left" w:pos="4253"/>
        </w:tabs>
        <w:ind w:right="5669"/>
        <w:jc w:val="both"/>
        <w:rPr>
          <w:bCs/>
        </w:rPr>
      </w:pPr>
      <w:r w:rsidRPr="00B32670">
        <w:rPr>
          <w:bCs/>
        </w:rPr>
        <w:t xml:space="preserve">О внесении изменений в постановление администрации </w:t>
      </w:r>
      <w:proofErr w:type="spellStart"/>
      <w:r w:rsidRPr="00B32670">
        <w:rPr>
          <w:bCs/>
        </w:rPr>
        <w:t>Инсарского</w:t>
      </w:r>
      <w:proofErr w:type="spellEnd"/>
      <w:r w:rsidRPr="00B32670">
        <w:rPr>
          <w:bCs/>
        </w:rPr>
        <w:t xml:space="preserve"> муниципального района от 26.03.2020 г. №98</w:t>
      </w:r>
    </w:p>
    <w:p w:rsidR="00B32670" w:rsidRPr="00B32670" w:rsidRDefault="00B32670" w:rsidP="00B32670">
      <w:pPr>
        <w:tabs>
          <w:tab w:val="left" w:pos="1134"/>
        </w:tabs>
        <w:ind w:firstLine="709"/>
        <w:jc w:val="both"/>
      </w:pPr>
    </w:p>
    <w:p w:rsidR="00B32670" w:rsidRPr="00B32670" w:rsidRDefault="00B32670" w:rsidP="00B32670">
      <w:pPr>
        <w:ind w:firstLine="709"/>
        <w:jc w:val="both"/>
      </w:pPr>
      <w:r w:rsidRPr="00B32670">
        <w:t xml:space="preserve">В целях приведения постановления в соответствии с действующим законодательством, на основании Устава </w:t>
      </w:r>
      <w:proofErr w:type="spellStart"/>
      <w:r w:rsidRPr="00B32670">
        <w:t>Инсарского</w:t>
      </w:r>
      <w:proofErr w:type="spellEnd"/>
      <w:r w:rsidRPr="00B32670">
        <w:t xml:space="preserve"> муниципального района, администрация </w:t>
      </w:r>
      <w:proofErr w:type="spellStart"/>
      <w:r w:rsidRPr="00B32670">
        <w:t>Инсарского</w:t>
      </w:r>
      <w:proofErr w:type="spellEnd"/>
      <w:r w:rsidRPr="00B32670">
        <w:t xml:space="preserve"> муниципального района</w:t>
      </w:r>
    </w:p>
    <w:p w:rsidR="00B32670" w:rsidRPr="00B32670" w:rsidRDefault="00B32670" w:rsidP="00B32670">
      <w:pPr>
        <w:tabs>
          <w:tab w:val="left" w:pos="1134"/>
        </w:tabs>
        <w:ind w:firstLine="709"/>
        <w:jc w:val="both"/>
      </w:pPr>
    </w:p>
    <w:p w:rsidR="00B32670" w:rsidRPr="00B32670" w:rsidRDefault="00B32670" w:rsidP="00B32670">
      <w:pPr>
        <w:tabs>
          <w:tab w:val="left" w:pos="1134"/>
        </w:tabs>
        <w:ind w:firstLine="709"/>
        <w:jc w:val="center"/>
      </w:pPr>
      <w:r w:rsidRPr="00B32670">
        <w:t>ПОСТАНОВЛЯЕТ:</w:t>
      </w:r>
    </w:p>
    <w:p w:rsidR="00B32670" w:rsidRPr="00B32670" w:rsidRDefault="00B32670" w:rsidP="00B32670">
      <w:pPr>
        <w:tabs>
          <w:tab w:val="left" w:pos="1134"/>
        </w:tabs>
        <w:ind w:firstLine="709"/>
        <w:jc w:val="center"/>
      </w:pPr>
    </w:p>
    <w:p w:rsidR="00B32670" w:rsidRPr="00B32670" w:rsidRDefault="00B32670" w:rsidP="00B32670">
      <w:pPr>
        <w:pStyle w:val="a6"/>
        <w:widowControl w:val="0"/>
        <w:numPr>
          <w:ilvl w:val="0"/>
          <w:numId w:val="62"/>
        </w:numPr>
        <w:tabs>
          <w:tab w:val="left" w:pos="993"/>
        </w:tabs>
        <w:autoSpaceDE w:val="0"/>
        <w:autoSpaceDN w:val="0"/>
        <w:adjustRightInd w:val="0"/>
        <w:ind w:left="0" w:firstLine="709"/>
        <w:jc w:val="both"/>
      </w:pPr>
      <w:r w:rsidRPr="00B32670">
        <w:t xml:space="preserve">Внести в постановление администрации </w:t>
      </w:r>
      <w:proofErr w:type="spellStart"/>
      <w:r w:rsidRPr="00B32670">
        <w:t>Инсарского</w:t>
      </w:r>
      <w:proofErr w:type="spellEnd"/>
      <w:r w:rsidRPr="00B32670">
        <w:t xml:space="preserve"> муниципального района от 26.03.2020 г. №98 «О Межведомственной комиссии </w:t>
      </w:r>
      <w:proofErr w:type="spellStart"/>
      <w:r w:rsidRPr="00B32670">
        <w:t>Инсарского</w:t>
      </w:r>
      <w:proofErr w:type="spellEnd"/>
      <w:r w:rsidRPr="00B32670">
        <w:t xml:space="preserve"> муниципального района по развитию рынка труда и снижению теневой занятости»» следующие изменения:</w:t>
      </w:r>
    </w:p>
    <w:p w:rsidR="00B32670" w:rsidRPr="00B32670" w:rsidRDefault="00B32670" w:rsidP="00B32670">
      <w:pPr>
        <w:pStyle w:val="a6"/>
        <w:tabs>
          <w:tab w:val="left" w:pos="993"/>
        </w:tabs>
        <w:ind w:left="0" w:firstLine="709"/>
        <w:jc w:val="both"/>
      </w:pPr>
      <w:r w:rsidRPr="00B32670">
        <w:t>приложение №2 к постановлению изложить в новой редакции, согласно приложению.</w:t>
      </w:r>
    </w:p>
    <w:p w:rsidR="00B32670" w:rsidRPr="00B32670" w:rsidRDefault="00B32670" w:rsidP="00B32670">
      <w:pPr>
        <w:pStyle w:val="a6"/>
        <w:widowControl w:val="0"/>
        <w:numPr>
          <w:ilvl w:val="0"/>
          <w:numId w:val="62"/>
        </w:numPr>
        <w:tabs>
          <w:tab w:val="left" w:pos="993"/>
        </w:tabs>
        <w:autoSpaceDE w:val="0"/>
        <w:autoSpaceDN w:val="0"/>
        <w:adjustRightInd w:val="0"/>
        <w:ind w:left="0" w:firstLine="709"/>
        <w:jc w:val="both"/>
      </w:pPr>
      <w:r w:rsidRPr="00B32670">
        <w:t xml:space="preserve">Контроль за исполнением настоящего постановления возложить на </w:t>
      </w:r>
      <w:proofErr w:type="spellStart"/>
      <w:r w:rsidRPr="00B32670">
        <w:t>Долотказина</w:t>
      </w:r>
      <w:proofErr w:type="spellEnd"/>
      <w:r w:rsidRPr="00B32670">
        <w:t xml:space="preserve"> Р.В. – заместителя главы, начальника управления по социальной работе администрации </w:t>
      </w:r>
      <w:proofErr w:type="spellStart"/>
      <w:r w:rsidRPr="00B32670">
        <w:t>Инсарского</w:t>
      </w:r>
      <w:proofErr w:type="spellEnd"/>
      <w:r w:rsidRPr="00B32670">
        <w:t xml:space="preserve"> муниципального района.</w:t>
      </w:r>
    </w:p>
    <w:p w:rsidR="00B32670" w:rsidRPr="00B32670" w:rsidRDefault="00B32670" w:rsidP="00B32670">
      <w:pPr>
        <w:tabs>
          <w:tab w:val="left" w:pos="1134"/>
        </w:tabs>
        <w:jc w:val="both"/>
      </w:pPr>
    </w:p>
    <w:p w:rsidR="00B32670" w:rsidRDefault="00B32670" w:rsidP="00B32670">
      <w:pPr>
        <w:tabs>
          <w:tab w:val="left" w:pos="1134"/>
        </w:tabs>
        <w:jc w:val="both"/>
      </w:pPr>
    </w:p>
    <w:p w:rsidR="006B5FF0" w:rsidRPr="00B32670" w:rsidRDefault="006B5FF0" w:rsidP="00B32670">
      <w:pPr>
        <w:tabs>
          <w:tab w:val="left" w:pos="1134"/>
        </w:tabs>
        <w:jc w:val="both"/>
      </w:pPr>
    </w:p>
    <w:p w:rsidR="00B32670" w:rsidRPr="00B32670" w:rsidRDefault="00B32670" w:rsidP="00B32670">
      <w:pPr>
        <w:jc w:val="both"/>
      </w:pPr>
      <w:r w:rsidRPr="00B32670">
        <w:t xml:space="preserve">Глава </w:t>
      </w:r>
      <w:proofErr w:type="spellStart"/>
      <w:r w:rsidRPr="00B32670">
        <w:t>Инсарского</w:t>
      </w:r>
      <w:proofErr w:type="spellEnd"/>
      <w:r w:rsidRPr="00B32670">
        <w:t xml:space="preserve"> </w:t>
      </w:r>
    </w:p>
    <w:p w:rsidR="00B32670" w:rsidRPr="00B32670" w:rsidRDefault="00B32670" w:rsidP="00B32670">
      <w:pPr>
        <w:jc w:val="both"/>
      </w:pPr>
      <w:r w:rsidRPr="00B32670">
        <w:t xml:space="preserve">муниципального района                                                                             Х.Ш. </w:t>
      </w:r>
      <w:proofErr w:type="spellStart"/>
      <w:r w:rsidRPr="00B32670">
        <w:t>Якуббаев</w:t>
      </w:r>
      <w:proofErr w:type="spellEnd"/>
    </w:p>
    <w:p w:rsidR="00B32670" w:rsidRPr="00B32670" w:rsidRDefault="00B32670" w:rsidP="00B32670"/>
    <w:p w:rsidR="00B32670" w:rsidRPr="00B32670" w:rsidRDefault="00B32670" w:rsidP="00B32670"/>
    <w:p w:rsidR="00B32670" w:rsidRPr="00B32670" w:rsidRDefault="00B32670" w:rsidP="00B32670"/>
    <w:p w:rsidR="00B32670" w:rsidRPr="00B32670" w:rsidRDefault="00B32670" w:rsidP="00B32670">
      <w:pPr>
        <w:ind w:left="5670"/>
        <w:jc w:val="both"/>
      </w:pPr>
    </w:p>
    <w:p w:rsidR="00B32670" w:rsidRPr="00B32670" w:rsidRDefault="00B32670" w:rsidP="00B32670">
      <w:pPr>
        <w:ind w:left="5670"/>
        <w:jc w:val="both"/>
      </w:pPr>
    </w:p>
    <w:p w:rsidR="00B32670" w:rsidRPr="00B32670" w:rsidRDefault="00B32670" w:rsidP="00B32670">
      <w:pPr>
        <w:ind w:left="5670"/>
        <w:jc w:val="both"/>
      </w:pPr>
    </w:p>
    <w:p w:rsidR="00B32670" w:rsidRDefault="00B32670" w:rsidP="00B32670">
      <w:pPr>
        <w:ind w:left="5670"/>
        <w:jc w:val="both"/>
      </w:pPr>
    </w:p>
    <w:p w:rsidR="00B32670" w:rsidRDefault="00B32670" w:rsidP="00B32670">
      <w:pPr>
        <w:ind w:left="5670"/>
        <w:jc w:val="both"/>
      </w:pPr>
    </w:p>
    <w:p w:rsidR="00B32670" w:rsidRDefault="00B32670" w:rsidP="00B32670">
      <w:pPr>
        <w:ind w:left="5670"/>
        <w:jc w:val="both"/>
      </w:pPr>
    </w:p>
    <w:p w:rsidR="00B32670" w:rsidRDefault="00B32670" w:rsidP="00B32670">
      <w:pPr>
        <w:ind w:left="5670"/>
        <w:jc w:val="both"/>
      </w:pPr>
    </w:p>
    <w:p w:rsidR="00B32670" w:rsidRDefault="00B32670" w:rsidP="00B32670">
      <w:pPr>
        <w:ind w:left="5670"/>
        <w:jc w:val="both"/>
      </w:pPr>
    </w:p>
    <w:p w:rsidR="00B32670" w:rsidRDefault="00B32670" w:rsidP="00B32670">
      <w:pPr>
        <w:ind w:left="5670"/>
        <w:jc w:val="both"/>
      </w:pPr>
    </w:p>
    <w:p w:rsidR="00B32670" w:rsidRDefault="00B32670" w:rsidP="00B32670">
      <w:pPr>
        <w:ind w:left="5670"/>
        <w:jc w:val="both"/>
      </w:pPr>
    </w:p>
    <w:p w:rsidR="00B32670" w:rsidRDefault="00B32670" w:rsidP="00B32670">
      <w:pPr>
        <w:ind w:left="5670"/>
        <w:jc w:val="both"/>
      </w:pPr>
    </w:p>
    <w:p w:rsidR="00B32670" w:rsidRDefault="00B32670" w:rsidP="00B32670">
      <w:pPr>
        <w:ind w:left="5670"/>
        <w:jc w:val="both"/>
      </w:pPr>
    </w:p>
    <w:p w:rsidR="00B32670" w:rsidRPr="00B32670" w:rsidRDefault="00B32670" w:rsidP="00B32670">
      <w:pPr>
        <w:ind w:left="5670"/>
        <w:jc w:val="both"/>
      </w:pPr>
    </w:p>
    <w:p w:rsidR="00B32670" w:rsidRPr="00B32670" w:rsidRDefault="00B32670" w:rsidP="00B32670">
      <w:pPr>
        <w:ind w:left="5670"/>
        <w:jc w:val="both"/>
      </w:pPr>
    </w:p>
    <w:p w:rsidR="00B32670" w:rsidRPr="00B32670" w:rsidRDefault="00B32670" w:rsidP="00B32670">
      <w:pPr>
        <w:ind w:left="5670"/>
        <w:jc w:val="both"/>
      </w:pPr>
    </w:p>
    <w:p w:rsidR="00B32670" w:rsidRPr="00B32670" w:rsidRDefault="00B32670" w:rsidP="00B32670">
      <w:pPr>
        <w:ind w:left="5670"/>
        <w:jc w:val="both"/>
      </w:pPr>
    </w:p>
    <w:p w:rsidR="00B32670" w:rsidRPr="00B32670" w:rsidRDefault="00B32670" w:rsidP="00B32670">
      <w:pPr>
        <w:ind w:left="5670"/>
        <w:jc w:val="both"/>
      </w:pPr>
      <w:r w:rsidRPr="00B32670">
        <w:t xml:space="preserve">Приложение </w:t>
      </w:r>
    </w:p>
    <w:p w:rsidR="00B32670" w:rsidRPr="00B32670" w:rsidRDefault="00B32670" w:rsidP="00B32670">
      <w:pPr>
        <w:ind w:left="5670"/>
        <w:jc w:val="both"/>
      </w:pPr>
      <w:r w:rsidRPr="00B32670">
        <w:t>к постановлению администрации</w:t>
      </w:r>
    </w:p>
    <w:p w:rsidR="00B32670" w:rsidRPr="00B32670" w:rsidRDefault="00B32670" w:rsidP="00B32670">
      <w:pPr>
        <w:ind w:left="5670"/>
        <w:jc w:val="both"/>
      </w:pPr>
      <w:proofErr w:type="spellStart"/>
      <w:r w:rsidRPr="00B32670">
        <w:t>Инсарского</w:t>
      </w:r>
      <w:proofErr w:type="spellEnd"/>
      <w:r w:rsidRPr="00B32670">
        <w:t xml:space="preserve"> муниципального района</w:t>
      </w:r>
    </w:p>
    <w:p w:rsidR="00B32670" w:rsidRPr="00B32670" w:rsidRDefault="00B32670" w:rsidP="00B32670">
      <w:pPr>
        <w:ind w:left="5670"/>
        <w:jc w:val="both"/>
      </w:pPr>
      <w:r w:rsidRPr="00B32670">
        <w:t>от 20 мая 2024 г. №169</w:t>
      </w:r>
      <w:r w:rsidRPr="00B32670">
        <w:softHyphen/>
      </w:r>
    </w:p>
    <w:p w:rsidR="00B32670" w:rsidRPr="00B32670" w:rsidRDefault="00B32670" w:rsidP="00B32670">
      <w:pPr>
        <w:ind w:left="5670"/>
        <w:jc w:val="both"/>
      </w:pPr>
    </w:p>
    <w:p w:rsidR="00B32670" w:rsidRPr="00B32670" w:rsidRDefault="00B32670" w:rsidP="00B32670">
      <w:pPr>
        <w:ind w:left="5670"/>
        <w:jc w:val="both"/>
      </w:pPr>
      <w:r w:rsidRPr="00B32670">
        <w:t>Приложение №2</w:t>
      </w:r>
    </w:p>
    <w:p w:rsidR="00B32670" w:rsidRPr="00B32670" w:rsidRDefault="00B32670" w:rsidP="00B32670">
      <w:pPr>
        <w:ind w:left="5670"/>
        <w:jc w:val="both"/>
      </w:pPr>
      <w:r w:rsidRPr="00B32670">
        <w:t>к постановлению администрации</w:t>
      </w:r>
    </w:p>
    <w:p w:rsidR="00B32670" w:rsidRPr="00B32670" w:rsidRDefault="00B32670" w:rsidP="00B32670">
      <w:pPr>
        <w:ind w:left="5670"/>
        <w:jc w:val="both"/>
      </w:pPr>
      <w:proofErr w:type="spellStart"/>
      <w:r w:rsidRPr="00B32670">
        <w:t>Инсарского</w:t>
      </w:r>
      <w:proofErr w:type="spellEnd"/>
      <w:r w:rsidRPr="00B32670">
        <w:t xml:space="preserve"> муниципального района</w:t>
      </w:r>
    </w:p>
    <w:p w:rsidR="00B32670" w:rsidRPr="00B32670" w:rsidRDefault="00B32670" w:rsidP="00B32670">
      <w:pPr>
        <w:ind w:left="5670"/>
        <w:jc w:val="both"/>
      </w:pPr>
      <w:r w:rsidRPr="00B32670">
        <w:t>от 26.03.2020 г. № 98</w:t>
      </w:r>
    </w:p>
    <w:p w:rsidR="00B32670" w:rsidRPr="00B32670" w:rsidRDefault="00B32670" w:rsidP="00B32670">
      <w:pPr>
        <w:ind w:left="5670"/>
        <w:jc w:val="both"/>
      </w:pPr>
    </w:p>
    <w:p w:rsidR="00B32670" w:rsidRPr="00B32670" w:rsidRDefault="00B32670" w:rsidP="00B32670">
      <w:pPr>
        <w:jc w:val="both"/>
      </w:pPr>
    </w:p>
    <w:p w:rsidR="00B32670" w:rsidRPr="00B32670" w:rsidRDefault="00B32670" w:rsidP="00B32670">
      <w:pPr>
        <w:jc w:val="center"/>
        <w:rPr>
          <w:b/>
          <w:bCs/>
        </w:rPr>
      </w:pPr>
      <w:r w:rsidRPr="00B32670">
        <w:rPr>
          <w:b/>
          <w:bCs/>
        </w:rPr>
        <w:t xml:space="preserve">Состав </w:t>
      </w:r>
    </w:p>
    <w:p w:rsidR="00B32670" w:rsidRPr="00B32670" w:rsidRDefault="00B32670" w:rsidP="00B32670">
      <w:pPr>
        <w:jc w:val="center"/>
        <w:rPr>
          <w:b/>
          <w:bCs/>
        </w:rPr>
      </w:pPr>
      <w:r w:rsidRPr="00B32670">
        <w:rPr>
          <w:b/>
          <w:bCs/>
        </w:rPr>
        <w:t xml:space="preserve">Межведомственной комиссии </w:t>
      </w:r>
      <w:proofErr w:type="spellStart"/>
      <w:r w:rsidRPr="00B32670">
        <w:rPr>
          <w:b/>
          <w:bCs/>
        </w:rPr>
        <w:t>Инсарского</w:t>
      </w:r>
      <w:proofErr w:type="spellEnd"/>
      <w:r w:rsidRPr="00B32670">
        <w:rPr>
          <w:b/>
          <w:bCs/>
        </w:rPr>
        <w:t xml:space="preserve"> муниципального района по развитию рынка труда и снижению теневой занятости</w:t>
      </w:r>
    </w:p>
    <w:p w:rsidR="00B32670" w:rsidRPr="00B32670" w:rsidRDefault="00B32670" w:rsidP="00B32670">
      <w:pPr>
        <w:jc w:val="center"/>
        <w:rPr>
          <w:b/>
          <w:bCs/>
        </w:rPr>
      </w:pPr>
    </w:p>
    <w:p w:rsidR="00B32670" w:rsidRPr="00B32670" w:rsidRDefault="00B32670" w:rsidP="00B32670">
      <w:pPr>
        <w:pStyle w:val="a6"/>
        <w:widowControl w:val="0"/>
        <w:numPr>
          <w:ilvl w:val="0"/>
          <w:numId w:val="65"/>
        </w:numPr>
        <w:autoSpaceDE w:val="0"/>
        <w:autoSpaceDN w:val="0"/>
        <w:adjustRightInd w:val="0"/>
        <w:ind w:left="0" w:firstLine="360"/>
        <w:jc w:val="both"/>
      </w:pPr>
      <w:proofErr w:type="spellStart"/>
      <w:r w:rsidRPr="00B32670">
        <w:t>Якуббаев</w:t>
      </w:r>
      <w:proofErr w:type="spellEnd"/>
      <w:r w:rsidRPr="00B32670">
        <w:t xml:space="preserve"> Х.Ш. – глава </w:t>
      </w:r>
      <w:proofErr w:type="spellStart"/>
      <w:r w:rsidRPr="00B32670">
        <w:t>Инсарского</w:t>
      </w:r>
      <w:proofErr w:type="spellEnd"/>
      <w:r w:rsidRPr="00B32670">
        <w:t xml:space="preserve"> муниципального района, председатель комиссии;</w:t>
      </w:r>
    </w:p>
    <w:p w:rsidR="00B32670" w:rsidRPr="00B32670" w:rsidRDefault="00B32670" w:rsidP="00B32670">
      <w:pPr>
        <w:pStyle w:val="a6"/>
        <w:widowControl w:val="0"/>
        <w:numPr>
          <w:ilvl w:val="0"/>
          <w:numId w:val="65"/>
        </w:numPr>
        <w:autoSpaceDE w:val="0"/>
        <w:autoSpaceDN w:val="0"/>
        <w:adjustRightInd w:val="0"/>
        <w:ind w:left="0" w:firstLine="360"/>
        <w:jc w:val="both"/>
      </w:pPr>
      <w:proofErr w:type="spellStart"/>
      <w:r w:rsidRPr="00B32670">
        <w:t>Долотказин</w:t>
      </w:r>
      <w:proofErr w:type="spellEnd"/>
      <w:r w:rsidRPr="00B32670">
        <w:t xml:space="preserve"> Р.В. – заместитель главы, начальник управления по социальной работе администрации </w:t>
      </w:r>
      <w:proofErr w:type="spellStart"/>
      <w:r w:rsidRPr="00B32670">
        <w:t>Инсарского</w:t>
      </w:r>
      <w:proofErr w:type="spellEnd"/>
      <w:r w:rsidRPr="00B32670">
        <w:t xml:space="preserve"> муниципального района, заместитель председателя комиссии;</w:t>
      </w:r>
    </w:p>
    <w:p w:rsidR="00B32670" w:rsidRPr="00B32670" w:rsidRDefault="00B32670" w:rsidP="00B32670">
      <w:pPr>
        <w:pStyle w:val="a6"/>
        <w:widowControl w:val="0"/>
        <w:numPr>
          <w:ilvl w:val="0"/>
          <w:numId w:val="65"/>
        </w:numPr>
        <w:autoSpaceDE w:val="0"/>
        <w:autoSpaceDN w:val="0"/>
        <w:adjustRightInd w:val="0"/>
        <w:ind w:left="0" w:firstLine="360"/>
        <w:jc w:val="both"/>
      </w:pPr>
      <w:r w:rsidRPr="00B32670">
        <w:t xml:space="preserve">Королева К.А. – консультант отдела мониторинга, анализа и прогнозирования экономического управления администрации </w:t>
      </w:r>
      <w:proofErr w:type="spellStart"/>
      <w:r w:rsidRPr="00B32670">
        <w:t>Инсарского</w:t>
      </w:r>
      <w:proofErr w:type="spellEnd"/>
      <w:r w:rsidRPr="00B32670">
        <w:t xml:space="preserve"> муниципального района, секретарь комиссии;</w:t>
      </w:r>
    </w:p>
    <w:p w:rsidR="00B32670" w:rsidRPr="00B32670" w:rsidRDefault="00B32670" w:rsidP="00B32670">
      <w:pPr>
        <w:jc w:val="both"/>
      </w:pPr>
    </w:p>
    <w:p w:rsidR="00B32670" w:rsidRPr="00B32670" w:rsidRDefault="00B32670" w:rsidP="00B32670">
      <w:pPr>
        <w:jc w:val="center"/>
      </w:pPr>
      <w:r w:rsidRPr="00B32670">
        <w:t>Члены комиссии:</w:t>
      </w:r>
    </w:p>
    <w:p w:rsidR="00B32670" w:rsidRPr="00B32670" w:rsidRDefault="00B32670" w:rsidP="00B32670">
      <w:pPr>
        <w:jc w:val="center"/>
      </w:pPr>
    </w:p>
    <w:p w:rsidR="00B32670" w:rsidRPr="00B32670" w:rsidRDefault="00B32670" w:rsidP="00B32670">
      <w:pPr>
        <w:pStyle w:val="a6"/>
        <w:widowControl w:val="0"/>
        <w:numPr>
          <w:ilvl w:val="0"/>
          <w:numId w:val="65"/>
        </w:numPr>
        <w:autoSpaceDE w:val="0"/>
        <w:autoSpaceDN w:val="0"/>
        <w:adjustRightInd w:val="0"/>
        <w:jc w:val="both"/>
      </w:pPr>
      <w:r w:rsidRPr="00B32670">
        <w:t xml:space="preserve">Пронин А.Б. – первый заместитель главы </w:t>
      </w:r>
      <w:proofErr w:type="spellStart"/>
      <w:r w:rsidRPr="00B32670">
        <w:t>Инсарского</w:t>
      </w:r>
      <w:proofErr w:type="spellEnd"/>
      <w:r w:rsidRPr="00B32670">
        <w:t xml:space="preserve"> муниципального района;</w:t>
      </w:r>
    </w:p>
    <w:p w:rsidR="00B32670" w:rsidRPr="00B32670" w:rsidRDefault="00B32670" w:rsidP="00B32670">
      <w:pPr>
        <w:pStyle w:val="a6"/>
        <w:widowControl w:val="0"/>
        <w:numPr>
          <w:ilvl w:val="0"/>
          <w:numId w:val="65"/>
        </w:numPr>
        <w:autoSpaceDE w:val="0"/>
        <w:autoSpaceDN w:val="0"/>
        <w:adjustRightInd w:val="0"/>
        <w:ind w:left="0" w:firstLine="360"/>
        <w:jc w:val="both"/>
      </w:pPr>
      <w:r w:rsidRPr="00B32670">
        <w:t xml:space="preserve">Петрунина О.А. – </w:t>
      </w:r>
      <w:proofErr w:type="spellStart"/>
      <w:r w:rsidRPr="00B32670">
        <w:t>и.о</w:t>
      </w:r>
      <w:proofErr w:type="spellEnd"/>
      <w:r w:rsidRPr="00B32670">
        <w:t xml:space="preserve">. начальника экономического управления администрации </w:t>
      </w:r>
      <w:proofErr w:type="spellStart"/>
      <w:r w:rsidRPr="00B32670">
        <w:t>Инсарского</w:t>
      </w:r>
      <w:proofErr w:type="spellEnd"/>
      <w:r w:rsidRPr="00B32670">
        <w:t xml:space="preserve"> муниципального района;</w:t>
      </w:r>
    </w:p>
    <w:p w:rsidR="00B32670" w:rsidRPr="00B32670" w:rsidRDefault="00B32670" w:rsidP="00B32670">
      <w:pPr>
        <w:pStyle w:val="a6"/>
        <w:widowControl w:val="0"/>
        <w:numPr>
          <w:ilvl w:val="0"/>
          <w:numId w:val="65"/>
        </w:numPr>
        <w:autoSpaceDE w:val="0"/>
        <w:autoSpaceDN w:val="0"/>
        <w:adjustRightInd w:val="0"/>
        <w:ind w:left="0" w:firstLine="360"/>
        <w:jc w:val="both"/>
      </w:pPr>
      <w:r w:rsidRPr="00B32670">
        <w:t xml:space="preserve">Ларина Т.Н. – начальник организационно-правового управления администрации </w:t>
      </w:r>
      <w:proofErr w:type="spellStart"/>
      <w:r w:rsidRPr="00B32670">
        <w:t>Инсарского</w:t>
      </w:r>
      <w:proofErr w:type="spellEnd"/>
      <w:r w:rsidRPr="00B32670">
        <w:t xml:space="preserve"> муниципального района;</w:t>
      </w:r>
    </w:p>
    <w:p w:rsidR="00B32670" w:rsidRPr="00B32670" w:rsidRDefault="00B32670" w:rsidP="00B32670">
      <w:pPr>
        <w:pStyle w:val="a6"/>
        <w:widowControl w:val="0"/>
        <w:numPr>
          <w:ilvl w:val="0"/>
          <w:numId w:val="65"/>
        </w:numPr>
        <w:autoSpaceDE w:val="0"/>
        <w:autoSpaceDN w:val="0"/>
        <w:adjustRightInd w:val="0"/>
        <w:ind w:left="0" w:firstLine="360"/>
        <w:jc w:val="both"/>
      </w:pPr>
      <w:r w:rsidRPr="00B32670">
        <w:t xml:space="preserve">Новикова А.Ю. – </w:t>
      </w:r>
      <w:proofErr w:type="spellStart"/>
      <w:r w:rsidRPr="00B32670">
        <w:t>и.о</w:t>
      </w:r>
      <w:proofErr w:type="spellEnd"/>
      <w:r w:rsidRPr="00B32670">
        <w:t xml:space="preserve">. начальника отдела контрольно-аналитической работы администрации </w:t>
      </w:r>
      <w:proofErr w:type="spellStart"/>
      <w:r w:rsidRPr="00B32670">
        <w:t>Инсарского</w:t>
      </w:r>
      <w:proofErr w:type="spellEnd"/>
      <w:r w:rsidRPr="00B32670">
        <w:t xml:space="preserve"> муниципального района;</w:t>
      </w:r>
    </w:p>
    <w:p w:rsidR="00B32670" w:rsidRPr="00B32670" w:rsidRDefault="00B32670" w:rsidP="00B32670">
      <w:pPr>
        <w:pStyle w:val="a6"/>
        <w:widowControl w:val="0"/>
        <w:numPr>
          <w:ilvl w:val="0"/>
          <w:numId w:val="65"/>
        </w:numPr>
        <w:autoSpaceDE w:val="0"/>
        <w:autoSpaceDN w:val="0"/>
        <w:adjustRightInd w:val="0"/>
        <w:ind w:left="0" w:firstLine="360"/>
        <w:jc w:val="both"/>
      </w:pPr>
      <w:proofErr w:type="spellStart"/>
      <w:r w:rsidRPr="00B32670">
        <w:t>Нищева</w:t>
      </w:r>
      <w:proofErr w:type="spellEnd"/>
      <w:r w:rsidRPr="00B32670">
        <w:t xml:space="preserve"> Н.В. – главный специалист отдела доходов Финансового управления администрации </w:t>
      </w:r>
      <w:proofErr w:type="spellStart"/>
      <w:r w:rsidRPr="00B32670">
        <w:t>Инсарского</w:t>
      </w:r>
      <w:proofErr w:type="spellEnd"/>
      <w:r w:rsidRPr="00B32670">
        <w:t xml:space="preserve"> муниципального района (по согласованию);</w:t>
      </w:r>
    </w:p>
    <w:p w:rsidR="00B32670" w:rsidRPr="00B32670" w:rsidRDefault="00B32670" w:rsidP="00B32670">
      <w:pPr>
        <w:pStyle w:val="a6"/>
        <w:widowControl w:val="0"/>
        <w:numPr>
          <w:ilvl w:val="0"/>
          <w:numId w:val="65"/>
        </w:numPr>
        <w:tabs>
          <w:tab w:val="left" w:pos="851"/>
        </w:tabs>
        <w:autoSpaceDE w:val="0"/>
        <w:autoSpaceDN w:val="0"/>
        <w:adjustRightInd w:val="0"/>
        <w:ind w:left="0" w:firstLine="360"/>
        <w:jc w:val="both"/>
      </w:pPr>
      <w:r w:rsidRPr="00B32670">
        <w:t xml:space="preserve">Анисимова С.В. – директор ГКУ «Соцзащита населения по </w:t>
      </w:r>
      <w:proofErr w:type="spellStart"/>
      <w:r w:rsidRPr="00B32670">
        <w:t>Инсарскому</w:t>
      </w:r>
      <w:proofErr w:type="spellEnd"/>
      <w:r w:rsidRPr="00B32670">
        <w:t xml:space="preserve"> району РМ (межрайонная)» (по согласованию);</w:t>
      </w:r>
    </w:p>
    <w:p w:rsidR="00B32670" w:rsidRPr="00B32670" w:rsidRDefault="00B32670" w:rsidP="00B32670">
      <w:pPr>
        <w:pStyle w:val="a6"/>
        <w:widowControl w:val="0"/>
        <w:numPr>
          <w:ilvl w:val="0"/>
          <w:numId w:val="65"/>
        </w:numPr>
        <w:autoSpaceDE w:val="0"/>
        <w:autoSpaceDN w:val="0"/>
        <w:adjustRightInd w:val="0"/>
        <w:ind w:left="0" w:firstLine="360"/>
        <w:jc w:val="both"/>
      </w:pPr>
      <w:proofErr w:type="spellStart"/>
      <w:r w:rsidRPr="00B32670">
        <w:t>Тимарина</w:t>
      </w:r>
      <w:proofErr w:type="spellEnd"/>
      <w:r w:rsidRPr="00B32670">
        <w:t xml:space="preserve"> А.А. – начальник Территориального отдела содействия занятости населения по </w:t>
      </w:r>
      <w:proofErr w:type="spellStart"/>
      <w:r w:rsidRPr="00B32670">
        <w:t>Инсарскому</w:t>
      </w:r>
      <w:proofErr w:type="spellEnd"/>
      <w:r w:rsidRPr="00B32670">
        <w:t xml:space="preserve"> району ГКУ РМ «ЦЗН Республики Мордовия» (по согласованию).</w:t>
      </w: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Pr="00B32670" w:rsidRDefault="00B32670" w:rsidP="00B32670">
      <w:pPr>
        <w:jc w:val="center"/>
        <w:rPr>
          <w:b/>
        </w:rPr>
      </w:pPr>
      <w:r w:rsidRPr="00B32670">
        <w:rPr>
          <w:b/>
        </w:rPr>
        <w:lastRenderedPageBreak/>
        <w:t xml:space="preserve">АДМИНИСТРАЦИЯ  </w:t>
      </w:r>
    </w:p>
    <w:p w:rsidR="00B32670" w:rsidRPr="00B32670" w:rsidRDefault="00B32670" w:rsidP="00B32670">
      <w:pPr>
        <w:jc w:val="center"/>
        <w:rPr>
          <w:b/>
        </w:rPr>
      </w:pPr>
      <w:r w:rsidRPr="00B32670">
        <w:rPr>
          <w:b/>
        </w:rPr>
        <w:t>ИНСАРСКОГО  МУНИЦИПАЛЬНОГО РАЙОНА</w:t>
      </w:r>
    </w:p>
    <w:p w:rsidR="00B32670" w:rsidRPr="00B32670" w:rsidRDefault="00B32670" w:rsidP="00B32670">
      <w:pPr>
        <w:jc w:val="center"/>
        <w:rPr>
          <w:b/>
        </w:rPr>
      </w:pPr>
      <w:r w:rsidRPr="00B32670">
        <w:rPr>
          <w:b/>
        </w:rPr>
        <w:t>РЕСПУБЛИКИ МОРДОВИЯ</w:t>
      </w:r>
    </w:p>
    <w:p w:rsidR="00B32670" w:rsidRPr="00B32670" w:rsidRDefault="00B32670" w:rsidP="00B32670">
      <w:pPr>
        <w:jc w:val="center"/>
      </w:pPr>
    </w:p>
    <w:p w:rsidR="00B32670" w:rsidRPr="00B32670" w:rsidRDefault="00B32670" w:rsidP="00B32670">
      <w:pPr>
        <w:jc w:val="center"/>
      </w:pPr>
    </w:p>
    <w:p w:rsidR="00B32670" w:rsidRPr="00B32670" w:rsidRDefault="00B32670" w:rsidP="00B32670">
      <w:pPr>
        <w:jc w:val="center"/>
        <w:rPr>
          <w:b/>
        </w:rPr>
      </w:pPr>
      <w:r w:rsidRPr="00B32670">
        <w:rPr>
          <w:b/>
        </w:rPr>
        <w:t>П О С Т А Н О В Л Е Н И Е</w:t>
      </w:r>
    </w:p>
    <w:p w:rsidR="00B32670" w:rsidRPr="00B32670" w:rsidRDefault="00B32670" w:rsidP="00B32670">
      <w:pPr>
        <w:jc w:val="center"/>
      </w:pPr>
    </w:p>
    <w:p w:rsidR="00B32670" w:rsidRPr="00B32670" w:rsidRDefault="00B32670" w:rsidP="00B32670">
      <w:pPr>
        <w:jc w:val="center"/>
      </w:pPr>
      <w:r w:rsidRPr="00B32670">
        <w:t>г. Инсар</w:t>
      </w:r>
    </w:p>
    <w:p w:rsidR="00B32670" w:rsidRPr="00B32670" w:rsidRDefault="00B32670" w:rsidP="00B32670">
      <w:pPr>
        <w:jc w:val="center"/>
      </w:pPr>
    </w:p>
    <w:p w:rsidR="00B32670" w:rsidRPr="00B32670" w:rsidRDefault="00B32670" w:rsidP="00B32670">
      <w:pPr>
        <w:widowControl w:val="0"/>
        <w:autoSpaceDE w:val="0"/>
        <w:autoSpaceDN w:val="0"/>
        <w:adjustRightInd w:val="0"/>
        <w:ind w:right="-140"/>
        <w:jc w:val="both"/>
        <w:rPr>
          <w:color w:val="000000"/>
        </w:rPr>
      </w:pPr>
    </w:p>
    <w:p w:rsidR="00B32670" w:rsidRPr="00B32670" w:rsidRDefault="00B32670" w:rsidP="00B32670">
      <w:r w:rsidRPr="00B32670">
        <w:rPr>
          <w:b/>
          <w:u w:val="single"/>
        </w:rPr>
        <w:t>от 20 мая  2024 г.</w:t>
      </w:r>
      <w:r w:rsidRPr="00B32670">
        <w:rPr>
          <w:b/>
        </w:rPr>
        <w:t xml:space="preserve">                                                                                                                         № </w:t>
      </w:r>
      <w:r w:rsidRPr="00B32670">
        <w:t xml:space="preserve">170  </w:t>
      </w:r>
    </w:p>
    <w:p w:rsidR="00B32670" w:rsidRPr="00B32670" w:rsidRDefault="00B32670" w:rsidP="00B32670"/>
    <w:p w:rsidR="00B32670" w:rsidRPr="00B32670" w:rsidRDefault="00B32670" w:rsidP="00B32670"/>
    <w:p w:rsidR="00B32670" w:rsidRPr="00B32670" w:rsidRDefault="00B32670" w:rsidP="00B32670">
      <w:r w:rsidRPr="00B32670">
        <w:t xml:space="preserve">О внесении изменений в </w:t>
      </w:r>
    </w:p>
    <w:p w:rsidR="00B32670" w:rsidRPr="00B32670" w:rsidRDefault="00B32670" w:rsidP="00B32670">
      <w:r w:rsidRPr="00B32670">
        <w:t xml:space="preserve">постановление администрации </w:t>
      </w:r>
    </w:p>
    <w:p w:rsidR="00B32670" w:rsidRPr="00B32670" w:rsidRDefault="00B32670" w:rsidP="00B32670">
      <w:proofErr w:type="spellStart"/>
      <w:r w:rsidRPr="00B32670">
        <w:t>Инсарского</w:t>
      </w:r>
      <w:proofErr w:type="spellEnd"/>
      <w:r w:rsidRPr="00B32670">
        <w:t xml:space="preserve"> муниципального района</w:t>
      </w:r>
    </w:p>
    <w:p w:rsidR="00B32670" w:rsidRPr="00B32670" w:rsidRDefault="00B32670" w:rsidP="00B32670">
      <w:r w:rsidRPr="00B32670">
        <w:t>от 06.08.2020 г. № 204</w:t>
      </w:r>
    </w:p>
    <w:p w:rsidR="00B32670" w:rsidRPr="00B32670" w:rsidRDefault="00B32670" w:rsidP="00B32670"/>
    <w:p w:rsidR="00B32670" w:rsidRPr="00B32670" w:rsidRDefault="00B32670" w:rsidP="00B32670">
      <w:pPr>
        <w:jc w:val="both"/>
      </w:pPr>
      <w:r w:rsidRPr="00B32670">
        <w:t xml:space="preserve">        В целях приведения постановления в соответствие с действующим законодательством Российской Федерации, на основании Устава </w:t>
      </w:r>
      <w:proofErr w:type="spellStart"/>
      <w:r w:rsidRPr="00B32670">
        <w:t>Инсарского</w:t>
      </w:r>
      <w:proofErr w:type="spellEnd"/>
      <w:r w:rsidRPr="00B32670">
        <w:t xml:space="preserve"> муниципального района, Администрация </w:t>
      </w:r>
      <w:proofErr w:type="spellStart"/>
      <w:r w:rsidRPr="00B32670">
        <w:t>Инсарского</w:t>
      </w:r>
      <w:proofErr w:type="spellEnd"/>
      <w:r w:rsidRPr="00B32670">
        <w:t xml:space="preserve"> муниципального района</w:t>
      </w:r>
    </w:p>
    <w:p w:rsidR="00B32670" w:rsidRPr="00B32670" w:rsidRDefault="00B32670" w:rsidP="00B32670">
      <w:pPr>
        <w:jc w:val="center"/>
      </w:pPr>
      <w:r w:rsidRPr="00B32670">
        <w:t>ПОСТАНОВЛЯЕТ:</w:t>
      </w:r>
    </w:p>
    <w:p w:rsidR="00B32670" w:rsidRPr="00B32670" w:rsidRDefault="00B32670" w:rsidP="00B32670">
      <w:pPr>
        <w:jc w:val="both"/>
      </w:pPr>
      <w:r w:rsidRPr="00B32670">
        <w:t xml:space="preserve">     </w:t>
      </w:r>
      <w:r w:rsidRPr="00B32670">
        <w:tab/>
        <w:t xml:space="preserve">1.Внести в постановление администрации </w:t>
      </w:r>
      <w:proofErr w:type="spellStart"/>
      <w:r w:rsidRPr="00B32670">
        <w:t>Инсарского</w:t>
      </w:r>
      <w:proofErr w:type="spellEnd"/>
      <w:r w:rsidRPr="00B32670">
        <w:t xml:space="preserve"> муниципального района от 06.08.2020 г. № 204 «Об  утверждении  реестра муниципальных маршрутов регулярных перевозок пассажиров и багажа автомобильным транспортом на территории  </w:t>
      </w:r>
      <w:proofErr w:type="spellStart"/>
      <w:r w:rsidRPr="00B32670">
        <w:t>Инсарского</w:t>
      </w:r>
      <w:proofErr w:type="spellEnd"/>
      <w:r w:rsidRPr="00B32670">
        <w:t xml:space="preserve"> муниципального района Республики Мордовия» следующие изменения: </w:t>
      </w:r>
    </w:p>
    <w:p w:rsidR="00B32670" w:rsidRPr="00B32670" w:rsidRDefault="00B32670" w:rsidP="00B32670">
      <w:pPr>
        <w:jc w:val="both"/>
      </w:pPr>
      <w:r w:rsidRPr="00B32670">
        <w:t xml:space="preserve">     </w:t>
      </w:r>
      <w:r w:rsidRPr="00B32670">
        <w:tab/>
        <w:t>приложение  к постановлению изложить в следующей редакции, согласно приложению.</w:t>
      </w:r>
    </w:p>
    <w:p w:rsidR="00B32670" w:rsidRPr="00B32670" w:rsidRDefault="00B32670" w:rsidP="00B32670">
      <w:pPr>
        <w:jc w:val="both"/>
      </w:pPr>
      <w:r w:rsidRPr="00B32670">
        <w:t xml:space="preserve">    </w:t>
      </w:r>
      <w:r w:rsidRPr="00B32670">
        <w:tab/>
        <w:t xml:space="preserve">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B32670">
        <w:t>Инсарского</w:t>
      </w:r>
      <w:proofErr w:type="spellEnd"/>
      <w:r w:rsidRPr="00B32670">
        <w:t xml:space="preserve"> муниципального района.</w:t>
      </w:r>
    </w:p>
    <w:p w:rsidR="00B32670" w:rsidRPr="00B32670" w:rsidRDefault="00B32670" w:rsidP="00B32670">
      <w:pPr>
        <w:autoSpaceDE w:val="0"/>
        <w:autoSpaceDN w:val="0"/>
        <w:adjustRightInd w:val="0"/>
        <w:jc w:val="both"/>
      </w:pPr>
      <w:r w:rsidRPr="00B32670">
        <w:t xml:space="preserve">    </w:t>
      </w:r>
    </w:p>
    <w:p w:rsidR="00B32670" w:rsidRPr="00B32670" w:rsidRDefault="00B32670" w:rsidP="00B32670">
      <w:pPr>
        <w:autoSpaceDE w:val="0"/>
        <w:autoSpaceDN w:val="0"/>
        <w:adjustRightInd w:val="0"/>
        <w:jc w:val="both"/>
      </w:pPr>
    </w:p>
    <w:p w:rsidR="00B32670" w:rsidRPr="00B32670" w:rsidRDefault="00B32670" w:rsidP="00B32670">
      <w:pPr>
        <w:autoSpaceDE w:val="0"/>
        <w:autoSpaceDN w:val="0"/>
        <w:adjustRightInd w:val="0"/>
        <w:jc w:val="both"/>
      </w:pPr>
    </w:p>
    <w:p w:rsidR="00B32670" w:rsidRPr="00B32670" w:rsidRDefault="00B32670" w:rsidP="00B32670">
      <w:pPr>
        <w:tabs>
          <w:tab w:val="left" w:pos="900"/>
        </w:tabs>
        <w:jc w:val="both"/>
      </w:pPr>
      <w:r w:rsidRPr="00B32670">
        <w:t xml:space="preserve">Глава </w:t>
      </w:r>
      <w:proofErr w:type="spellStart"/>
      <w:r w:rsidRPr="00B32670">
        <w:t>Инсарского</w:t>
      </w:r>
      <w:proofErr w:type="spellEnd"/>
    </w:p>
    <w:p w:rsidR="00B32670" w:rsidRPr="00B32670" w:rsidRDefault="00B32670" w:rsidP="00B32670">
      <w:pPr>
        <w:tabs>
          <w:tab w:val="left" w:pos="900"/>
        </w:tabs>
        <w:jc w:val="both"/>
      </w:pPr>
      <w:r w:rsidRPr="00B32670">
        <w:t xml:space="preserve">муниципального района                                                                  </w:t>
      </w:r>
      <w:r>
        <w:t xml:space="preserve">                               </w:t>
      </w:r>
      <w:r w:rsidRPr="00B32670">
        <w:t xml:space="preserve"> Х.Ш.</w:t>
      </w:r>
      <w:r>
        <w:t xml:space="preserve"> </w:t>
      </w:r>
      <w:proofErr w:type="spellStart"/>
      <w:r w:rsidRPr="00B32670">
        <w:t>Якуббаев</w:t>
      </w:r>
      <w:proofErr w:type="spellEnd"/>
    </w:p>
    <w:p w:rsidR="00B32670" w:rsidRPr="00B32670" w:rsidRDefault="00B32670" w:rsidP="00B32670">
      <w:pPr>
        <w:pStyle w:val="ab"/>
        <w:rPr>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sectPr w:rsidR="00B32670" w:rsidSect="00B32670">
          <w:pgSz w:w="11906" w:h="16838"/>
          <w:pgMar w:top="1134" w:right="567" w:bottom="1134" w:left="1134" w:header="709" w:footer="709" w:gutter="0"/>
          <w:cols w:space="708"/>
          <w:docGrid w:linePitch="360"/>
        </w:sectPr>
      </w:pPr>
    </w:p>
    <w:p w:rsidR="00B32670" w:rsidRPr="00B32670" w:rsidRDefault="00B32670" w:rsidP="00B32670">
      <w:pPr>
        <w:spacing w:line="276" w:lineRule="auto"/>
        <w:ind w:left="4678"/>
        <w:jc w:val="right"/>
        <w:rPr>
          <w:rStyle w:val="afffffff3"/>
          <w:b w:val="0"/>
          <w:bCs w:val="0"/>
        </w:rPr>
      </w:pPr>
      <w:r w:rsidRPr="00B32670">
        <w:rPr>
          <w:rStyle w:val="afffffff3"/>
          <w:b w:val="0"/>
          <w:bCs w:val="0"/>
        </w:rPr>
        <w:lastRenderedPageBreak/>
        <w:t xml:space="preserve">    Приложение</w:t>
      </w:r>
    </w:p>
    <w:p w:rsidR="00B32670" w:rsidRPr="00B32670" w:rsidRDefault="00B32670" w:rsidP="00B32670">
      <w:pPr>
        <w:pStyle w:val="af8"/>
        <w:ind w:left="4678"/>
        <w:jc w:val="right"/>
        <w:rPr>
          <w:rStyle w:val="afffffff3"/>
          <w:b w:val="0"/>
          <w:bCs w:val="0"/>
        </w:rPr>
      </w:pPr>
      <w:r w:rsidRPr="00B32670">
        <w:rPr>
          <w:rStyle w:val="afffffff3"/>
          <w:b w:val="0"/>
          <w:bCs w:val="0"/>
        </w:rPr>
        <w:t xml:space="preserve">к постановлению Администрации </w:t>
      </w:r>
    </w:p>
    <w:p w:rsidR="00B32670" w:rsidRPr="00B32670" w:rsidRDefault="00B32670" w:rsidP="00B32670">
      <w:pPr>
        <w:pStyle w:val="af8"/>
        <w:ind w:left="4678"/>
        <w:jc w:val="right"/>
        <w:rPr>
          <w:rStyle w:val="afffffff3"/>
          <w:b w:val="0"/>
          <w:bCs w:val="0"/>
        </w:rPr>
      </w:pPr>
      <w:r w:rsidRPr="00B32670">
        <w:rPr>
          <w:rStyle w:val="afffffff3"/>
          <w:b w:val="0"/>
          <w:bCs w:val="0"/>
        </w:rPr>
        <w:t xml:space="preserve">                </w:t>
      </w:r>
      <w:proofErr w:type="spellStart"/>
      <w:r w:rsidRPr="00B32670">
        <w:rPr>
          <w:rStyle w:val="afffffff3"/>
          <w:b w:val="0"/>
          <w:bCs w:val="0"/>
        </w:rPr>
        <w:t>Инсарского</w:t>
      </w:r>
      <w:proofErr w:type="spellEnd"/>
      <w:r w:rsidRPr="00B32670">
        <w:rPr>
          <w:rStyle w:val="afffffff3"/>
          <w:b w:val="0"/>
          <w:bCs w:val="0"/>
        </w:rPr>
        <w:t xml:space="preserve"> муниципального района </w:t>
      </w:r>
    </w:p>
    <w:p w:rsidR="00B32670" w:rsidRPr="002C11FE" w:rsidRDefault="00B32670" w:rsidP="00B32670">
      <w:pPr>
        <w:tabs>
          <w:tab w:val="left" w:pos="6360"/>
        </w:tabs>
        <w:jc w:val="right"/>
        <w:rPr>
          <w:color w:val="FFFFFF"/>
          <w:sz w:val="28"/>
          <w:szCs w:val="28"/>
        </w:rPr>
      </w:pPr>
      <w:r w:rsidRPr="00B32670">
        <w:rPr>
          <w:rStyle w:val="afffffff3"/>
          <w:b w:val="0"/>
          <w:bCs w:val="0"/>
          <w:color w:val="FF0000"/>
        </w:rPr>
        <w:t xml:space="preserve">                              </w:t>
      </w:r>
      <w:r w:rsidRPr="00B32670">
        <w:t>от 20 мая  2024 г.  №  170</w:t>
      </w:r>
      <w:r w:rsidRPr="002C11FE">
        <w:rPr>
          <w:color w:val="FFFFFF"/>
          <w:sz w:val="28"/>
          <w:szCs w:val="28"/>
        </w:rPr>
        <w:t xml:space="preserve">  </w:t>
      </w:r>
    </w:p>
    <w:p w:rsidR="00B32670" w:rsidRDefault="00B32670" w:rsidP="00B32670">
      <w:pPr>
        <w:jc w:val="right"/>
        <w:rPr>
          <w:sz w:val="28"/>
          <w:szCs w:val="28"/>
        </w:rPr>
      </w:pP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p>
    <w:p w:rsidR="00B32670" w:rsidRPr="00C41F5C" w:rsidRDefault="00B32670" w:rsidP="00B32670">
      <w:pPr>
        <w:jc w:val="center"/>
        <w:rPr>
          <w:sz w:val="28"/>
          <w:szCs w:val="28"/>
        </w:rPr>
      </w:pPr>
      <w:r>
        <w:rPr>
          <w:b/>
        </w:rPr>
        <w:t>Реестр</w:t>
      </w:r>
      <w:r w:rsidRPr="002260E4">
        <w:rPr>
          <w:b/>
        </w:rPr>
        <w:t xml:space="preserve"> муниципальных маршрутов регулярных перевозок пассажиров и багажа</w:t>
      </w:r>
    </w:p>
    <w:p w:rsidR="00B32670" w:rsidRDefault="00B32670" w:rsidP="00B32670">
      <w:pPr>
        <w:pStyle w:val="38"/>
        <w:shd w:val="clear" w:color="auto" w:fill="auto"/>
        <w:spacing w:line="240" w:lineRule="auto"/>
        <w:ind w:right="120"/>
        <w:contextualSpacing/>
        <w:rPr>
          <w:b/>
          <w:sz w:val="24"/>
          <w:szCs w:val="24"/>
          <w:lang w:val="ru-RU"/>
        </w:rPr>
      </w:pPr>
      <w:r w:rsidRPr="002260E4">
        <w:rPr>
          <w:b/>
          <w:sz w:val="24"/>
          <w:szCs w:val="24"/>
        </w:rPr>
        <w:t xml:space="preserve">автомобильным транспортом на территории  </w:t>
      </w:r>
      <w:proofErr w:type="spellStart"/>
      <w:r w:rsidRPr="002260E4">
        <w:rPr>
          <w:b/>
          <w:sz w:val="24"/>
          <w:szCs w:val="24"/>
        </w:rPr>
        <w:t>Инсарского</w:t>
      </w:r>
      <w:proofErr w:type="spellEnd"/>
      <w:r w:rsidRPr="002260E4">
        <w:rPr>
          <w:b/>
          <w:sz w:val="24"/>
          <w:szCs w:val="24"/>
        </w:rPr>
        <w:t xml:space="preserve">  муниципального района</w:t>
      </w:r>
    </w:p>
    <w:p w:rsidR="00B32670" w:rsidRDefault="00B32670" w:rsidP="00B32670">
      <w:pPr>
        <w:pStyle w:val="38"/>
        <w:shd w:val="clear" w:color="auto" w:fill="auto"/>
        <w:spacing w:line="240" w:lineRule="auto"/>
        <w:ind w:right="120"/>
        <w:contextualSpacing/>
        <w:rPr>
          <w:b/>
          <w:sz w:val="24"/>
          <w:szCs w:val="24"/>
          <w:lang w:val="ru-RU"/>
        </w:rPr>
      </w:pPr>
    </w:p>
    <w:p w:rsidR="00B32670" w:rsidRPr="002260E4" w:rsidRDefault="00B32670" w:rsidP="00B32670">
      <w:pPr>
        <w:pStyle w:val="38"/>
        <w:shd w:val="clear" w:color="auto" w:fill="auto"/>
        <w:spacing w:line="240" w:lineRule="auto"/>
        <w:ind w:right="120"/>
        <w:contextualSpacing/>
        <w:rPr>
          <w:b/>
          <w:sz w:val="24"/>
          <w:szCs w:val="24"/>
          <w:lang w:val="ru-RU"/>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26"/>
        <w:gridCol w:w="1275"/>
        <w:gridCol w:w="1843"/>
        <w:gridCol w:w="1701"/>
        <w:gridCol w:w="567"/>
        <w:gridCol w:w="709"/>
        <w:gridCol w:w="567"/>
        <w:gridCol w:w="567"/>
        <w:gridCol w:w="709"/>
        <w:gridCol w:w="992"/>
        <w:gridCol w:w="567"/>
        <w:gridCol w:w="1276"/>
        <w:gridCol w:w="567"/>
        <w:gridCol w:w="851"/>
        <w:gridCol w:w="851"/>
        <w:gridCol w:w="1134"/>
        <w:gridCol w:w="850"/>
      </w:tblGrid>
      <w:tr w:rsidR="00B32670" w:rsidRPr="00A94FFB" w:rsidTr="00B32670">
        <w:trPr>
          <w:cantSplit/>
          <w:trHeight w:val="2138"/>
        </w:trPr>
        <w:tc>
          <w:tcPr>
            <w:tcW w:w="566" w:type="dxa"/>
            <w:vMerge w:val="restart"/>
            <w:textDirection w:val="btLr"/>
          </w:tcPr>
          <w:p w:rsidR="00B32670" w:rsidRPr="00937162" w:rsidRDefault="00B32670" w:rsidP="00B32670">
            <w:pPr>
              <w:pStyle w:val="38"/>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регистрационный номер маршрута</w:t>
            </w:r>
          </w:p>
        </w:tc>
        <w:tc>
          <w:tcPr>
            <w:tcW w:w="426" w:type="dxa"/>
            <w:vMerge w:val="restart"/>
            <w:textDirection w:val="btLr"/>
          </w:tcPr>
          <w:p w:rsidR="00B32670" w:rsidRPr="00937162" w:rsidRDefault="00B32670" w:rsidP="00B32670">
            <w:pPr>
              <w:pStyle w:val="38"/>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Порядковый номер маршрута</w:t>
            </w:r>
          </w:p>
        </w:tc>
        <w:tc>
          <w:tcPr>
            <w:tcW w:w="1275" w:type="dxa"/>
            <w:vMerge w:val="restart"/>
            <w:textDirection w:val="btLr"/>
            <w:vAlign w:val="center"/>
          </w:tcPr>
          <w:p w:rsidR="00B32670" w:rsidRPr="00937162" w:rsidRDefault="00B32670" w:rsidP="00B32670">
            <w:pPr>
              <w:pStyle w:val="38"/>
              <w:shd w:val="clear" w:color="auto" w:fill="auto"/>
              <w:spacing w:line="240" w:lineRule="auto"/>
              <w:ind w:left="113" w:right="-108"/>
              <w:contextualSpacing/>
              <w:rPr>
                <w:b/>
                <w:sz w:val="18"/>
                <w:szCs w:val="18"/>
                <w:lang w:val="ru-RU" w:eastAsia="ru-RU"/>
              </w:rPr>
            </w:pPr>
            <w:proofErr w:type="spellStart"/>
            <w:r w:rsidRPr="00937162">
              <w:rPr>
                <w:b/>
                <w:bCs/>
                <w:color w:val="000000"/>
                <w:sz w:val="18"/>
                <w:szCs w:val="18"/>
                <w:lang w:val="ru-RU" w:eastAsia="ru-RU"/>
              </w:rPr>
              <w:t>Наиме-нование</w:t>
            </w:r>
            <w:proofErr w:type="spellEnd"/>
            <w:r w:rsidRPr="00937162">
              <w:rPr>
                <w:b/>
                <w:bCs/>
                <w:color w:val="000000"/>
                <w:sz w:val="18"/>
                <w:szCs w:val="18"/>
                <w:lang w:val="ru-RU" w:eastAsia="ru-RU"/>
              </w:rPr>
              <w:t xml:space="preserve"> маршрута</w:t>
            </w:r>
          </w:p>
        </w:tc>
        <w:tc>
          <w:tcPr>
            <w:tcW w:w="1843" w:type="dxa"/>
            <w:vMerge w:val="restart"/>
          </w:tcPr>
          <w:p w:rsidR="00B32670" w:rsidRPr="00937162" w:rsidRDefault="00B32670" w:rsidP="00B32670">
            <w:pPr>
              <w:pStyle w:val="38"/>
              <w:shd w:val="clear" w:color="auto" w:fill="auto"/>
              <w:spacing w:line="240" w:lineRule="auto"/>
              <w:contextualSpacing/>
              <w:rPr>
                <w:b/>
                <w:sz w:val="18"/>
                <w:szCs w:val="18"/>
                <w:lang w:val="ru-RU" w:eastAsia="ru-RU"/>
              </w:rPr>
            </w:pPr>
            <w:r w:rsidRPr="00937162">
              <w:rPr>
                <w:b/>
                <w:sz w:val="18"/>
                <w:szCs w:val="18"/>
                <w:lang w:val="ru-RU" w:eastAsia="ru-RU"/>
              </w:rPr>
              <w:t>наименования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1701" w:type="dxa"/>
            <w:vMerge w:val="restart"/>
          </w:tcPr>
          <w:p w:rsidR="00B32670" w:rsidRPr="00937162" w:rsidRDefault="00B32670" w:rsidP="00B32670">
            <w:pPr>
              <w:pStyle w:val="38"/>
              <w:shd w:val="clear" w:color="auto" w:fill="auto"/>
              <w:spacing w:line="240" w:lineRule="auto"/>
              <w:contextualSpacing/>
              <w:rPr>
                <w:b/>
                <w:sz w:val="18"/>
                <w:szCs w:val="18"/>
                <w:lang w:val="ru-RU" w:eastAsia="ru-RU"/>
              </w:rPr>
            </w:pPr>
            <w:r w:rsidRPr="00937162">
              <w:rPr>
                <w:b/>
                <w:sz w:val="18"/>
                <w:szCs w:val="18"/>
                <w:lang w:val="ru-RU" w:eastAsia="ru-RU"/>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vMerge w:val="restart"/>
            <w:textDirection w:val="btLr"/>
          </w:tcPr>
          <w:p w:rsidR="00B32670" w:rsidRPr="00937162" w:rsidRDefault="00B32670" w:rsidP="00B32670">
            <w:pPr>
              <w:pStyle w:val="38"/>
              <w:shd w:val="clear" w:color="auto" w:fill="auto"/>
              <w:spacing w:line="240" w:lineRule="auto"/>
              <w:ind w:left="113" w:right="119"/>
              <w:contextualSpacing/>
              <w:rPr>
                <w:b/>
                <w:sz w:val="18"/>
                <w:szCs w:val="18"/>
                <w:lang w:val="ru-RU" w:eastAsia="ru-RU"/>
              </w:rPr>
            </w:pPr>
            <w:r w:rsidRPr="00937162">
              <w:rPr>
                <w:b/>
                <w:sz w:val="18"/>
                <w:szCs w:val="18"/>
                <w:lang w:val="ru-RU" w:eastAsia="ru-RU"/>
              </w:rPr>
              <w:t>протяженность маршрута регулярных перевозок</w:t>
            </w:r>
          </w:p>
        </w:tc>
        <w:tc>
          <w:tcPr>
            <w:tcW w:w="709" w:type="dxa"/>
            <w:vMerge w:val="restart"/>
            <w:textDirection w:val="btLr"/>
          </w:tcPr>
          <w:p w:rsidR="00B32670" w:rsidRPr="00937162" w:rsidRDefault="00B32670" w:rsidP="00B32670">
            <w:pPr>
              <w:pStyle w:val="38"/>
              <w:shd w:val="clear" w:color="auto" w:fill="auto"/>
              <w:tabs>
                <w:tab w:val="left" w:pos="918"/>
              </w:tabs>
              <w:spacing w:line="240" w:lineRule="auto"/>
              <w:ind w:left="113" w:right="113"/>
              <w:contextualSpacing/>
              <w:rPr>
                <w:b/>
                <w:sz w:val="18"/>
                <w:szCs w:val="18"/>
                <w:lang w:val="ru-RU" w:eastAsia="ru-RU"/>
              </w:rPr>
            </w:pPr>
            <w:r w:rsidRPr="00937162">
              <w:rPr>
                <w:b/>
                <w:sz w:val="18"/>
                <w:szCs w:val="18"/>
                <w:lang w:val="ru-RU" w:eastAsia="ru-RU"/>
              </w:rPr>
              <w:t>порядок посадки и высадки пассажиров</w:t>
            </w:r>
          </w:p>
        </w:tc>
        <w:tc>
          <w:tcPr>
            <w:tcW w:w="567" w:type="dxa"/>
            <w:vMerge w:val="restart"/>
            <w:textDirection w:val="btLr"/>
          </w:tcPr>
          <w:p w:rsidR="00B32670" w:rsidRPr="00937162" w:rsidRDefault="00B32670" w:rsidP="00B32670">
            <w:pPr>
              <w:pStyle w:val="38"/>
              <w:shd w:val="clear" w:color="auto" w:fill="auto"/>
              <w:spacing w:line="240" w:lineRule="auto"/>
              <w:ind w:left="113" w:right="-108"/>
              <w:contextualSpacing/>
              <w:rPr>
                <w:b/>
                <w:sz w:val="18"/>
                <w:szCs w:val="18"/>
                <w:lang w:val="ru-RU" w:eastAsia="ru-RU"/>
              </w:rPr>
            </w:pPr>
            <w:r w:rsidRPr="00937162">
              <w:rPr>
                <w:b/>
                <w:sz w:val="18"/>
                <w:szCs w:val="18"/>
                <w:lang w:val="ru-RU" w:eastAsia="ru-RU"/>
              </w:rPr>
              <w:t>Вид</w:t>
            </w:r>
            <w:r w:rsidRPr="00A94FFB">
              <w:rPr>
                <w:b/>
                <w:sz w:val="18"/>
                <w:szCs w:val="18"/>
                <w:lang w:val="ru-RU" w:eastAsia="ru-RU"/>
              </w:rPr>
              <w:t xml:space="preserve">  </w:t>
            </w:r>
            <w:r w:rsidRPr="00937162">
              <w:rPr>
                <w:b/>
                <w:sz w:val="18"/>
                <w:szCs w:val="18"/>
                <w:lang w:val="ru-RU" w:eastAsia="ru-RU"/>
              </w:rPr>
              <w:t>регулярных перевозок</w:t>
            </w:r>
          </w:p>
        </w:tc>
        <w:tc>
          <w:tcPr>
            <w:tcW w:w="4111" w:type="dxa"/>
            <w:gridSpan w:val="5"/>
            <w:tcBorders>
              <w:bottom w:val="single" w:sz="4" w:space="0" w:color="auto"/>
            </w:tcBorders>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color w:val="22272F"/>
                <w:sz w:val="18"/>
                <w:szCs w:val="18"/>
                <w:lang w:val="ru-RU" w:eastAsia="ru-RU"/>
              </w:rPr>
              <w:t>характеристики транспортных средств</w:t>
            </w:r>
          </w:p>
        </w:tc>
        <w:tc>
          <w:tcPr>
            <w:tcW w:w="567" w:type="dxa"/>
            <w:vMerge w:val="restart"/>
            <w:textDirection w:val="btLr"/>
          </w:tcPr>
          <w:p w:rsidR="00B32670" w:rsidRPr="00A94FFB" w:rsidRDefault="00B32670" w:rsidP="00B32670">
            <w:pPr>
              <w:pStyle w:val="38"/>
              <w:shd w:val="clear" w:color="auto" w:fill="auto"/>
              <w:tabs>
                <w:tab w:val="left" w:pos="187"/>
              </w:tabs>
              <w:spacing w:line="240" w:lineRule="auto"/>
              <w:ind w:left="-108" w:right="-108"/>
              <w:contextualSpacing/>
              <w:rPr>
                <w:b/>
                <w:color w:val="22272F"/>
                <w:sz w:val="18"/>
                <w:szCs w:val="18"/>
                <w:lang w:val="ru-RU" w:eastAsia="ru-RU"/>
              </w:rPr>
            </w:pPr>
            <w:r w:rsidRPr="00A94FFB">
              <w:rPr>
                <w:b/>
                <w:color w:val="22272F"/>
                <w:sz w:val="18"/>
                <w:szCs w:val="18"/>
                <w:lang w:val="ru-RU" w:eastAsia="ru-RU"/>
              </w:rPr>
              <w:t>вид сообщения</w:t>
            </w:r>
          </w:p>
        </w:tc>
        <w:tc>
          <w:tcPr>
            <w:tcW w:w="851" w:type="dxa"/>
            <w:vMerge w:val="restart"/>
            <w:tcBorders>
              <w:right w:val="single" w:sz="4" w:space="0" w:color="auto"/>
            </w:tcBorders>
            <w:textDirection w:val="btLr"/>
          </w:tcPr>
          <w:p w:rsidR="00B32670" w:rsidRPr="00937162" w:rsidRDefault="00B32670" w:rsidP="00B32670">
            <w:pPr>
              <w:pStyle w:val="38"/>
              <w:shd w:val="clear" w:color="auto" w:fill="auto"/>
              <w:tabs>
                <w:tab w:val="left" w:pos="187"/>
              </w:tabs>
              <w:spacing w:line="240" w:lineRule="auto"/>
              <w:ind w:left="-108" w:right="-108"/>
              <w:contextualSpacing/>
              <w:rPr>
                <w:b/>
                <w:sz w:val="18"/>
                <w:szCs w:val="18"/>
                <w:lang w:val="ru-RU" w:eastAsia="ru-RU"/>
              </w:rPr>
            </w:pPr>
            <w:r w:rsidRPr="00937162">
              <w:rPr>
                <w:b/>
                <w:color w:val="22272F"/>
                <w:sz w:val="18"/>
                <w:szCs w:val="18"/>
                <w:lang w:val="ru-RU"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1" w:type="dxa"/>
            <w:vMerge w:val="restart"/>
            <w:tcBorders>
              <w:right w:val="single" w:sz="4" w:space="0" w:color="auto"/>
            </w:tcBorders>
            <w:textDirection w:val="btLr"/>
          </w:tcPr>
          <w:p w:rsidR="00B32670" w:rsidRPr="00937162" w:rsidRDefault="00B32670" w:rsidP="00B32670">
            <w:pPr>
              <w:pStyle w:val="38"/>
              <w:shd w:val="clear" w:color="auto" w:fill="auto"/>
              <w:tabs>
                <w:tab w:val="left" w:pos="187"/>
              </w:tabs>
              <w:spacing w:line="240" w:lineRule="auto"/>
              <w:ind w:left="-108" w:right="-108"/>
              <w:contextualSpacing/>
              <w:rPr>
                <w:b/>
                <w:sz w:val="18"/>
                <w:szCs w:val="18"/>
                <w:lang w:val="ru-RU" w:eastAsia="ru-RU"/>
              </w:rPr>
            </w:pPr>
            <w:r w:rsidRPr="00937162">
              <w:rPr>
                <w:b/>
                <w:sz w:val="18"/>
                <w:szCs w:val="18"/>
                <w:lang w:val="ru-RU" w:eastAsia="ru-RU"/>
              </w:rPr>
              <w:t>дата начала осуществления регулярных перевозок</w:t>
            </w:r>
          </w:p>
        </w:tc>
        <w:tc>
          <w:tcPr>
            <w:tcW w:w="1984" w:type="dxa"/>
            <w:gridSpan w:val="2"/>
            <w:tcBorders>
              <w:left w:val="single" w:sz="4" w:space="0" w:color="auto"/>
              <w:bottom w:val="single" w:sz="4" w:space="0" w:color="auto"/>
              <w:right w:val="single" w:sz="4" w:space="0" w:color="auto"/>
            </w:tcBorders>
          </w:tcPr>
          <w:p w:rsidR="00B32670" w:rsidRPr="00A94FFB" w:rsidRDefault="00B32670" w:rsidP="00B32670">
            <w:pPr>
              <w:pStyle w:val="38"/>
              <w:shd w:val="clear" w:color="auto" w:fill="auto"/>
              <w:spacing w:line="240" w:lineRule="auto"/>
              <w:ind w:right="-108"/>
              <w:contextualSpacing/>
              <w:rPr>
                <w:b/>
                <w:sz w:val="18"/>
                <w:szCs w:val="18"/>
                <w:lang w:val="ru-RU" w:eastAsia="ru-RU"/>
              </w:rPr>
            </w:pPr>
            <w:r w:rsidRPr="00A94FFB">
              <w:rPr>
                <w:b/>
                <w:sz w:val="18"/>
                <w:szCs w:val="18"/>
                <w:lang w:val="ru-RU" w:eastAsia="ru-RU"/>
              </w:rPr>
              <w:t>Данные о юридических лицах, индивидуальных предпринимателях, осуществляющих перевозки по маршруту регулярных перевозок</w:t>
            </w:r>
          </w:p>
        </w:tc>
      </w:tr>
      <w:tr w:rsidR="00B32670" w:rsidRPr="00A94FFB" w:rsidTr="00B32670">
        <w:trPr>
          <w:cantSplit/>
          <w:trHeight w:val="4100"/>
        </w:trPr>
        <w:tc>
          <w:tcPr>
            <w:tcW w:w="566" w:type="dxa"/>
            <w:vMerge/>
            <w:textDirection w:val="btLr"/>
          </w:tcPr>
          <w:p w:rsidR="00B32670" w:rsidRPr="00937162" w:rsidRDefault="00B32670" w:rsidP="00B32670">
            <w:pPr>
              <w:pStyle w:val="38"/>
              <w:shd w:val="clear" w:color="auto" w:fill="auto"/>
              <w:spacing w:line="240" w:lineRule="auto"/>
              <w:ind w:left="113" w:right="120"/>
              <w:contextualSpacing/>
              <w:rPr>
                <w:b/>
                <w:bCs/>
                <w:color w:val="000000"/>
                <w:sz w:val="18"/>
                <w:szCs w:val="18"/>
                <w:lang w:val="ru-RU" w:eastAsia="ru-RU"/>
              </w:rPr>
            </w:pPr>
          </w:p>
        </w:tc>
        <w:tc>
          <w:tcPr>
            <w:tcW w:w="426" w:type="dxa"/>
            <w:vMerge/>
            <w:textDirection w:val="btLr"/>
          </w:tcPr>
          <w:p w:rsidR="00B32670" w:rsidRPr="00937162" w:rsidRDefault="00B32670" w:rsidP="00B32670">
            <w:pPr>
              <w:pStyle w:val="38"/>
              <w:shd w:val="clear" w:color="auto" w:fill="auto"/>
              <w:spacing w:line="240" w:lineRule="auto"/>
              <w:ind w:left="113" w:right="120"/>
              <w:contextualSpacing/>
              <w:rPr>
                <w:b/>
                <w:bCs/>
                <w:color w:val="000000"/>
                <w:sz w:val="18"/>
                <w:szCs w:val="18"/>
                <w:lang w:val="ru-RU" w:eastAsia="ru-RU"/>
              </w:rPr>
            </w:pPr>
          </w:p>
        </w:tc>
        <w:tc>
          <w:tcPr>
            <w:tcW w:w="1275" w:type="dxa"/>
            <w:vMerge/>
          </w:tcPr>
          <w:p w:rsidR="00B32670" w:rsidRPr="00937162" w:rsidRDefault="00B32670" w:rsidP="00B32670">
            <w:pPr>
              <w:pStyle w:val="38"/>
              <w:shd w:val="clear" w:color="auto" w:fill="auto"/>
              <w:spacing w:line="240" w:lineRule="auto"/>
              <w:ind w:right="119"/>
              <w:contextualSpacing/>
              <w:rPr>
                <w:b/>
                <w:bCs/>
                <w:color w:val="000000"/>
                <w:sz w:val="18"/>
                <w:szCs w:val="18"/>
                <w:lang w:val="ru-RU" w:eastAsia="ru-RU"/>
              </w:rPr>
            </w:pPr>
          </w:p>
        </w:tc>
        <w:tc>
          <w:tcPr>
            <w:tcW w:w="1843" w:type="dxa"/>
            <w:vMerge/>
          </w:tcPr>
          <w:p w:rsidR="00B32670" w:rsidRPr="00937162" w:rsidRDefault="00B32670" w:rsidP="00B32670">
            <w:pPr>
              <w:pStyle w:val="38"/>
              <w:shd w:val="clear" w:color="auto" w:fill="auto"/>
              <w:spacing w:line="240" w:lineRule="auto"/>
              <w:ind w:right="119"/>
              <w:contextualSpacing/>
              <w:rPr>
                <w:b/>
                <w:sz w:val="18"/>
                <w:szCs w:val="18"/>
                <w:lang w:val="ru-RU" w:eastAsia="ru-RU"/>
              </w:rPr>
            </w:pPr>
          </w:p>
        </w:tc>
        <w:tc>
          <w:tcPr>
            <w:tcW w:w="1701" w:type="dxa"/>
            <w:vMerge/>
          </w:tcPr>
          <w:p w:rsidR="00B32670" w:rsidRPr="00937162" w:rsidRDefault="00B32670" w:rsidP="00B32670">
            <w:pPr>
              <w:pStyle w:val="38"/>
              <w:shd w:val="clear" w:color="auto" w:fill="auto"/>
              <w:spacing w:line="240" w:lineRule="auto"/>
              <w:ind w:right="119"/>
              <w:contextualSpacing/>
              <w:rPr>
                <w:b/>
                <w:sz w:val="18"/>
                <w:szCs w:val="18"/>
                <w:lang w:val="ru-RU" w:eastAsia="ru-RU"/>
              </w:rPr>
            </w:pPr>
          </w:p>
        </w:tc>
        <w:tc>
          <w:tcPr>
            <w:tcW w:w="567" w:type="dxa"/>
            <w:vMerge/>
            <w:textDirection w:val="btLr"/>
          </w:tcPr>
          <w:p w:rsidR="00B32670" w:rsidRPr="00937162" w:rsidRDefault="00B32670" w:rsidP="00B32670">
            <w:pPr>
              <w:pStyle w:val="38"/>
              <w:shd w:val="clear" w:color="auto" w:fill="auto"/>
              <w:spacing w:line="240" w:lineRule="auto"/>
              <w:ind w:left="113" w:right="119"/>
              <w:contextualSpacing/>
              <w:rPr>
                <w:b/>
                <w:sz w:val="18"/>
                <w:szCs w:val="18"/>
                <w:lang w:val="ru-RU" w:eastAsia="ru-RU"/>
              </w:rPr>
            </w:pPr>
          </w:p>
        </w:tc>
        <w:tc>
          <w:tcPr>
            <w:tcW w:w="709" w:type="dxa"/>
            <w:vMerge/>
          </w:tcPr>
          <w:p w:rsidR="00B32670" w:rsidRPr="00937162" w:rsidRDefault="00B32670" w:rsidP="00B32670">
            <w:pPr>
              <w:pStyle w:val="38"/>
              <w:shd w:val="clear" w:color="auto" w:fill="auto"/>
              <w:spacing w:line="240" w:lineRule="auto"/>
              <w:ind w:right="119"/>
              <w:contextualSpacing/>
              <w:rPr>
                <w:b/>
                <w:sz w:val="18"/>
                <w:szCs w:val="18"/>
                <w:lang w:val="ru-RU" w:eastAsia="ru-RU"/>
              </w:rPr>
            </w:pPr>
          </w:p>
        </w:tc>
        <w:tc>
          <w:tcPr>
            <w:tcW w:w="567" w:type="dxa"/>
            <w:vMerge/>
          </w:tcPr>
          <w:p w:rsidR="00B32670" w:rsidRPr="00937162" w:rsidRDefault="00B32670" w:rsidP="00B32670">
            <w:pPr>
              <w:pStyle w:val="38"/>
              <w:shd w:val="clear" w:color="auto" w:fill="auto"/>
              <w:spacing w:line="240" w:lineRule="auto"/>
              <w:ind w:right="119"/>
              <w:contextualSpacing/>
              <w:rPr>
                <w:b/>
                <w:sz w:val="18"/>
                <w:szCs w:val="18"/>
                <w:lang w:val="ru-RU" w:eastAsia="ru-RU"/>
              </w:rPr>
            </w:pPr>
          </w:p>
        </w:tc>
        <w:tc>
          <w:tcPr>
            <w:tcW w:w="567" w:type="dxa"/>
            <w:tcBorders>
              <w:top w:val="single" w:sz="4" w:space="0" w:color="auto"/>
              <w:right w:val="single" w:sz="4" w:space="0" w:color="auto"/>
            </w:tcBorders>
            <w:textDirection w:val="btLr"/>
          </w:tcPr>
          <w:p w:rsidR="00B32670" w:rsidRPr="00937162" w:rsidRDefault="00B32670" w:rsidP="00B32670">
            <w:pPr>
              <w:pStyle w:val="38"/>
              <w:shd w:val="clear" w:color="auto" w:fill="auto"/>
              <w:tabs>
                <w:tab w:val="left" w:pos="459"/>
              </w:tabs>
              <w:spacing w:line="240" w:lineRule="auto"/>
              <w:ind w:left="113" w:right="-108"/>
              <w:contextualSpacing/>
              <w:rPr>
                <w:b/>
                <w:sz w:val="18"/>
                <w:szCs w:val="18"/>
                <w:lang w:val="ru-RU" w:eastAsia="ru-RU"/>
              </w:rPr>
            </w:pPr>
            <w:r w:rsidRPr="00937162">
              <w:rPr>
                <w:b/>
                <w:sz w:val="18"/>
                <w:szCs w:val="18"/>
                <w:lang w:val="ru-RU" w:eastAsia="ru-RU"/>
              </w:rPr>
              <w:t>вид</w:t>
            </w:r>
          </w:p>
        </w:tc>
        <w:tc>
          <w:tcPr>
            <w:tcW w:w="709" w:type="dxa"/>
            <w:tcBorders>
              <w:top w:val="single" w:sz="4" w:space="0" w:color="auto"/>
              <w:left w:val="single" w:sz="4" w:space="0" w:color="auto"/>
              <w:right w:val="single" w:sz="4" w:space="0" w:color="auto"/>
            </w:tcBorders>
            <w:textDirection w:val="btLr"/>
          </w:tcPr>
          <w:p w:rsidR="00B32670" w:rsidRPr="00937162" w:rsidRDefault="00B32670" w:rsidP="00B32670">
            <w:pPr>
              <w:pStyle w:val="38"/>
              <w:shd w:val="clear" w:color="auto" w:fill="auto"/>
              <w:spacing w:line="240" w:lineRule="auto"/>
              <w:ind w:left="113" w:right="-108"/>
              <w:contextualSpacing/>
              <w:rPr>
                <w:b/>
                <w:sz w:val="18"/>
                <w:szCs w:val="18"/>
                <w:lang w:val="ru-RU" w:eastAsia="ru-RU"/>
              </w:rPr>
            </w:pPr>
            <w:r w:rsidRPr="00937162">
              <w:rPr>
                <w:b/>
                <w:sz w:val="18"/>
                <w:szCs w:val="18"/>
                <w:lang w:val="ru-RU" w:eastAsia="ru-RU"/>
              </w:rPr>
              <w:t>класс</w:t>
            </w:r>
          </w:p>
        </w:tc>
        <w:tc>
          <w:tcPr>
            <w:tcW w:w="992" w:type="dxa"/>
            <w:tcBorders>
              <w:top w:val="single" w:sz="4" w:space="0" w:color="auto"/>
              <w:left w:val="single" w:sz="4" w:space="0" w:color="auto"/>
              <w:right w:val="single" w:sz="4" w:space="0" w:color="auto"/>
            </w:tcBorders>
            <w:textDirection w:val="btLr"/>
          </w:tcPr>
          <w:p w:rsidR="00B32670" w:rsidRPr="00937162" w:rsidRDefault="00B32670" w:rsidP="00B32670">
            <w:pPr>
              <w:pStyle w:val="38"/>
              <w:shd w:val="clear" w:color="auto" w:fill="auto"/>
              <w:spacing w:line="240" w:lineRule="auto"/>
              <w:ind w:left="-55" w:right="-108" w:hanging="142"/>
              <w:contextualSpacing/>
              <w:rPr>
                <w:b/>
                <w:bCs/>
                <w:color w:val="000000"/>
                <w:sz w:val="18"/>
                <w:szCs w:val="18"/>
                <w:lang w:val="ru-RU" w:eastAsia="ru-RU"/>
              </w:rPr>
            </w:pPr>
            <w:proofErr w:type="spellStart"/>
            <w:r w:rsidRPr="00937162">
              <w:rPr>
                <w:b/>
                <w:bCs/>
                <w:color w:val="000000"/>
                <w:sz w:val="18"/>
                <w:szCs w:val="18"/>
                <w:lang w:val="ru-RU" w:eastAsia="ru-RU"/>
              </w:rPr>
              <w:t>Экологичес</w:t>
            </w:r>
            <w:proofErr w:type="spellEnd"/>
            <w:r w:rsidRPr="00937162">
              <w:rPr>
                <w:b/>
                <w:bCs/>
                <w:color w:val="000000"/>
                <w:sz w:val="18"/>
                <w:szCs w:val="18"/>
                <w:lang w:val="ru-RU" w:eastAsia="ru-RU"/>
              </w:rPr>
              <w:t>-</w:t>
            </w:r>
          </w:p>
          <w:p w:rsidR="00B32670" w:rsidRPr="00937162" w:rsidRDefault="00B32670" w:rsidP="00B32670">
            <w:pPr>
              <w:pStyle w:val="38"/>
              <w:shd w:val="clear" w:color="auto" w:fill="auto"/>
              <w:spacing w:line="240" w:lineRule="auto"/>
              <w:ind w:left="113" w:right="120"/>
              <w:contextualSpacing/>
              <w:rPr>
                <w:b/>
                <w:sz w:val="18"/>
                <w:szCs w:val="18"/>
                <w:lang w:val="ru-RU" w:eastAsia="ru-RU"/>
              </w:rPr>
            </w:pPr>
            <w:r w:rsidRPr="00937162">
              <w:rPr>
                <w:b/>
                <w:bCs/>
                <w:color w:val="000000"/>
                <w:sz w:val="18"/>
                <w:szCs w:val="18"/>
                <w:lang w:val="ru-RU" w:eastAsia="ru-RU"/>
              </w:rPr>
              <w:t xml:space="preserve">кие </w:t>
            </w:r>
            <w:proofErr w:type="spellStart"/>
            <w:r w:rsidRPr="00937162">
              <w:rPr>
                <w:b/>
                <w:bCs/>
                <w:color w:val="000000"/>
                <w:sz w:val="18"/>
                <w:szCs w:val="18"/>
                <w:lang w:val="ru-RU" w:eastAsia="ru-RU"/>
              </w:rPr>
              <w:t>характе-ристики</w:t>
            </w:r>
            <w:proofErr w:type="spellEnd"/>
            <w:r w:rsidRPr="00937162">
              <w:rPr>
                <w:b/>
                <w:bCs/>
                <w:color w:val="000000"/>
                <w:sz w:val="18"/>
                <w:szCs w:val="18"/>
                <w:lang w:val="ru-RU" w:eastAsia="ru-RU"/>
              </w:rPr>
              <w:t xml:space="preserve"> транспортных средств</w:t>
            </w:r>
          </w:p>
          <w:p w:rsidR="00B32670" w:rsidRPr="00937162" w:rsidRDefault="00B32670" w:rsidP="00B32670">
            <w:pPr>
              <w:pStyle w:val="38"/>
              <w:shd w:val="clear" w:color="auto" w:fill="auto"/>
              <w:spacing w:line="240" w:lineRule="auto"/>
              <w:ind w:left="-108" w:right="119"/>
              <w:contextualSpacing/>
              <w:jc w:val="right"/>
              <w:rPr>
                <w:b/>
                <w:sz w:val="18"/>
                <w:szCs w:val="18"/>
                <w:lang w:val="ru-RU" w:eastAsia="ru-RU"/>
              </w:rPr>
            </w:pPr>
          </w:p>
        </w:tc>
        <w:tc>
          <w:tcPr>
            <w:tcW w:w="567" w:type="dxa"/>
            <w:tcBorders>
              <w:top w:val="single" w:sz="4" w:space="0" w:color="auto"/>
              <w:left w:val="single" w:sz="4" w:space="0" w:color="auto"/>
              <w:right w:val="single" w:sz="4" w:space="0" w:color="auto"/>
            </w:tcBorders>
            <w:textDirection w:val="btLr"/>
          </w:tcPr>
          <w:p w:rsidR="00B32670" w:rsidRPr="00937162" w:rsidRDefault="00B32670" w:rsidP="00B32670">
            <w:pPr>
              <w:pStyle w:val="38"/>
              <w:shd w:val="clear" w:color="auto" w:fill="auto"/>
              <w:spacing w:line="240" w:lineRule="auto"/>
              <w:ind w:left="-55" w:right="-108" w:hanging="142"/>
              <w:contextualSpacing/>
              <w:rPr>
                <w:b/>
                <w:sz w:val="18"/>
                <w:szCs w:val="18"/>
                <w:lang w:val="ru-RU" w:eastAsia="ru-RU"/>
              </w:rPr>
            </w:pPr>
            <w:r w:rsidRPr="00937162">
              <w:rPr>
                <w:b/>
                <w:color w:val="22272F"/>
                <w:sz w:val="18"/>
                <w:szCs w:val="18"/>
                <w:lang w:val="ru-RU" w:eastAsia="ru-RU"/>
              </w:rPr>
              <w:t>максимальный срок эксплуатации транспортных средств</w:t>
            </w:r>
          </w:p>
        </w:tc>
        <w:tc>
          <w:tcPr>
            <w:tcW w:w="1276" w:type="dxa"/>
            <w:tcBorders>
              <w:top w:val="single" w:sz="4" w:space="0" w:color="auto"/>
              <w:left w:val="single" w:sz="4" w:space="0" w:color="auto"/>
            </w:tcBorders>
            <w:textDirection w:val="btLr"/>
          </w:tcPr>
          <w:p w:rsidR="00B32670" w:rsidRPr="00937162" w:rsidRDefault="00B32670" w:rsidP="00B32670">
            <w:pPr>
              <w:pStyle w:val="38"/>
              <w:shd w:val="clear" w:color="auto" w:fill="auto"/>
              <w:spacing w:line="240" w:lineRule="auto"/>
              <w:ind w:left="-55" w:right="-108" w:hanging="142"/>
              <w:contextualSpacing/>
              <w:rPr>
                <w:b/>
                <w:sz w:val="18"/>
                <w:szCs w:val="18"/>
                <w:lang w:val="ru-RU" w:eastAsia="ru-RU"/>
              </w:rPr>
            </w:pPr>
            <w:r w:rsidRPr="00937162">
              <w:rPr>
                <w:b/>
                <w:color w:val="22272F"/>
                <w:sz w:val="18"/>
                <w:szCs w:val="18"/>
                <w:lang w:val="ru-RU" w:eastAsia="ru-RU"/>
              </w:rPr>
              <w:t>характеристики транспортных средств, влияющие на качество перевозок</w:t>
            </w:r>
          </w:p>
        </w:tc>
        <w:tc>
          <w:tcPr>
            <w:tcW w:w="567" w:type="dxa"/>
            <w:vMerge/>
          </w:tcPr>
          <w:p w:rsidR="00B32670" w:rsidRPr="00937162" w:rsidRDefault="00B32670" w:rsidP="00B32670">
            <w:pPr>
              <w:pStyle w:val="38"/>
              <w:shd w:val="clear" w:color="auto" w:fill="auto"/>
              <w:spacing w:line="240" w:lineRule="auto"/>
              <w:ind w:right="120"/>
              <w:contextualSpacing/>
              <w:rPr>
                <w:b/>
                <w:sz w:val="18"/>
                <w:szCs w:val="18"/>
                <w:lang w:val="ru-RU" w:eastAsia="ru-RU"/>
              </w:rPr>
            </w:pPr>
          </w:p>
        </w:tc>
        <w:tc>
          <w:tcPr>
            <w:tcW w:w="851" w:type="dxa"/>
            <w:vMerge/>
            <w:tcBorders>
              <w:right w:val="single" w:sz="4" w:space="0" w:color="auto"/>
            </w:tcBorders>
          </w:tcPr>
          <w:p w:rsidR="00B32670" w:rsidRPr="00937162" w:rsidRDefault="00B32670" w:rsidP="00B32670">
            <w:pPr>
              <w:pStyle w:val="38"/>
              <w:shd w:val="clear" w:color="auto" w:fill="auto"/>
              <w:spacing w:line="240" w:lineRule="auto"/>
              <w:ind w:right="120"/>
              <w:contextualSpacing/>
              <w:rPr>
                <w:b/>
                <w:sz w:val="18"/>
                <w:szCs w:val="18"/>
                <w:lang w:val="ru-RU" w:eastAsia="ru-RU"/>
              </w:rPr>
            </w:pPr>
          </w:p>
        </w:tc>
        <w:tc>
          <w:tcPr>
            <w:tcW w:w="851" w:type="dxa"/>
            <w:vMerge/>
            <w:tcBorders>
              <w:right w:val="single" w:sz="4" w:space="0" w:color="auto"/>
            </w:tcBorders>
          </w:tcPr>
          <w:p w:rsidR="00B32670" w:rsidRPr="00937162" w:rsidRDefault="00B32670" w:rsidP="00B32670">
            <w:pPr>
              <w:pStyle w:val="38"/>
              <w:shd w:val="clear" w:color="auto" w:fill="auto"/>
              <w:spacing w:line="240" w:lineRule="auto"/>
              <w:ind w:right="120"/>
              <w:contextualSpacing/>
              <w:rPr>
                <w:b/>
                <w:sz w:val="18"/>
                <w:szCs w:val="18"/>
                <w:lang w:val="ru-RU" w:eastAsia="ru-RU"/>
              </w:rPr>
            </w:pPr>
          </w:p>
        </w:tc>
        <w:tc>
          <w:tcPr>
            <w:tcW w:w="1134" w:type="dxa"/>
            <w:tcBorders>
              <w:top w:val="single" w:sz="4" w:space="0" w:color="auto"/>
              <w:left w:val="single" w:sz="4" w:space="0" w:color="auto"/>
              <w:right w:val="single" w:sz="4" w:space="0" w:color="auto"/>
            </w:tcBorders>
            <w:textDirection w:val="btLr"/>
          </w:tcPr>
          <w:p w:rsidR="00B32670" w:rsidRPr="00A94FFB" w:rsidRDefault="00B32670" w:rsidP="00B32670">
            <w:pPr>
              <w:pStyle w:val="38"/>
              <w:shd w:val="clear" w:color="auto" w:fill="auto"/>
              <w:spacing w:line="240" w:lineRule="auto"/>
              <w:ind w:left="-108" w:right="-250"/>
              <w:contextualSpacing/>
              <w:rPr>
                <w:b/>
                <w:bCs/>
                <w:color w:val="000000"/>
                <w:sz w:val="18"/>
                <w:szCs w:val="18"/>
                <w:lang w:val="ru-RU" w:eastAsia="ru-RU"/>
              </w:rPr>
            </w:pPr>
          </w:p>
          <w:p w:rsidR="00B32670" w:rsidRPr="00937162" w:rsidRDefault="00B32670" w:rsidP="00B32670">
            <w:pPr>
              <w:pStyle w:val="38"/>
              <w:shd w:val="clear" w:color="auto" w:fill="auto"/>
              <w:spacing w:line="240" w:lineRule="auto"/>
              <w:ind w:left="-108" w:right="-250"/>
              <w:contextualSpacing/>
              <w:rPr>
                <w:b/>
                <w:sz w:val="18"/>
                <w:szCs w:val="18"/>
                <w:lang w:val="ru-RU" w:eastAsia="ru-RU"/>
              </w:rPr>
            </w:pPr>
            <w:r w:rsidRPr="00937162">
              <w:rPr>
                <w:b/>
                <w:bCs/>
                <w:color w:val="000000"/>
                <w:sz w:val="18"/>
                <w:szCs w:val="18"/>
                <w:lang w:val="ru-RU" w:eastAsia="ru-RU"/>
              </w:rPr>
              <w:t>наименование юридического лица, Ф.И.О. индивидуального предпринимателя</w:t>
            </w:r>
          </w:p>
        </w:tc>
        <w:tc>
          <w:tcPr>
            <w:tcW w:w="850" w:type="dxa"/>
            <w:tcBorders>
              <w:top w:val="single" w:sz="4" w:space="0" w:color="auto"/>
              <w:left w:val="single" w:sz="4" w:space="0" w:color="auto"/>
              <w:right w:val="single" w:sz="4" w:space="0" w:color="auto"/>
            </w:tcBorders>
            <w:textDirection w:val="btLr"/>
          </w:tcPr>
          <w:p w:rsidR="00B32670" w:rsidRPr="00A94FFB" w:rsidRDefault="00B32670" w:rsidP="00B32670">
            <w:pPr>
              <w:pStyle w:val="38"/>
              <w:shd w:val="clear" w:color="auto" w:fill="auto"/>
              <w:spacing w:line="240" w:lineRule="auto"/>
              <w:ind w:right="-108" w:firstLine="113"/>
              <w:contextualSpacing/>
              <w:rPr>
                <w:b/>
                <w:bCs/>
                <w:color w:val="000000"/>
                <w:sz w:val="18"/>
                <w:szCs w:val="18"/>
                <w:lang w:val="ru-RU" w:eastAsia="ru-RU"/>
              </w:rPr>
            </w:pPr>
          </w:p>
          <w:p w:rsidR="00B32670" w:rsidRPr="00937162" w:rsidRDefault="00B32670" w:rsidP="00B32670">
            <w:pPr>
              <w:pStyle w:val="38"/>
              <w:shd w:val="clear" w:color="auto" w:fill="auto"/>
              <w:spacing w:line="240" w:lineRule="auto"/>
              <w:ind w:right="-108" w:firstLine="113"/>
              <w:contextualSpacing/>
              <w:rPr>
                <w:b/>
                <w:sz w:val="18"/>
                <w:szCs w:val="18"/>
                <w:lang w:val="ru-RU" w:eastAsia="ru-RU"/>
              </w:rPr>
            </w:pPr>
            <w:r w:rsidRPr="00937162">
              <w:rPr>
                <w:b/>
                <w:bCs/>
                <w:color w:val="000000"/>
                <w:sz w:val="18"/>
                <w:szCs w:val="18"/>
                <w:lang w:val="ru-RU" w:eastAsia="ru-RU"/>
              </w:rPr>
              <w:t>место нахождения перевозчика</w:t>
            </w:r>
          </w:p>
        </w:tc>
      </w:tr>
      <w:tr w:rsidR="00B32670" w:rsidRPr="00A94FFB" w:rsidTr="00B32670">
        <w:tc>
          <w:tcPr>
            <w:tcW w:w="566" w:type="dxa"/>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1</w:t>
            </w:r>
          </w:p>
        </w:tc>
        <w:tc>
          <w:tcPr>
            <w:tcW w:w="426" w:type="dxa"/>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2</w:t>
            </w:r>
          </w:p>
        </w:tc>
        <w:tc>
          <w:tcPr>
            <w:tcW w:w="1275" w:type="dxa"/>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3</w:t>
            </w:r>
          </w:p>
        </w:tc>
        <w:tc>
          <w:tcPr>
            <w:tcW w:w="1843" w:type="dxa"/>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4</w:t>
            </w:r>
          </w:p>
        </w:tc>
        <w:tc>
          <w:tcPr>
            <w:tcW w:w="1701" w:type="dxa"/>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5</w:t>
            </w:r>
          </w:p>
        </w:tc>
        <w:tc>
          <w:tcPr>
            <w:tcW w:w="567" w:type="dxa"/>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6</w:t>
            </w:r>
          </w:p>
        </w:tc>
        <w:tc>
          <w:tcPr>
            <w:tcW w:w="709" w:type="dxa"/>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7</w:t>
            </w:r>
          </w:p>
        </w:tc>
        <w:tc>
          <w:tcPr>
            <w:tcW w:w="567" w:type="dxa"/>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8</w:t>
            </w:r>
          </w:p>
        </w:tc>
        <w:tc>
          <w:tcPr>
            <w:tcW w:w="567" w:type="dxa"/>
            <w:tcBorders>
              <w:right w:val="single" w:sz="4" w:space="0" w:color="auto"/>
            </w:tcBorders>
          </w:tcPr>
          <w:p w:rsidR="00B32670" w:rsidRPr="00937162"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9</w:t>
            </w:r>
          </w:p>
        </w:tc>
        <w:tc>
          <w:tcPr>
            <w:tcW w:w="709" w:type="dxa"/>
            <w:tcBorders>
              <w:left w:val="single" w:sz="4" w:space="0" w:color="auto"/>
              <w:right w:val="single" w:sz="4" w:space="0" w:color="auto"/>
            </w:tcBorders>
          </w:tcPr>
          <w:p w:rsidR="00B32670" w:rsidRPr="00937162" w:rsidRDefault="00B32670" w:rsidP="00B32670">
            <w:pPr>
              <w:pStyle w:val="38"/>
              <w:spacing w:line="240" w:lineRule="auto"/>
              <w:ind w:right="120"/>
              <w:contextualSpacing/>
              <w:rPr>
                <w:b/>
                <w:sz w:val="18"/>
                <w:szCs w:val="18"/>
                <w:lang w:val="ru-RU" w:eastAsia="ru-RU"/>
              </w:rPr>
            </w:pPr>
            <w:r w:rsidRPr="00937162">
              <w:rPr>
                <w:b/>
                <w:sz w:val="18"/>
                <w:szCs w:val="18"/>
                <w:lang w:val="ru-RU" w:eastAsia="ru-RU"/>
              </w:rPr>
              <w:t>10</w:t>
            </w:r>
          </w:p>
        </w:tc>
        <w:tc>
          <w:tcPr>
            <w:tcW w:w="992" w:type="dxa"/>
            <w:tcBorders>
              <w:left w:val="single" w:sz="4" w:space="0" w:color="auto"/>
              <w:right w:val="single" w:sz="4" w:space="0" w:color="auto"/>
            </w:tcBorders>
          </w:tcPr>
          <w:p w:rsidR="00B32670" w:rsidRPr="00937162" w:rsidRDefault="00B32670" w:rsidP="00B32670">
            <w:pPr>
              <w:pStyle w:val="38"/>
              <w:spacing w:line="240" w:lineRule="auto"/>
              <w:ind w:right="120"/>
              <w:contextualSpacing/>
              <w:rPr>
                <w:b/>
                <w:sz w:val="18"/>
                <w:szCs w:val="18"/>
                <w:lang w:val="ru-RU" w:eastAsia="ru-RU"/>
              </w:rPr>
            </w:pPr>
            <w:r w:rsidRPr="00937162">
              <w:rPr>
                <w:b/>
                <w:sz w:val="18"/>
                <w:szCs w:val="18"/>
                <w:lang w:val="ru-RU" w:eastAsia="ru-RU"/>
              </w:rPr>
              <w:t>11</w:t>
            </w:r>
          </w:p>
        </w:tc>
        <w:tc>
          <w:tcPr>
            <w:tcW w:w="567" w:type="dxa"/>
            <w:tcBorders>
              <w:left w:val="single" w:sz="4" w:space="0" w:color="auto"/>
              <w:right w:val="single" w:sz="4" w:space="0" w:color="auto"/>
            </w:tcBorders>
          </w:tcPr>
          <w:p w:rsidR="00B32670" w:rsidRPr="00A94FFB" w:rsidRDefault="00B32670" w:rsidP="00B32670">
            <w:pPr>
              <w:pStyle w:val="38"/>
              <w:spacing w:line="240" w:lineRule="auto"/>
              <w:ind w:right="120"/>
              <w:contextualSpacing/>
              <w:rPr>
                <w:b/>
                <w:sz w:val="18"/>
                <w:szCs w:val="18"/>
                <w:lang w:val="ru-RU" w:eastAsia="ru-RU"/>
              </w:rPr>
            </w:pPr>
            <w:r w:rsidRPr="00A94FFB">
              <w:rPr>
                <w:b/>
                <w:sz w:val="18"/>
                <w:szCs w:val="18"/>
                <w:lang w:val="ru-RU" w:eastAsia="ru-RU"/>
              </w:rPr>
              <w:t>12</w:t>
            </w:r>
          </w:p>
        </w:tc>
        <w:tc>
          <w:tcPr>
            <w:tcW w:w="1276" w:type="dxa"/>
            <w:tcBorders>
              <w:left w:val="single" w:sz="4" w:space="0" w:color="auto"/>
            </w:tcBorders>
          </w:tcPr>
          <w:p w:rsidR="00B32670" w:rsidRPr="00A94FFB" w:rsidRDefault="00B32670" w:rsidP="00B32670">
            <w:pPr>
              <w:pStyle w:val="38"/>
              <w:spacing w:line="240" w:lineRule="auto"/>
              <w:ind w:right="120"/>
              <w:contextualSpacing/>
              <w:rPr>
                <w:b/>
                <w:sz w:val="18"/>
                <w:szCs w:val="18"/>
                <w:lang w:val="ru-RU" w:eastAsia="ru-RU"/>
              </w:rPr>
            </w:pPr>
            <w:r w:rsidRPr="00A94FFB">
              <w:rPr>
                <w:b/>
                <w:sz w:val="18"/>
                <w:szCs w:val="18"/>
                <w:lang w:val="ru-RU" w:eastAsia="ru-RU"/>
              </w:rPr>
              <w:t>13</w:t>
            </w:r>
          </w:p>
        </w:tc>
        <w:tc>
          <w:tcPr>
            <w:tcW w:w="567" w:type="dxa"/>
          </w:tcPr>
          <w:p w:rsidR="00B32670" w:rsidRPr="00A94FFB" w:rsidRDefault="00B32670" w:rsidP="00B32670">
            <w:pPr>
              <w:pStyle w:val="38"/>
              <w:shd w:val="clear" w:color="auto" w:fill="auto"/>
              <w:spacing w:line="240" w:lineRule="auto"/>
              <w:ind w:right="120"/>
              <w:contextualSpacing/>
              <w:rPr>
                <w:b/>
                <w:sz w:val="18"/>
                <w:szCs w:val="18"/>
                <w:lang w:val="ru-RU" w:eastAsia="ru-RU"/>
              </w:rPr>
            </w:pPr>
            <w:r w:rsidRPr="00A94FFB">
              <w:rPr>
                <w:b/>
                <w:sz w:val="18"/>
                <w:szCs w:val="18"/>
                <w:lang w:val="ru-RU" w:eastAsia="ru-RU"/>
              </w:rPr>
              <w:t>14</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5</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b/>
                <w:sz w:val="18"/>
                <w:szCs w:val="18"/>
                <w:lang w:val="ru-RU" w:eastAsia="ru-RU"/>
              </w:rPr>
            </w:pPr>
            <w:r w:rsidRPr="00A94FFB">
              <w:rPr>
                <w:b/>
                <w:sz w:val="18"/>
                <w:szCs w:val="18"/>
                <w:lang w:val="ru-RU" w:eastAsia="ru-RU"/>
              </w:rPr>
              <w:t>16</w:t>
            </w:r>
          </w:p>
        </w:tc>
        <w:tc>
          <w:tcPr>
            <w:tcW w:w="1134" w:type="dxa"/>
            <w:tcBorders>
              <w:left w:val="single" w:sz="4" w:space="0" w:color="auto"/>
              <w:right w:val="single" w:sz="4" w:space="0" w:color="auto"/>
            </w:tcBorders>
          </w:tcPr>
          <w:p w:rsidR="00B32670" w:rsidRPr="00A94FFB"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7</w:t>
            </w:r>
          </w:p>
        </w:tc>
        <w:tc>
          <w:tcPr>
            <w:tcW w:w="850" w:type="dxa"/>
            <w:tcBorders>
              <w:left w:val="single" w:sz="4" w:space="0" w:color="auto"/>
              <w:right w:val="single" w:sz="4" w:space="0" w:color="auto"/>
            </w:tcBorders>
          </w:tcPr>
          <w:p w:rsidR="00B32670" w:rsidRPr="00A94FFB" w:rsidRDefault="00B32670" w:rsidP="00B32670">
            <w:pPr>
              <w:pStyle w:val="38"/>
              <w:shd w:val="clear" w:color="auto" w:fill="auto"/>
              <w:spacing w:line="240" w:lineRule="auto"/>
              <w:ind w:right="120"/>
              <w:contextualSpacing/>
              <w:rPr>
                <w:b/>
                <w:sz w:val="18"/>
                <w:szCs w:val="18"/>
                <w:lang w:val="ru-RU" w:eastAsia="ru-RU"/>
              </w:rPr>
            </w:pPr>
            <w:r w:rsidRPr="00937162">
              <w:rPr>
                <w:b/>
                <w:sz w:val="18"/>
                <w:szCs w:val="18"/>
                <w:lang w:val="ru-RU" w:eastAsia="ru-RU"/>
              </w:rPr>
              <w:t>1</w:t>
            </w:r>
            <w:r w:rsidRPr="00A94FFB">
              <w:rPr>
                <w:b/>
                <w:sz w:val="18"/>
                <w:szCs w:val="18"/>
                <w:lang w:val="ru-RU" w:eastAsia="ru-RU"/>
              </w:rPr>
              <w:t>8</w:t>
            </w:r>
          </w:p>
        </w:tc>
      </w:tr>
      <w:tr w:rsidR="00B32670" w:rsidRPr="00A94FFB" w:rsidTr="00B32670">
        <w:tc>
          <w:tcPr>
            <w:tcW w:w="566"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124</w:t>
            </w:r>
          </w:p>
        </w:tc>
        <w:tc>
          <w:tcPr>
            <w:tcW w:w="426"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Pr>
                <w:sz w:val="18"/>
                <w:szCs w:val="18"/>
                <w:lang w:val="ru-RU" w:eastAsia="ru-RU"/>
              </w:rPr>
              <w:t>1</w:t>
            </w:r>
          </w:p>
        </w:tc>
        <w:tc>
          <w:tcPr>
            <w:tcW w:w="1275" w:type="dxa"/>
          </w:tcPr>
          <w:p w:rsidR="00B32670" w:rsidRPr="00A94FFB" w:rsidRDefault="00B32670" w:rsidP="00B32670">
            <w:pPr>
              <w:rPr>
                <w:sz w:val="18"/>
                <w:szCs w:val="18"/>
              </w:rPr>
            </w:pPr>
            <w:r w:rsidRPr="00A94FFB">
              <w:rPr>
                <w:sz w:val="18"/>
                <w:szCs w:val="18"/>
              </w:rPr>
              <w:t xml:space="preserve">«Инсар(Автостанция) – </w:t>
            </w:r>
            <w:proofErr w:type="spellStart"/>
            <w:r w:rsidRPr="00A94FFB">
              <w:rPr>
                <w:sz w:val="18"/>
                <w:szCs w:val="18"/>
              </w:rPr>
              <w:t>с.</w:t>
            </w:r>
            <w:r>
              <w:rPr>
                <w:sz w:val="18"/>
                <w:szCs w:val="18"/>
              </w:rPr>
              <w:t>Лухменский</w:t>
            </w:r>
            <w:proofErr w:type="spellEnd"/>
            <w:r>
              <w:rPr>
                <w:sz w:val="18"/>
                <w:szCs w:val="18"/>
              </w:rPr>
              <w:t xml:space="preserve"> Майдан</w:t>
            </w:r>
            <w:r w:rsidRPr="00A94FFB">
              <w:rPr>
                <w:sz w:val="18"/>
                <w:szCs w:val="18"/>
              </w:rPr>
              <w:t>»</w:t>
            </w:r>
          </w:p>
        </w:tc>
        <w:tc>
          <w:tcPr>
            <w:tcW w:w="1843" w:type="dxa"/>
          </w:tcPr>
          <w:p w:rsidR="00B32670" w:rsidRPr="00A94FFB" w:rsidRDefault="00B32670" w:rsidP="00B32670">
            <w:pPr>
              <w:rPr>
                <w:sz w:val="18"/>
                <w:szCs w:val="18"/>
              </w:rPr>
            </w:pPr>
            <w:r w:rsidRPr="00A94FFB">
              <w:rPr>
                <w:sz w:val="18"/>
                <w:szCs w:val="18"/>
              </w:rPr>
              <w:t xml:space="preserve">г. Инсар (Автостанция), Остановка Неон, Пенькозавод, с. </w:t>
            </w:r>
            <w:proofErr w:type="spellStart"/>
            <w:r w:rsidRPr="00A94FFB">
              <w:rPr>
                <w:sz w:val="18"/>
                <w:szCs w:val="18"/>
              </w:rPr>
              <w:t>Арбузовка</w:t>
            </w:r>
            <w:proofErr w:type="spellEnd"/>
            <w:r w:rsidRPr="00A94FFB">
              <w:rPr>
                <w:sz w:val="18"/>
                <w:szCs w:val="18"/>
              </w:rPr>
              <w:t xml:space="preserve">, с. Кочетовка,  с. Мордовская </w:t>
            </w:r>
            <w:proofErr w:type="spellStart"/>
            <w:r w:rsidRPr="00A94FFB">
              <w:rPr>
                <w:sz w:val="18"/>
                <w:szCs w:val="18"/>
              </w:rPr>
              <w:t>Паевка</w:t>
            </w:r>
            <w:proofErr w:type="spellEnd"/>
            <w:r w:rsidRPr="00A94FFB">
              <w:rPr>
                <w:sz w:val="18"/>
                <w:szCs w:val="18"/>
              </w:rPr>
              <w:t xml:space="preserve">, </w:t>
            </w:r>
            <w:r w:rsidRPr="00A94FFB">
              <w:rPr>
                <w:sz w:val="18"/>
                <w:szCs w:val="18"/>
              </w:rPr>
              <w:lastRenderedPageBreak/>
              <w:t xml:space="preserve">с. Верхняя </w:t>
            </w:r>
            <w:proofErr w:type="spellStart"/>
            <w:r w:rsidRPr="00A94FFB">
              <w:rPr>
                <w:sz w:val="18"/>
                <w:szCs w:val="18"/>
              </w:rPr>
              <w:t>Лухма</w:t>
            </w:r>
            <w:proofErr w:type="spellEnd"/>
            <w:r w:rsidRPr="00A94FFB">
              <w:rPr>
                <w:sz w:val="18"/>
                <w:szCs w:val="18"/>
              </w:rPr>
              <w:t xml:space="preserve">, с. </w:t>
            </w:r>
            <w:proofErr w:type="spellStart"/>
            <w:r w:rsidRPr="00A94FFB">
              <w:rPr>
                <w:sz w:val="18"/>
                <w:szCs w:val="18"/>
              </w:rPr>
              <w:t>Лухменский</w:t>
            </w:r>
            <w:proofErr w:type="spellEnd"/>
            <w:r w:rsidRPr="00A94FFB">
              <w:rPr>
                <w:sz w:val="18"/>
                <w:szCs w:val="18"/>
              </w:rPr>
              <w:t xml:space="preserve"> Майдан, с. Верхняя </w:t>
            </w:r>
            <w:proofErr w:type="spellStart"/>
            <w:r w:rsidRPr="00A94FFB">
              <w:rPr>
                <w:sz w:val="18"/>
                <w:szCs w:val="18"/>
              </w:rPr>
              <w:t>Лухма</w:t>
            </w:r>
            <w:proofErr w:type="spellEnd"/>
            <w:r w:rsidRPr="00A94FFB">
              <w:rPr>
                <w:sz w:val="18"/>
                <w:szCs w:val="18"/>
              </w:rPr>
              <w:t xml:space="preserve">, с. Кочетовка, с. </w:t>
            </w:r>
            <w:proofErr w:type="spellStart"/>
            <w:r w:rsidRPr="00A94FFB">
              <w:rPr>
                <w:sz w:val="18"/>
                <w:szCs w:val="18"/>
              </w:rPr>
              <w:t>Арбузовка</w:t>
            </w:r>
            <w:proofErr w:type="spellEnd"/>
            <w:r w:rsidRPr="00A94FFB">
              <w:rPr>
                <w:sz w:val="18"/>
                <w:szCs w:val="18"/>
              </w:rPr>
              <w:t>, Пенькозавод, Остановка Неон, г. Инсар (Автостанция)</w:t>
            </w:r>
          </w:p>
        </w:tc>
        <w:tc>
          <w:tcPr>
            <w:tcW w:w="1701" w:type="dxa"/>
          </w:tcPr>
          <w:p w:rsidR="00B32670" w:rsidRPr="00A94FFB" w:rsidRDefault="00B32670" w:rsidP="00B32670">
            <w:pPr>
              <w:pStyle w:val="empty"/>
              <w:rPr>
                <w:sz w:val="18"/>
                <w:szCs w:val="18"/>
              </w:rPr>
            </w:pPr>
            <w:r w:rsidRPr="00A94FFB">
              <w:rPr>
                <w:sz w:val="18"/>
                <w:szCs w:val="18"/>
              </w:rPr>
              <w:lastRenderedPageBreak/>
              <w:t xml:space="preserve"> г. Инсар (ул. Московская, ул. 2-ая Мелиоративная), а/д «89К-224-09» (до поворота на с. Верхняя </w:t>
            </w:r>
            <w:proofErr w:type="spellStart"/>
            <w:r w:rsidRPr="00A94FFB">
              <w:rPr>
                <w:sz w:val="18"/>
                <w:szCs w:val="18"/>
              </w:rPr>
              <w:t>Лухма</w:t>
            </w:r>
            <w:proofErr w:type="spellEnd"/>
            <w:r w:rsidRPr="00A94FFB">
              <w:rPr>
                <w:sz w:val="18"/>
                <w:szCs w:val="18"/>
              </w:rPr>
              <w:t xml:space="preserve">), </w:t>
            </w:r>
            <w:r w:rsidRPr="00A94FFB">
              <w:rPr>
                <w:sz w:val="18"/>
                <w:szCs w:val="18"/>
              </w:rPr>
              <w:lastRenderedPageBreak/>
              <w:t xml:space="preserve">а/д «89К-224-11», с. Мордовская </w:t>
            </w:r>
            <w:proofErr w:type="spellStart"/>
            <w:r w:rsidRPr="00A94FFB">
              <w:rPr>
                <w:sz w:val="18"/>
                <w:szCs w:val="18"/>
              </w:rPr>
              <w:t>Паевка</w:t>
            </w:r>
            <w:proofErr w:type="spellEnd"/>
            <w:r w:rsidRPr="00A94FFB">
              <w:rPr>
                <w:sz w:val="18"/>
                <w:szCs w:val="18"/>
              </w:rPr>
              <w:t xml:space="preserve"> (ул. Центральная), а/д «89К-224-11», а/д «89К-224-09» (до с. Верхняя </w:t>
            </w:r>
            <w:proofErr w:type="spellStart"/>
            <w:r w:rsidRPr="00A94FFB">
              <w:rPr>
                <w:sz w:val="18"/>
                <w:szCs w:val="18"/>
              </w:rPr>
              <w:t>Лухма</w:t>
            </w:r>
            <w:proofErr w:type="spellEnd"/>
            <w:r w:rsidRPr="00A94FFB">
              <w:rPr>
                <w:sz w:val="18"/>
                <w:szCs w:val="18"/>
              </w:rPr>
              <w:t xml:space="preserve">, а/д «89К-224-09» (до с. </w:t>
            </w:r>
            <w:proofErr w:type="spellStart"/>
            <w:r w:rsidRPr="00A94FFB">
              <w:rPr>
                <w:sz w:val="18"/>
                <w:szCs w:val="18"/>
              </w:rPr>
              <w:t>Лухменский</w:t>
            </w:r>
            <w:proofErr w:type="spellEnd"/>
            <w:r w:rsidRPr="00A94FFB">
              <w:rPr>
                <w:sz w:val="18"/>
                <w:szCs w:val="18"/>
              </w:rPr>
              <w:t xml:space="preserve"> Майдан), а/д «89К-224-09», г. Инсар (ул. 2-ая Мелиоративная, ул. Московская)</w:t>
            </w:r>
          </w:p>
        </w:tc>
        <w:tc>
          <w:tcPr>
            <w:tcW w:w="567" w:type="dxa"/>
          </w:tcPr>
          <w:p w:rsidR="00B32670" w:rsidRPr="00A94FFB" w:rsidRDefault="00B32670" w:rsidP="00B32670">
            <w:pPr>
              <w:pStyle w:val="empty"/>
              <w:rPr>
                <w:sz w:val="18"/>
                <w:szCs w:val="18"/>
              </w:rPr>
            </w:pPr>
            <w:r w:rsidRPr="00A94FFB">
              <w:rPr>
                <w:sz w:val="18"/>
                <w:szCs w:val="18"/>
              </w:rPr>
              <w:lastRenderedPageBreak/>
              <w:t>65 км</w:t>
            </w:r>
          </w:p>
        </w:tc>
        <w:tc>
          <w:tcPr>
            <w:tcW w:w="709" w:type="dxa"/>
          </w:tcPr>
          <w:p w:rsidR="00B32670" w:rsidRPr="00A94FFB" w:rsidRDefault="00B32670" w:rsidP="00B32670">
            <w:pPr>
              <w:pStyle w:val="empty"/>
              <w:rPr>
                <w:sz w:val="18"/>
                <w:szCs w:val="18"/>
              </w:rPr>
            </w:pPr>
            <w:r w:rsidRPr="00A94FFB">
              <w:rPr>
                <w:sz w:val="18"/>
                <w:szCs w:val="18"/>
              </w:rPr>
              <w:t xml:space="preserve"> В установленных остановочных </w:t>
            </w:r>
            <w:r w:rsidRPr="00A94FFB">
              <w:rPr>
                <w:sz w:val="18"/>
                <w:szCs w:val="18"/>
              </w:rPr>
              <w:lastRenderedPageBreak/>
              <w:t>пунктах</w:t>
            </w:r>
          </w:p>
        </w:tc>
        <w:tc>
          <w:tcPr>
            <w:tcW w:w="567"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lastRenderedPageBreak/>
              <w:t>регулируемый</w:t>
            </w:r>
          </w:p>
        </w:tc>
        <w:tc>
          <w:tcPr>
            <w:tcW w:w="567"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автобус</w:t>
            </w:r>
          </w:p>
        </w:tc>
        <w:tc>
          <w:tcPr>
            <w:tcW w:w="709" w:type="dxa"/>
            <w:tcBorders>
              <w:left w:val="single" w:sz="4" w:space="0" w:color="auto"/>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Малый класс</w:t>
            </w:r>
          </w:p>
        </w:tc>
        <w:tc>
          <w:tcPr>
            <w:tcW w:w="992" w:type="dxa"/>
            <w:tcBorders>
              <w:left w:val="single" w:sz="4" w:space="0" w:color="auto"/>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Евро-2</w:t>
            </w:r>
          </w:p>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Евро-3</w:t>
            </w:r>
          </w:p>
        </w:tc>
        <w:tc>
          <w:tcPr>
            <w:tcW w:w="567" w:type="dxa"/>
            <w:tcBorders>
              <w:left w:val="single" w:sz="4" w:space="0" w:color="auto"/>
              <w:right w:val="single" w:sz="4" w:space="0" w:color="auto"/>
            </w:tcBorders>
          </w:tcPr>
          <w:p w:rsidR="00B32670" w:rsidRPr="00A94FFB" w:rsidRDefault="00B32670" w:rsidP="00B32670">
            <w:pPr>
              <w:rPr>
                <w:sz w:val="18"/>
                <w:szCs w:val="18"/>
              </w:rPr>
            </w:pPr>
            <w:r w:rsidRPr="00A94FFB">
              <w:rPr>
                <w:sz w:val="18"/>
                <w:szCs w:val="18"/>
              </w:rPr>
              <w:t>10 лет</w:t>
            </w:r>
          </w:p>
        </w:tc>
        <w:tc>
          <w:tcPr>
            <w:tcW w:w="1276" w:type="dxa"/>
            <w:tcBorders>
              <w:left w:val="single" w:sz="4" w:space="0" w:color="auto"/>
            </w:tcBorders>
          </w:tcPr>
          <w:p w:rsidR="00B32670" w:rsidRPr="00A94FFB" w:rsidRDefault="00B32670" w:rsidP="00B32670">
            <w:pPr>
              <w:pStyle w:val="38"/>
              <w:spacing w:line="240" w:lineRule="auto"/>
              <w:ind w:right="120"/>
              <w:contextualSpacing/>
              <w:jc w:val="left"/>
              <w:rPr>
                <w:sz w:val="18"/>
                <w:szCs w:val="18"/>
                <w:lang w:val="ru-RU" w:eastAsia="ru-RU"/>
              </w:rPr>
            </w:pPr>
            <w:r w:rsidRPr="00937162">
              <w:rPr>
                <w:sz w:val="18"/>
                <w:szCs w:val="18"/>
                <w:lang w:val="ru-RU" w:eastAsia="ru-RU"/>
              </w:rPr>
              <w:t xml:space="preserve">Ремни безопасности, страхование жизни пассажиров, </w:t>
            </w:r>
            <w:proofErr w:type="spellStart"/>
            <w:r w:rsidRPr="00937162">
              <w:rPr>
                <w:sz w:val="18"/>
                <w:szCs w:val="18"/>
                <w:lang w:val="ru-RU" w:eastAsia="ru-RU"/>
              </w:rPr>
              <w:t>тахограф</w:t>
            </w:r>
            <w:proofErr w:type="spellEnd"/>
            <w:r w:rsidRPr="00A94FFB">
              <w:rPr>
                <w:sz w:val="18"/>
                <w:szCs w:val="18"/>
                <w:lang w:val="ru-RU" w:eastAsia="ru-RU"/>
              </w:rPr>
              <w:t xml:space="preserve">, </w:t>
            </w:r>
            <w:r w:rsidRPr="00937162">
              <w:rPr>
                <w:color w:val="000000"/>
                <w:sz w:val="18"/>
                <w:szCs w:val="18"/>
                <w:lang w:val="ru-RU" w:eastAsia="ru-RU"/>
              </w:rPr>
              <w:lastRenderedPageBreak/>
              <w:t>спутниковой навигации ГЛОНАСС, ГЛОНАСС/GPS</w:t>
            </w:r>
          </w:p>
        </w:tc>
        <w:tc>
          <w:tcPr>
            <w:tcW w:w="567"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пригородный</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4</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B32670" w:rsidRPr="00A94FFB" w:rsidRDefault="00B32670" w:rsidP="00B32670">
            <w:pPr>
              <w:pStyle w:val="empty"/>
              <w:rPr>
                <w:sz w:val="18"/>
                <w:szCs w:val="18"/>
              </w:rPr>
            </w:pPr>
            <w:r>
              <w:rPr>
                <w:sz w:val="18"/>
                <w:szCs w:val="18"/>
              </w:rPr>
              <w:t>ООО «Рассвет»</w:t>
            </w:r>
          </w:p>
        </w:tc>
        <w:tc>
          <w:tcPr>
            <w:tcW w:w="850" w:type="dxa"/>
            <w:tcBorders>
              <w:left w:val="single" w:sz="4" w:space="0" w:color="auto"/>
              <w:right w:val="single" w:sz="4" w:space="0" w:color="auto"/>
            </w:tcBorders>
          </w:tcPr>
          <w:p w:rsidR="00B32670" w:rsidRPr="00A94FFB" w:rsidRDefault="00B32670" w:rsidP="00B32670">
            <w:pPr>
              <w:pStyle w:val="empty"/>
              <w:rPr>
                <w:sz w:val="18"/>
                <w:szCs w:val="18"/>
              </w:rPr>
            </w:pPr>
            <w:r>
              <w:rPr>
                <w:sz w:val="18"/>
                <w:szCs w:val="18"/>
              </w:rPr>
              <w:t xml:space="preserve">РМ, </w:t>
            </w:r>
            <w:proofErr w:type="spellStart"/>
            <w:r>
              <w:rPr>
                <w:sz w:val="18"/>
                <w:szCs w:val="18"/>
              </w:rPr>
              <w:t>г.Рузаевка</w:t>
            </w:r>
            <w:proofErr w:type="spellEnd"/>
            <w:r>
              <w:rPr>
                <w:sz w:val="18"/>
                <w:szCs w:val="18"/>
              </w:rPr>
              <w:t xml:space="preserve">, </w:t>
            </w:r>
            <w:proofErr w:type="spellStart"/>
            <w:r>
              <w:rPr>
                <w:sz w:val="18"/>
                <w:szCs w:val="18"/>
              </w:rPr>
              <w:t>ул.Бедно-Демьяновская</w:t>
            </w:r>
            <w:proofErr w:type="spellEnd"/>
            <w:r>
              <w:rPr>
                <w:sz w:val="18"/>
                <w:szCs w:val="18"/>
              </w:rPr>
              <w:t xml:space="preserve">, </w:t>
            </w:r>
            <w:r>
              <w:rPr>
                <w:sz w:val="18"/>
                <w:szCs w:val="18"/>
              </w:rPr>
              <w:lastRenderedPageBreak/>
              <w:t>д.3</w:t>
            </w:r>
          </w:p>
        </w:tc>
      </w:tr>
      <w:tr w:rsidR="00B32670" w:rsidRPr="00A94FFB" w:rsidTr="00B32670">
        <w:tc>
          <w:tcPr>
            <w:tcW w:w="566"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lastRenderedPageBreak/>
              <w:t>125</w:t>
            </w:r>
          </w:p>
        </w:tc>
        <w:tc>
          <w:tcPr>
            <w:tcW w:w="426"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Pr>
                <w:sz w:val="18"/>
                <w:szCs w:val="18"/>
                <w:lang w:val="ru-RU" w:eastAsia="ru-RU"/>
              </w:rPr>
              <w:t>2</w:t>
            </w:r>
          </w:p>
        </w:tc>
        <w:tc>
          <w:tcPr>
            <w:tcW w:w="1275" w:type="dxa"/>
          </w:tcPr>
          <w:p w:rsidR="00B32670" w:rsidRPr="00A94FFB" w:rsidRDefault="00B32670" w:rsidP="00B32670">
            <w:pPr>
              <w:rPr>
                <w:sz w:val="18"/>
                <w:szCs w:val="18"/>
              </w:rPr>
            </w:pPr>
            <w:r w:rsidRPr="00A94FFB">
              <w:rPr>
                <w:sz w:val="18"/>
                <w:szCs w:val="18"/>
              </w:rPr>
              <w:t xml:space="preserve">«Инсар (Автостанция) – </w:t>
            </w:r>
            <w:proofErr w:type="spellStart"/>
            <w:r w:rsidRPr="00A94FFB">
              <w:rPr>
                <w:sz w:val="18"/>
                <w:szCs w:val="18"/>
              </w:rPr>
              <w:t>с.</w:t>
            </w:r>
            <w:r>
              <w:rPr>
                <w:sz w:val="18"/>
                <w:szCs w:val="18"/>
              </w:rPr>
              <w:t>Новлей</w:t>
            </w:r>
            <w:proofErr w:type="spellEnd"/>
            <w:r w:rsidRPr="00A94FFB">
              <w:rPr>
                <w:sz w:val="18"/>
                <w:szCs w:val="18"/>
              </w:rPr>
              <w:t>»</w:t>
            </w:r>
          </w:p>
        </w:tc>
        <w:tc>
          <w:tcPr>
            <w:tcW w:w="1843" w:type="dxa"/>
          </w:tcPr>
          <w:p w:rsidR="00B32670" w:rsidRPr="00A94FFB" w:rsidRDefault="00B32670" w:rsidP="00B32670">
            <w:pPr>
              <w:rPr>
                <w:sz w:val="18"/>
                <w:szCs w:val="18"/>
              </w:rPr>
            </w:pPr>
            <w:r w:rsidRPr="00A94FFB">
              <w:rPr>
                <w:sz w:val="18"/>
                <w:szCs w:val="18"/>
              </w:rPr>
              <w:t xml:space="preserve">Инсар (Автостанция), Остановка по ул. </w:t>
            </w:r>
            <w:proofErr w:type="spellStart"/>
            <w:r w:rsidRPr="00A94FFB">
              <w:rPr>
                <w:sz w:val="18"/>
                <w:szCs w:val="18"/>
              </w:rPr>
              <w:t>Пугачевав</w:t>
            </w:r>
            <w:proofErr w:type="spellEnd"/>
            <w:r w:rsidRPr="00A94FFB">
              <w:rPr>
                <w:sz w:val="18"/>
                <w:szCs w:val="18"/>
              </w:rPr>
              <w:t xml:space="preserve"> г. Инсар, Остановка Учхоз, Остановка Дачи, с. </w:t>
            </w:r>
            <w:proofErr w:type="spellStart"/>
            <w:r w:rsidRPr="00A94FFB">
              <w:rPr>
                <w:sz w:val="18"/>
                <w:szCs w:val="18"/>
              </w:rPr>
              <w:t>Усыскино</w:t>
            </w:r>
            <w:proofErr w:type="spellEnd"/>
            <w:r w:rsidRPr="00A94FFB">
              <w:rPr>
                <w:sz w:val="18"/>
                <w:szCs w:val="18"/>
              </w:rPr>
              <w:t xml:space="preserve">, Остановка Венера, с. Старые </w:t>
            </w:r>
            <w:proofErr w:type="spellStart"/>
            <w:r w:rsidRPr="00A94FFB">
              <w:rPr>
                <w:sz w:val="18"/>
                <w:szCs w:val="18"/>
              </w:rPr>
              <w:t>Верхиссы</w:t>
            </w:r>
            <w:proofErr w:type="spellEnd"/>
            <w:r w:rsidRPr="00A94FFB">
              <w:rPr>
                <w:sz w:val="18"/>
                <w:szCs w:val="18"/>
              </w:rPr>
              <w:t xml:space="preserve">, с. Новые </w:t>
            </w:r>
            <w:proofErr w:type="spellStart"/>
            <w:r w:rsidRPr="00A94FFB">
              <w:rPr>
                <w:sz w:val="18"/>
                <w:szCs w:val="18"/>
              </w:rPr>
              <w:t>Верхиссы</w:t>
            </w:r>
            <w:proofErr w:type="spellEnd"/>
            <w:r w:rsidRPr="00A94FFB">
              <w:rPr>
                <w:sz w:val="18"/>
                <w:szCs w:val="18"/>
              </w:rPr>
              <w:t xml:space="preserve">, с. Старые </w:t>
            </w:r>
            <w:proofErr w:type="spellStart"/>
            <w:r w:rsidRPr="00A94FFB">
              <w:rPr>
                <w:sz w:val="18"/>
                <w:szCs w:val="18"/>
              </w:rPr>
              <w:t>Верхиссы</w:t>
            </w:r>
            <w:proofErr w:type="spellEnd"/>
            <w:r w:rsidRPr="00A94FFB">
              <w:rPr>
                <w:sz w:val="18"/>
                <w:szCs w:val="18"/>
              </w:rPr>
              <w:t xml:space="preserve">, с. </w:t>
            </w:r>
            <w:proofErr w:type="spellStart"/>
            <w:r w:rsidRPr="00A94FFB">
              <w:rPr>
                <w:sz w:val="18"/>
                <w:szCs w:val="18"/>
              </w:rPr>
              <w:t>Яндовище</w:t>
            </w:r>
            <w:proofErr w:type="spellEnd"/>
            <w:r w:rsidRPr="00A94FFB">
              <w:rPr>
                <w:sz w:val="18"/>
                <w:szCs w:val="18"/>
              </w:rPr>
              <w:t xml:space="preserve">, с. </w:t>
            </w:r>
            <w:proofErr w:type="spellStart"/>
            <w:r w:rsidRPr="00A94FFB">
              <w:rPr>
                <w:sz w:val="18"/>
                <w:szCs w:val="18"/>
              </w:rPr>
              <w:t>Новлей</w:t>
            </w:r>
            <w:proofErr w:type="spellEnd"/>
            <w:r w:rsidRPr="00A94FFB">
              <w:rPr>
                <w:sz w:val="18"/>
                <w:szCs w:val="18"/>
              </w:rPr>
              <w:t xml:space="preserve">, Остановка Венера, с. </w:t>
            </w:r>
            <w:proofErr w:type="spellStart"/>
            <w:r w:rsidRPr="00A94FFB">
              <w:rPr>
                <w:sz w:val="18"/>
                <w:szCs w:val="18"/>
              </w:rPr>
              <w:t>Усыскино</w:t>
            </w:r>
            <w:proofErr w:type="spellEnd"/>
            <w:r w:rsidRPr="00A94FFB">
              <w:rPr>
                <w:sz w:val="18"/>
                <w:szCs w:val="18"/>
              </w:rPr>
              <w:t>, Остановка по ул. Пугачева в г. Инсар, г. Инсар (Автостанция)</w:t>
            </w:r>
          </w:p>
        </w:tc>
        <w:tc>
          <w:tcPr>
            <w:tcW w:w="1701" w:type="dxa"/>
          </w:tcPr>
          <w:p w:rsidR="00B32670" w:rsidRPr="00A94FFB" w:rsidRDefault="00B32670" w:rsidP="00B32670">
            <w:pPr>
              <w:pStyle w:val="empty"/>
              <w:rPr>
                <w:sz w:val="18"/>
                <w:szCs w:val="18"/>
              </w:rPr>
            </w:pPr>
            <w:r w:rsidRPr="00A94FFB">
              <w:rPr>
                <w:sz w:val="18"/>
                <w:szCs w:val="18"/>
              </w:rPr>
              <w:t xml:space="preserve">г. Инсар (ул. Московская, ул. Пугачева), а/д «89Н-04» (до поворота на с. Новые </w:t>
            </w:r>
            <w:proofErr w:type="spellStart"/>
            <w:r w:rsidRPr="00A94FFB">
              <w:rPr>
                <w:sz w:val="18"/>
                <w:szCs w:val="18"/>
              </w:rPr>
              <w:t>Верхиссы</w:t>
            </w:r>
            <w:proofErr w:type="spellEnd"/>
            <w:r w:rsidRPr="00A94FFB">
              <w:rPr>
                <w:sz w:val="18"/>
                <w:szCs w:val="18"/>
              </w:rPr>
              <w:t xml:space="preserve">), а/д «89К-224-01», а/д «89К-224-02» (до с. Новые </w:t>
            </w:r>
            <w:proofErr w:type="spellStart"/>
            <w:r w:rsidRPr="00A94FFB">
              <w:rPr>
                <w:sz w:val="18"/>
                <w:szCs w:val="18"/>
              </w:rPr>
              <w:t>Верхиссы</w:t>
            </w:r>
            <w:proofErr w:type="spellEnd"/>
            <w:r w:rsidRPr="00A94FFB">
              <w:rPr>
                <w:sz w:val="18"/>
                <w:szCs w:val="18"/>
              </w:rPr>
              <w:t xml:space="preserve">), а/д «89К-224-02» (до поворота на с. </w:t>
            </w:r>
            <w:proofErr w:type="spellStart"/>
            <w:r w:rsidRPr="00A94FFB">
              <w:rPr>
                <w:sz w:val="18"/>
                <w:szCs w:val="18"/>
              </w:rPr>
              <w:t>Яндовище</w:t>
            </w:r>
            <w:proofErr w:type="spellEnd"/>
            <w:r w:rsidRPr="00A94FFB">
              <w:rPr>
                <w:sz w:val="18"/>
                <w:szCs w:val="18"/>
              </w:rPr>
              <w:t xml:space="preserve">), а/д «89К-224-15», с. </w:t>
            </w:r>
            <w:proofErr w:type="spellStart"/>
            <w:r w:rsidRPr="00A94FFB">
              <w:rPr>
                <w:sz w:val="18"/>
                <w:szCs w:val="18"/>
              </w:rPr>
              <w:t>Яндовище</w:t>
            </w:r>
            <w:proofErr w:type="spellEnd"/>
            <w:r w:rsidRPr="00A94FFB">
              <w:rPr>
                <w:sz w:val="18"/>
                <w:szCs w:val="18"/>
              </w:rPr>
              <w:t xml:space="preserve"> (ул. Молодежная), а/д«89К-224-15», а/д «89К-224-02» (до Казанской церкви в с. </w:t>
            </w:r>
            <w:proofErr w:type="spellStart"/>
            <w:r w:rsidRPr="00A94FFB">
              <w:rPr>
                <w:sz w:val="18"/>
                <w:szCs w:val="18"/>
              </w:rPr>
              <w:t>Новлей</w:t>
            </w:r>
            <w:proofErr w:type="spellEnd"/>
            <w:r w:rsidRPr="00A94FFB">
              <w:rPr>
                <w:sz w:val="18"/>
                <w:szCs w:val="18"/>
              </w:rPr>
              <w:t xml:space="preserve">), а/д «89К-224-02» (от Казанской церкви в с. </w:t>
            </w:r>
            <w:proofErr w:type="spellStart"/>
            <w:r w:rsidRPr="00A94FFB">
              <w:rPr>
                <w:sz w:val="18"/>
                <w:szCs w:val="18"/>
              </w:rPr>
              <w:t>Новлей</w:t>
            </w:r>
            <w:proofErr w:type="spellEnd"/>
            <w:r w:rsidRPr="00A94FFB">
              <w:rPr>
                <w:sz w:val="18"/>
                <w:szCs w:val="18"/>
              </w:rPr>
              <w:t xml:space="preserve"> до поворота на с. Новые </w:t>
            </w:r>
            <w:proofErr w:type="spellStart"/>
            <w:r w:rsidRPr="00A94FFB">
              <w:rPr>
                <w:sz w:val="18"/>
                <w:szCs w:val="18"/>
              </w:rPr>
              <w:t>Верхиссы</w:t>
            </w:r>
            <w:proofErr w:type="spellEnd"/>
            <w:r w:rsidRPr="00A94FFB">
              <w:rPr>
                <w:sz w:val="18"/>
                <w:szCs w:val="18"/>
              </w:rPr>
              <w:t>), а/д «89К-224-01», а/д «89Н-04», г. Инсар (ул. Пугачева, ул. Московская)</w:t>
            </w:r>
          </w:p>
        </w:tc>
        <w:tc>
          <w:tcPr>
            <w:tcW w:w="567" w:type="dxa"/>
          </w:tcPr>
          <w:p w:rsidR="00B32670" w:rsidRPr="00A94FFB" w:rsidRDefault="00B32670" w:rsidP="00B32670">
            <w:pPr>
              <w:rPr>
                <w:sz w:val="18"/>
                <w:szCs w:val="18"/>
              </w:rPr>
            </w:pPr>
            <w:r w:rsidRPr="00A94FFB">
              <w:rPr>
                <w:sz w:val="18"/>
                <w:szCs w:val="18"/>
              </w:rPr>
              <w:t>30 км</w:t>
            </w:r>
          </w:p>
        </w:tc>
        <w:tc>
          <w:tcPr>
            <w:tcW w:w="709" w:type="dxa"/>
          </w:tcPr>
          <w:p w:rsidR="00B32670" w:rsidRPr="00A94FFB" w:rsidRDefault="00B32670" w:rsidP="00B32670">
            <w:pPr>
              <w:rPr>
                <w:sz w:val="18"/>
                <w:szCs w:val="18"/>
              </w:rPr>
            </w:pPr>
            <w:r w:rsidRPr="00A94FFB">
              <w:rPr>
                <w:sz w:val="18"/>
                <w:szCs w:val="18"/>
              </w:rPr>
              <w:t xml:space="preserve"> В установленных остановочных пунктах</w:t>
            </w:r>
          </w:p>
        </w:tc>
        <w:tc>
          <w:tcPr>
            <w:tcW w:w="567" w:type="dxa"/>
          </w:tcPr>
          <w:p w:rsidR="00B32670" w:rsidRPr="00A94FFB" w:rsidRDefault="00B32670" w:rsidP="00B32670">
            <w:pPr>
              <w:rPr>
                <w:sz w:val="18"/>
                <w:szCs w:val="18"/>
              </w:rPr>
            </w:pPr>
            <w:r w:rsidRPr="00A94FFB">
              <w:rPr>
                <w:sz w:val="18"/>
                <w:szCs w:val="18"/>
              </w:rPr>
              <w:t>регулируемый</w:t>
            </w:r>
          </w:p>
        </w:tc>
        <w:tc>
          <w:tcPr>
            <w:tcW w:w="567" w:type="dxa"/>
            <w:tcBorders>
              <w:right w:val="single" w:sz="4" w:space="0" w:color="auto"/>
            </w:tcBorders>
          </w:tcPr>
          <w:p w:rsidR="00B32670" w:rsidRPr="00A94FFB" w:rsidRDefault="00B32670" w:rsidP="00B32670">
            <w:pPr>
              <w:rPr>
                <w:sz w:val="18"/>
                <w:szCs w:val="18"/>
              </w:rPr>
            </w:pPr>
            <w:r w:rsidRPr="00A94FFB">
              <w:rPr>
                <w:sz w:val="18"/>
                <w:szCs w:val="18"/>
              </w:rPr>
              <w:t>автобус</w:t>
            </w:r>
          </w:p>
        </w:tc>
        <w:tc>
          <w:tcPr>
            <w:tcW w:w="709" w:type="dxa"/>
            <w:tcBorders>
              <w:left w:val="single" w:sz="4" w:space="0" w:color="auto"/>
              <w:right w:val="single" w:sz="4" w:space="0" w:color="auto"/>
            </w:tcBorders>
          </w:tcPr>
          <w:p w:rsidR="00B32670" w:rsidRPr="00A94FFB" w:rsidRDefault="00B32670" w:rsidP="00B32670">
            <w:pPr>
              <w:rPr>
                <w:sz w:val="18"/>
                <w:szCs w:val="18"/>
              </w:rPr>
            </w:pPr>
            <w:r w:rsidRPr="00A94FFB">
              <w:rPr>
                <w:sz w:val="18"/>
                <w:szCs w:val="18"/>
              </w:rPr>
              <w:t>Малый класс</w:t>
            </w:r>
          </w:p>
        </w:tc>
        <w:tc>
          <w:tcPr>
            <w:tcW w:w="992" w:type="dxa"/>
            <w:tcBorders>
              <w:left w:val="single" w:sz="4" w:space="0" w:color="auto"/>
              <w:right w:val="single" w:sz="4" w:space="0" w:color="auto"/>
            </w:tcBorders>
          </w:tcPr>
          <w:p w:rsidR="00B32670" w:rsidRPr="00A94FFB" w:rsidRDefault="00B32670" w:rsidP="00B32670">
            <w:pPr>
              <w:rPr>
                <w:sz w:val="18"/>
                <w:szCs w:val="18"/>
              </w:rPr>
            </w:pPr>
            <w:r w:rsidRPr="00A94FFB">
              <w:rPr>
                <w:sz w:val="18"/>
                <w:szCs w:val="18"/>
              </w:rPr>
              <w:t>Евро-2</w:t>
            </w:r>
          </w:p>
          <w:p w:rsidR="00B32670" w:rsidRPr="00A94FFB" w:rsidRDefault="00B32670" w:rsidP="00B32670">
            <w:pPr>
              <w:rPr>
                <w:sz w:val="18"/>
                <w:szCs w:val="18"/>
              </w:rPr>
            </w:pPr>
            <w:r w:rsidRPr="00A94FFB">
              <w:rPr>
                <w:sz w:val="18"/>
                <w:szCs w:val="18"/>
              </w:rPr>
              <w:t>Евро-3</w:t>
            </w:r>
          </w:p>
        </w:tc>
        <w:tc>
          <w:tcPr>
            <w:tcW w:w="567" w:type="dxa"/>
            <w:tcBorders>
              <w:left w:val="single" w:sz="4" w:space="0" w:color="auto"/>
              <w:right w:val="single" w:sz="4" w:space="0" w:color="auto"/>
            </w:tcBorders>
          </w:tcPr>
          <w:p w:rsidR="00B32670" w:rsidRPr="00A94FFB" w:rsidRDefault="00B32670" w:rsidP="00B32670">
            <w:pPr>
              <w:rPr>
                <w:sz w:val="18"/>
                <w:szCs w:val="18"/>
              </w:rPr>
            </w:pPr>
            <w:r w:rsidRPr="00A94FFB">
              <w:rPr>
                <w:sz w:val="18"/>
                <w:szCs w:val="18"/>
              </w:rPr>
              <w:t>10 лет</w:t>
            </w:r>
          </w:p>
        </w:tc>
        <w:tc>
          <w:tcPr>
            <w:tcW w:w="1276" w:type="dxa"/>
            <w:tcBorders>
              <w:left w:val="single" w:sz="4" w:space="0" w:color="auto"/>
            </w:tcBorders>
          </w:tcPr>
          <w:p w:rsidR="00B32670" w:rsidRPr="00A94FFB" w:rsidRDefault="00B32670" w:rsidP="00B32670">
            <w:pPr>
              <w:pStyle w:val="38"/>
              <w:spacing w:line="240" w:lineRule="auto"/>
              <w:ind w:right="120"/>
              <w:contextualSpacing/>
              <w:jc w:val="left"/>
              <w:rPr>
                <w:sz w:val="18"/>
                <w:szCs w:val="18"/>
                <w:lang w:val="ru-RU" w:eastAsia="ru-RU"/>
              </w:rPr>
            </w:pPr>
            <w:r w:rsidRPr="00937162">
              <w:rPr>
                <w:sz w:val="18"/>
                <w:szCs w:val="18"/>
                <w:lang w:val="ru-RU" w:eastAsia="ru-RU"/>
              </w:rPr>
              <w:t xml:space="preserve">Ремни безопасности, страхование жизни пассажиров, </w:t>
            </w:r>
            <w:proofErr w:type="spellStart"/>
            <w:r w:rsidRPr="00937162">
              <w:rPr>
                <w:sz w:val="18"/>
                <w:szCs w:val="18"/>
                <w:lang w:val="ru-RU" w:eastAsia="ru-RU"/>
              </w:rPr>
              <w:t>тахограф</w:t>
            </w:r>
            <w:proofErr w:type="spellEnd"/>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4</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B32670" w:rsidRPr="00A94FFB" w:rsidRDefault="00B32670" w:rsidP="00B32670">
            <w:pPr>
              <w:pStyle w:val="empty"/>
              <w:rPr>
                <w:sz w:val="18"/>
                <w:szCs w:val="18"/>
              </w:rPr>
            </w:pPr>
            <w:r>
              <w:rPr>
                <w:sz w:val="18"/>
                <w:szCs w:val="18"/>
              </w:rPr>
              <w:t>ООО «Рассвет»</w:t>
            </w:r>
          </w:p>
        </w:tc>
        <w:tc>
          <w:tcPr>
            <w:tcW w:w="850" w:type="dxa"/>
            <w:tcBorders>
              <w:left w:val="single" w:sz="4" w:space="0" w:color="auto"/>
              <w:right w:val="single" w:sz="4" w:space="0" w:color="auto"/>
            </w:tcBorders>
          </w:tcPr>
          <w:p w:rsidR="00B32670" w:rsidRPr="00A94FFB" w:rsidRDefault="00B32670" w:rsidP="00B32670">
            <w:pPr>
              <w:pStyle w:val="empty"/>
              <w:rPr>
                <w:sz w:val="18"/>
                <w:szCs w:val="18"/>
              </w:rPr>
            </w:pPr>
            <w:r>
              <w:rPr>
                <w:sz w:val="18"/>
                <w:szCs w:val="18"/>
              </w:rPr>
              <w:t xml:space="preserve">РМ, </w:t>
            </w:r>
            <w:proofErr w:type="spellStart"/>
            <w:r>
              <w:rPr>
                <w:sz w:val="18"/>
                <w:szCs w:val="18"/>
              </w:rPr>
              <w:t>г.Рузаевка</w:t>
            </w:r>
            <w:proofErr w:type="spellEnd"/>
            <w:r>
              <w:rPr>
                <w:sz w:val="18"/>
                <w:szCs w:val="18"/>
              </w:rPr>
              <w:t xml:space="preserve">, </w:t>
            </w:r>
            <w:proofErr w:type="spellStart"/>
            <w:r>
              <w:rPr>
                <w:sz w:val="18"/>
                <w:szCs w:val="18"/>
              </w:rPr>
              <w:t>ул.Бедно-Демьяновская</w:t>
            </w:r>
            <w:proofErr w:type="spellEnd"/>
            <w:r>
              <w:rPr>
                <w:sz w:val="18"/>
                <w:szCs w:val="18"/>
              </w:rPr>
              <w:t>, д.3</w:t>
            </w:r>
          </w:p>
        </w:tc>
      </w:tr>
      <w:tr w:rsidR="00B32670" w:rsidRPr="00A94FFB" w:rsidTr="00B32670">
        <w:tc>
          <w:tcPr>
            <w:tcW w:w="566" w:type="dxa"/>
          </w:tcPr>
          <w:p w:rsidR="00B32670" w:rsidRPr="00A94FFB" w:rsidRDefault="00B32670" w:rsidP="00B32670">
            <w:pPr>
              <w:pStyle w:val="38"/>
              <w:shd w:val="clear" w:color="auto" w:fill="auto"/>
              <w:spacing w:line="240" w:lineRule="auto"/>
              <w:ind w:right="120"/>
              <w:contextualSpacing/>
              <w:jc w:val="left"/>
              <w:rPr>
                <w:sz w:val="18"/>
                <w:szCs w:val="18"/>
                <w:lang w:val="ru-RU" w:eastAsia="ru-RU"/>
              </w:rPr>
            </w:pPr>
            <w:r w:rsidRPr="00A94FFB">
              <w:rPr>
                <w:sz w:val="18"/>
                <w:szCs w:val="18"/>
                <w:lang w:val="ru-RU" w:eastAsia="ru-RU"/>
              </w:rPr>
              <w:t>126</w:t>
            </w:r>
          </w:p>
        </w:tc>
        <w:tc>
          <w:tcPr>
            <w:tcW w:w="426"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Pr>
                <w:sz w:val="18"/>
                <w:szCs w:val="18"/>
                <w:lang w:val="ru-RU" w:eastAsia="ru-RU"/>
              </w:rPr>
              <w:t>3</w:t>
            </w:r>
          </w:p>
        </w:tc>
        <w:tc>
          <w:tcPr>
            <w:tcW w:w="1275" w:type="dxa"/>
          </w:tcPr>
          <w:p w:rsidR="00B32670" w:rsidRPr="00A94FFB" w:rsidRDefault="00B32670" w:rsidP="00B32670">
            <w:pPr>
              <w:rPr>
                <w:sz w:val="18"/>
                <w:szCs w:val="18"/>
              </w:rPr>
            </w:pPr>
            <w:r w:rsidRPr="00A94FFB">
              <w:rPr>
                <w:sz w:val="18"/>
                <w:szCs w:val="18"/>
              </w:rPr>
              <w:t xml:space="preserve">«Инсар (Автостанция) – </w:t>
            </w:r>
            <w:proofErr w:type="spellStart"/>
            <w:r w:rsidRPr="00A94FFB">
              <w:rPr>
                <w:sz w:val="18"/>
                <w:szCs w:val="18"/>
              </w:rPr>
              <w:t>с.Ямщина</w:t>
            </w:r>
            <w:proofErr w:type="spellEnd"/>
            <w:r w:rsidRPr="00A94FFB">
              <w:rPr>
                <w:sz w:val="18"/>
                <w:szCs w:val="18"/>
              </w:rPr>
              <w:t>»</w:t>
            </w:r>
          </w:p>
        </w:tc>
        <w:tc>
          <w:tcPr>
            <w:tcW w:w="1843" w:type="dxa"/>
          </w:tcPr>
          <w:p w:rsidR="00B32670" w:rsidRPr="00A94FFB" w:rsidRDefault="00B32670" w:rsidP="00B32670">
            <w:pPr>
              <w:rPr>
                <w:sz w:val="18"/>
                <w:szCs w:val="18"/>
              </w:rPr>
            </w:pPr>
            <w:r w:rsidRPr="00A94FFB">
              <w:rPr>
                <w:sz w:val="18"/>
                <w:szCs w:val="18"/>
              </w:rPr>
              <w:t xml:space="preserve">г. Инсар (Автостанция), остановка на а/д «89К-224-04», с. Русская </w:t>
            </w:r>
            <w:proofErr w:type="spellStart"/>
            <w:r w:rsidRPr="00A94FFB">
              <w:rPr>
                <w:sz w:val="18"/>
                <w:szCs w:val="18"/>
              </w:rPr>
              <w:t>Паевка</w:t>
            </w:r>
            <w:proofErr w:type="spellEnd"/>
            <w:r w:rsidRPr="00A94FFB">
              <w:rPr>
                <w:sz w:val="18"/>
                <w:szCs w:val="18"/>
              </w:rPr>
              <w:t xml:space="preserve">, д. </w:t>
            </w:r>
            <w:proofErr w:type="spellStart"/>
            <w:r w:rsidRPr="00A94FFB">
              <w:rPr>
                <w:sz w:val="18"/>
                <w:szCs w:val="18"/>
              </w:rPr>
              <w:t>Кульмеж</w:t>
            </w:r>
            <w:proofErr w:type="spellEnd"/>
            <w:r w:rsidRPr="00A94FFB">
              <w:rPr>
                <w:sz w:val="18"/>
                <w:szCs w:val="18"/>
              </w:rPr>
              <w:t xml:space="preserve">, с. </w:t>
            </w:r>
            <w:proofErr w:type="spellStart"/>
            <w:r w:rsidRPr="00A94FFB">
              <w:rPr>
                <w:sz w:val="18"/>
                <w:szCs w:val="18"/>
              </w:rPr>
              <w:t>Челмодеевский</w:t>
            </w:r>
            <w:proofErr w:type="spellEnd"/>
            <w:r w:rsidRPr="00A94FFB">
              <w:rPr>
                <w:sz w:val="18"/>
                <w:szCs w:val="18"/>
              </w:rPr>
              <w:t xml:space="preserve"> </w:t>
            </w:r>
            <w:r w:rsidRPr="00A94FFB">
              <w:rPr>
                <w:sz w:val="18"/>
                <w:szCs w:val="18"/>
              </w:rPr>
              <w:lastRenderedPageBreak/>
              <w:t xml:space="preserve">Майдан, с. Русская </w:t>
            </w:r>
            <w:proofErr w:type="spellStart"/>
            <w:r w:rsidRPr="00A94FFB">
              <w:rPr>
                <w:sz w:val="18"/>
                <w:szCs w:val="18"/>
              </w:rPr>
              <w:t>Паевка</w:t>
            </w:r>
            <w:proofErr w:type="spellEnd"/>
            <w:r w:rsidRPr="00A94FFB">
              <w:rPr>
                <w:sz w:val="18"/>
                <w:szCs w:val="18"/>
              </w:rPr>
              <w:t>, с. Ямщина, остановка на а/д «89К-224-04», Инсар (Автостанция)</w:t>
            </w:r>
          </w:p>
        </w:tc>
        <w:tc>
          <w:tcPr>
            <w:tcW w:w="1701" w:type="dxa"/>
          </w:tcPr>
          <w:p w:rsidR="00B32670" w:rsidRPr="00A94FFB" w:rsidRDefault="00B32670" w:rsidP="00B32670">
            <w:pPr>
              <w:pStyle w:val="empty"/>
              <w:spacing w:before="240"/>
              <w:rPr>
                <w:sz w:val="18"/>
                <w:szCs w:val="18"/>
              </w:rPr>
            </w:pPr>
            <w:r w:rsidRPr="00A94FFB">
              <w:rPr>
                <w:sz w:val="18"/>
                <w:szCs w:val="18"/>
              </w:rPr>
              <w:lastRenderedPageBreak/>
              <w:t xml:space="preserve">г. Инсар (ул. Московская), а/д «89К-224-04» (до поворота на с. Русская </w:t>
            </w:r>
            <w:proofErr w:type="spellStart"/>
            <w:r w:rsidRPr="00A94FFB">
              <w:rPr>
                <w:sz w:val="18"/>
                <w:szCs w:val="18"/>
              </w:rPr>
              <w:t>Паевка</w:t>
            </w:r>
            <w:proofErr w:type="spellEnd"/>
            <w:r w:rsidRPr="00A94FFB">
              <w:rPr>
                <w:sz w:val="18"/>
                <w:szCs w:val="18"/>
              </w:rPr>
              <w:t xml:space="preserve">), а/д «89К-224-05» (до магазина в </w:t>
            </w:r>
            <w:proofErr w:type="spellStart"/>
            <w:r w:rsidRPr="00A94FFB">
              <w:rPr>
                <w:sz w:val="18"/>
                <w:szCs w:val="18"/>
              </w:rPr>
              <w:lastRenderedPageBreak/>
              <w:t>с.Кульмеж</w:t>
            </w:r>
            <w:proofErr w:type="spellEnd"/>
            <w:r w:rsidRPr="00A94FFB">
              <w:rPr>
                <w:sz w:val="18"/>
                <w:szCs w:val="18"/>
              </w:rPr>
              <w:t xml:space="preserve">), а/д «89К-224-05» (до поворота на с. </w:t>
            </w:r>
            <w:proofErr w:type="spellStart"/>
            <w:r w:rsidRPr="00A94FFB">
              <w:rPr>
                <w:sz w:val="18"/>
                <w:szCs w:val="18"/>
              </w:rPr>
              <w:t>Челмодеевский</w:t>
            </w:r>
            <w:proofErr w:type="spellEnd"/>
            <w:r w:rsidRPr="00A94FFB">
              <w:rPr>
                <w:sz w:val="18"/>
                <w:szCs w:val="18"/>
              </w:rPr>
              <w:t xml:space="preserve"> Майдан), а/д «89К-224-06» (до магазина в с. </w:t>
            </w:r>
            <w:proofErr w:type="spellStart"/>
            <w:r w:rsidRPr="00A94FFB">
              <w:rPr>
                <w:sz w:val="18"/>
                <w:szCs w:val="18"/>
              </w:rPr>
              <w:t>Челмодеевский</w:t>
            </w:r>
            <w:proofErr w:type="spellEnd"/>
            <w:r w:rsidRPr="00A94FFB">
              <w:rPr>
                <w:sz w:val="18"/>
                <w:szCs w:val="18"/>
              </w:rPr>
              <w:t xml:space="preserve"> Майдан),  а/д «89К-224-06», с. Русская </w:t>
            </w:r>
            <w:proofErr w:type="spellStart"/>
            <w:r w:rsidRPr="00A94FFB">
              <w:rPr>
                <w:sz w:val="18"/>
                <w:szCs w:val="18"/>
              </w:rPr>
              <w:t>Паевка</w:t>
            </w:r>
            <w:proofErr w:type="spellEnd"/>
            <w:r w:rsidRPr="00A94FFB">
              <w:rPr>
                <w:sz w:val="18"/>
                <w:szCs w:val="18"/>
              </w:rPr>
              <w:t xml:space="preserve"> до поворота на г. Инсар, а/д «89К-224-04», а/д «89Н-09» (до поворота на с. Ямщина), с. Ямщина, а/д «89Н-09» (до поворота на г. Инсар), а/д «89К-224-04», г. Инсар (ул. Московская</w:t>
            </w:r>
          </w:p>
        </w:tc>
        <w:tc>
          <w:tcPr>
            <w:tcW w:w="567" w:type="dxa"/>
          </w:tcPr>
          <w:p w:rsidR="00B32670" w:rsidRPr="00A94FFB" w:rsidRDefault="00B32670" w:rsidP="00B32670">
            <w:pPr>
              <w:pStyle w:val="empty"/>
              <w:rPr>
                <w:sz w:val="18"/>
                <w:szCs w:val="18"/>
              </w:rPr>
            </w:pPr>
            <w:r w:rsidRPr="00A94FFB">
              <w:rPr>
                <w:sz w:val="18"/>
                <w:szCs w:val="18"/>
              </w:rPr>
              <w:lastRenderedPageBreak/>
              <w:t>51 км</w:t>
            </w:r>
          </w:p>
        </w:tc>
        <w:tc>
          <w:tcPr>
            <w:tcW w:w="709" w:type="dxa"/>
          </w:tcPr>
          <w:p w:rsidR="00B32670" w:rsidRPr="00A94FFB" w:rsidRDefault="00B32670" w:rsidP="00B32670">
            <w:pPr>
              <w:pStyle w:val="empty"/>
              <w:rPr>
                <w:sz w:val="18"/>
                <w:szCs w:val="18"/>
              </w:rPr>
            </w:pPr>
            <w:r w:rsidRPr="00A94FFB">
              <w:rPr>
                <w:sz w:val="18"/>
                <w:szCs w:val="18"/>
              </w:rPr>
              <w:t xml:space="preserve"> В установленных остановочных </w:t>
            </w:r>
            <w:r w:rsidRPr="00A94FFB">
              <w:rPr>
                <w:sz w:val="18"/>
                <w:szCs w:val="18"/>
              </w:rPr>
              <w:lastRenderedPageBreak/>
              <w:t>пунктах</w:t>
            </w:r>
          </w:p>
        </w:tc>
        <w:tc>
          <w:tcPr>
            <w:tcW w:w="567"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lastRenderedPageBreak/>
              <w:t>регулируемый</w:t>
            </w:r>
          </w:p>
        </w:tc>
        <w:tc>
          <w:tcPr>
            <w:tcW w:w="567"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автобус</w:t>
            </w:r>
          </w:p>
        </w:tc>
        <w:tc>
          <w:tcPr>
            <w:tcW w:w="709" w:type="dxa"/>
            <w:tcBorders>
              <w:left w:val="single" w:sz="4" w:space="0" w:color="auto"/>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Малый класс</w:t>
            </w:r>
          </w:p>
        </w:tc>
        <w:tc>
          <w:tcPr>
            <w:tcW w:w="992" w:type="dxa"/>
            <w:tcBorders>
              <w:left w:val="single" w:sz="4" w:space="0" w:color="auto"/>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Евро-2</w:t>
            </w:r>
          </w:p>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Евро-3</w:t>
            </w:r>
          </w:p>
        </w:tc>
        <w:tc>
          <w:tcPr>
            <w:tcW w:w="567" w:type="dxa"/>
            <w:tcBorders>
              <w:left w:val="single" w:sz="4" w:space="0" w:color="auto"/>
              <w:right w:val="single" w:sz="4" w:space="0" w:color="auto"/>
            </w:tcBorders>
          </w:tcPr>
          <w:p w:rsidR="00B32670" w:rsidRPr="00A94FFB" w:rsidRDefault="00B32670" w:rsidP="00B32670">
            <w:pPr>
              <w:rPr>
                <w:sz w:val="18"/>
                <w:szCs w:val="18"/>
              </w:rPr>
            </w:pPr>
            <w:r w:rsidRPr="00A94FFB">
              <w:rPr>
                <w:sz w:val="18"/>
                <w:szCs w:val="18"/>
              </w:rPr>
              <w:t>10 лет</w:t>
            </w:r>
          </w:p>
        </w:tc>
        <w:tc>
          <w:tcPr>
            <w:tcW w:w="1276" w:type="dxa"/>
            <w:tcBorders>
              <w:left w:val="single" w:sz="4" w:space="0" w:color="auto"/>
            </w:tcBorders>
          </w:tcPr>
          <w:p w:rsidR="00B32670" w:rsidRPr="00A94FFB" w:rsidRDefault="00B32670" w:rsidP="00B32670">
            <w:pPr>
              <w:pStyle w:val="38"/>
              <w:spacing w:line="240" w:lineRule="auto"/>
              <w:ind w:right="120"/>
              <w:contextualSpacing/>
              <w:jc w:val="left"/>
              <w:rPr>
                <w:sz w:val="18"/>
                <w:szCs w:val="18"/>
                <w:lang w:val="ru-RU" w:eastAsia="ru-RU"/>
              </w:rPr>
            </w:pPr>
            <w:r w:rsidRPr="00937162">
              <w:rPr>
                <w:sz w:val="18"/>
                <w:szCs w:val="18"/>
                <w:lang w:val="ru-RU" w:eastAsia="ru-RU"/>
              </w:rPr>
              <w:t xml:space="preserve">Ремни безопасности, страхование жизни пассажиров, </w:t>
            </w:r>
            <w:proofErr w:type="spellStart"/>
            <w:r w:rsidRPr="00937162">
              <w:rPr>
                <w:sz w:val="18"/>
                <w:szCs w:val="18"/>
                <w:lang w:val="ru-RU" w:eastAsia="ru-RU"/>
              </w:rPr>
              <w:t>тахограф</w:t>
            </w:r>
            <w:proofErr w:type="spellEnd"/>
            <w:r w:rsidRPr="00A94FFB">
              <w:rPr>
                <w:sz w:val="18"/>
                <w:szCs w:val="18"/>
                <w:lang w:val="ru-RU" w:eastAsia="ru-RU"/>
              </w:rPr>
              <w:t xml:space="preserve">, </w:t>
            </w:r>
            <w:r w:rsidRPr="00937162">
              <w:rPr>
                <w:color w:val="000000"/>
                <w:sz w:val="18"/>
                <w:szCs w:val="18"/>
                <w:lang w:val="ru-RU" w:eastAsia="ru-RU"/>
              </w:rPr>
              <w:lastRenderedPageBreak/>
              <w:t>спутниковой навигации ГЛОНАСС, ГЛОНАСС/GPS</w:t>
            </w:r>
          </w:p>
        </w:tc>
        <w:tc>
          <w:tcPr>
            <w:tcW w:w="567"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lastRenderedPageBreak/>
              <w:t>пригородный</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4</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B32670" w:rsidRPr="00A94FFB" w:rsidRDefault="00B32670" w:rsidP="00B32670">
            <w:pPr>
              <w:pStyle w:val="empty"/>
              <w:rPr>
                <w:sz w:val="18"/>
                <w:szCs w:val="18"/>
              </w:rPr>
            </w:pPr>
            <w:r>
              <w:rPr>
                <w:sz w:val="18"/>
                <w:szCs w:val="18"/>
              </w:rPr>
              <w:t>ООО «Рассвет»</w:t>
            </w:r>
          </w:p>
        </w:tc>
        <w:tc>
          <w:tcPr>
            <w:tcW w:w="850" w:type="dxa"/>
            <w:tcBorders>
              <w:left w:val="single" w:sz="4" w:space="0" w:color="auto"/>
              <w:right w:val="single" w:sz="4" w:space="0" w:color="auto"/>
            </w:tcBorders>
          </w:tcPr>
          <w:p w:rsidR="00B32670" w:rsidRPr="00A94FFB" w:rsidRDefault="00B32670" w:rsidP="00B32670">
            <w:pPr>
              <w:pStyle w:val="empty"/>
              <w:rPr>
                <w:sz w:val="18"/>
                <w:szCs w:val="18"/>
              </w:rPr>
            </w:pPr>
            <w:r>
              <w:rPr>
                <w:sz w:val="18"/>
                <w:szCs w:val="18"/>
              </w:rPr>
              <w:t xml:space="preserve">РМ, </w:t>
            </w:r>
            <w:proofErr w:type="spellStart"/>
            <w:r>
              <w:rPr>
                <w:sz w:val="18"/>
                <w:szCs w:val="18"/>
              </w:rPr>
              <w:t>г.Рузаевка</w:t>
            </w:r>
            <w:proofErr w:type="spellEnd"/>
            <w:r>
              <w:rPr>
                <w:sz w:val="18"/>
                <w:szCs w:val="18"/>
              </w:rPr>
              <w:t xml:space="preserve">, </w:t>
            </w:r>
            <w:proofErr w:type="spellStart"/>
            <w:r>
              <w:rPr>
                <w:sz w:val="18"/>
                <w:szCs w:val="18"/>
              </w:rPr>
              <w:t>ул.Бедно-Демьяновская</w:t>
            </w:r>
            <w:proofErr w:type="spellEnd"/>
            <w:r>
              <w:rPr>
                <w:sz w:val="18"/>
                <w:szCs w:val="18"/>
              </w:rPr>
              <w:t xml:space="preserve">, </w:t>
            </w:r>
            <w:r>
              <w:rPr>
                <w:sz w:val="18"/>
                <w:szCs w:val="18"/>
              </w:rPr>
              <w:lastRenderedPageBreak/>
              <w:t>д.3</w:t>
            </w:r>
          </w:p>
        </w:tc>
      </w:tr>
      <w:tr w:rsidR="00B32670" w:rsidRPr="00A94FFB" w:rsidTr="00B32670">
        <w:tc>
          <w:tcPr>
            <w:tcW w:w="566" w:type="dxa"/>
          </w:tcPr>
          <w:p w:rsidR="00B32670" w:rsidRPr="00A94FFB" w:rsidRDefault="00B32670" w:rsidP="00B32670">
            <w:pPr>
              <w:pStyle w:val="38"/>
              <w:shd w:val="clear" w:color="auto" w:fill="auto"/>
              <w:spacing w:line="240" w:lineRule="auto"/>
              <w:ind w:right="120"/>
              <w:contextualSpacing/>
              <w:jc w:val="left"/>
              <w:rPr>
                <w:sz w:val="18"/>
                <w:szCs w:val="18"/>
                <w:lang w:val="ru-RU" w:eastAsia="ru-RU"/>
              </w:rPr>
            </w:pPr>
            <w:r w:rsidRPr="00A94FFB">
              <w:rPr>
                <w:sz w:val="18"/>
                <w:szCs w:val="18"/>
                <w:lang w:val="ru-RU" w:eastAsia="ru-RU"/>
              </w:rPr>
              <w:lastRenderedPageBreak/>
              <w:t>127</w:t>
            </w:r>
          </w:p>
        </w:tc>
        <w:tc>
          <w:tcPr>
            <w:tcW w:w="426"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Pr>
                <w:sz w:val="18"/>
                <w:szCs w:val="18"/>
                <w:lang w:val="ru-RU" w:eastAsia="ru-RU"/>
              </w:rPr>
              <w:t>4</w:t>
            </w:r>
          </w:p>
        </w:tc>
        <w:tc>
          <w:tcPr>
            <w:tcW w:w="1275" w:type="dxa"/>
          </w:tcPr>
          <w:p w:rsidR="00B32670" w:rsidRPr="00A94FFB" w:rsidRDefault="00B32670" w:rsidP="00B32670">
            <w:pPr>
              <w:rPr>
                <w:sz w:val="18"/>
                <w:szCs w:val="18"/>
              </w:rPr>
            </w:pPr>
            <w:r w:rsidRPr="00A94FFB">
              <w:rPr>
                <w:sz w:val="18"/>
                <w:szCs w:val="18"/>
              </w:rPr>
              <w:t xml:space="preserve">«Инсар (Автостанция) – </w:t>
            </w:r>
            <w:proofErr w:type="spellStart"/>
            <w:r w:rsidRPr="00A94FFB">
              <w:rPr>
                <w:sz w:val="18"/>
                <w:szCs w:val="18"/>
              </w:rPr>
              <w:t>с.Шадымо-Рыскино</w:t>
            </w:r>
            <w:proofErr w:type="spellEnd"/>
            <w:r w:rsidRPr="00A94FFB">
              <w:rPr>
                <w:sz w:val="18"/>
                <w:szCs w:val="18"/>
              </w:rPr>
              <w:t>»</w:t>
            </w:r>
          </w:p>
        </w:tc>
        <w:tc>
          <w:tcPr>
            <w:tcW w:w="1843" w:type="dxa"/>
          </w:tcPr>
          <w:p w:rsidR="00B32670" w:rsidRPr="00A94FFB" w:rsidRDefault="00B32670" w:rsidP="00B32670">
            <w:pPr>
              <w:rPr>
                <w:sz w:val="18"/>
                <w:szCs w:val="18"/>
              </w:rPr>
            </w:pPr>
            <w:r w:rsidRPr="00A94FFB">
              <w:rPr>
                <w:sz w:val="18"/>
                <w:szCs w:val="18"/>
              </w:rPr>
              <w:t xml:space="preserve">г. Инсар (Автостанция), Остановка Неон, Остановка пенькозавод, Новое кладбище, Остановка на въезде в с. Нижняя </w:t>
            </w:r>
            <w:proofErr w:type="spellStart"/>
            <w:r w:rsidRPr="00A94FFB">
              <w:rPr>
                <w:sz w:val="18"/>
                <w:szCs w:val="18"/>
              </w:rPr>
              <w:t>Вязера</w:t>
            </w:r>
            <w:proofErr w:type="spellEnd"/>
            <w:r w:rsidRPr="00A94FFB">
              <w:rPr>
                <w:sz w:val="18"/>
                <w:szCs w:val="18"/>
              </w:rPr>
              <w:t xml:space="preserve">, Остановка на выезде из с. Нижняя </w:t>
            </w:r>
            <w:proofErr w:type="spellStart"/>
            <w:r w:rsidRPr="00A94FFB">
              <w:rPr>
                <w:sz w:val="18"/>
                <w:szCs w:val="18"/>
              </w:rPr>
              <w:t>Вязера</w:t>
            </w:r>
            <w:proofErr w:type="spellEnd"/>
            <w:r w:rsidRPr="00A94FFB">
              <w:rPr>
                <w:sz w:val="18"/>
                <w:szCs w:val="18"/>
              </w:rPr>
              <w:t xml:space="preserve">, с. </w:t>
            </w:r>
            <w:proofErr w:type="spellStart"/>
            <w:r w:rsidRPr="00A94FFB">
              <w:rPr>
                <w:sz w:val="18"/>
                <w:szCs w:val="18"/>
              </w:rPr>
              <w:t>Сиалеевская</w:t>
            </w:r>
            <w:proofErr w:type="spellEnd"/>
            <w:r w:rsidRPr="00A94FFB">
              <w:rPr>
                <w:sz w:val="18"/>
                <w:szCs w:val="18"/>
              </w:rPr>
              <w:t xml:space="preserve"> Пятина (школа), поворот на с. </w:t>
            </w:r>
            <w:proofErr w:type="spellStart"/>
            <w:r w:rsidRPr="00A94FFB">
              <w:rPr>
                <w:sz w:val="18"/>
                <w:szCs w:val="18"/>
              </w:rPr>
              <w:t>Кашаево</w:t>
            </w:r>
            <w:proofErr w:type="spellEnd"/>
            <w:r w:rsidRPr="00A94FFB">
              <w:rPr>
                <w:sz w:val="18"/>
                <w:szCs w:val="18"/>
              </w:rPr>
              <w:t xml:space="preserve">, с. Языкова Пятина, д. Семеновка, с. </w:t>
            </w:r>
            <w:proofErr w:type="spellStart"/>
            <w:r w:rsidRPr="00A94FFB">
              <w:rPr>
                <w:sz w:val="18"/>
                <w:szCs w:val="18"/>
              </w:rPr>
              <w:t>Шадымо-Рыскино</w:t>
            </w:r>
            <w:proofErr w:type="spellEnd"/>
            <w:r w:rsidRPr="00A94FFB">
              <w:rPr>
                <w:sz w:val="18"/>
                <w:szCs w:val="18"/>
              </w:rPr>
              <w:t xml:space="preserve">, д. Семеновка, Остановка поворот на с. Яз. Пятина, поворот на с. </w:t>
            </w:r>
            <w:proofErr w:type="spellStart"/>
            <w:r w:rsidRPr="00A94FFB">
              <w:rPr>
                <w:sz w:val="18"/>
                <w:szCs w:val="18"/>
              </w:rPr>
              <w:t>Кашаево</w:t>
            </w:r>
            <w:proofErr w:type="spellEnd"/>
            <w:r w:rsidRPr="00A94FFB">
              <w:rPr>
                <w:sz w:val="18"/>
                <w:szCs w:val="18"/>
              </w:rPr>
              <w:t xml:space="preserve">, с. </w:t>
            </w:r>
            <w:proofErr w:type="spellStart"/>
            <w:r w:rsidRPr="00A94FFB">
              <w:rPr>
                <w:sz w:val="18"/>
                <w:szCs w:val="18"/>
              </w:rPr>
              <w:t>Сиалеевская</w:t>
            </w:r>
            <w:proofErr w:type="spellEnd"/>
            <w:r w:rsidRPr="00A94FFB">
              <w:rPr>
                <w:sz w:val="18"/>
                <w:szCs w:val="18"/>
              </w:rPr>
              <w:t xml:space="preserve"> Пятина (школа), Остановка на выезде из с. Нижняя </w:t>
            </w:r>
            <w:proofErr w:type="spellStart"/>
            <w:r w:rsidRPr="00A94FFB">
              <w:rPr>
                <w:sz w:val="18"/>
                <w:szCs w:val="18"/>
              </w:rPr>
              <w:t>Вязера</w:t>
            </w:r>
            <w:proofErr w:type="spellEnd"/>
            <w:r w:rsidRPr="00A94FFB">
              <w:rPr>
                <w:sz w:val="18"/>
                <w:szCs w:val="18"/>
              </w:rPr>
              <w:t xml:space="preserve">, Остановка на въезде в с. Нижняя </w:t>
            </w:r>
            <w:proofErr w:type="spellStart"/>
            <w:r w:rsidRPr="00A94FFB">
              <w:rPr>
                <w:sz w:val="18"/>
                <w:szCs w:val="18"/>
              </w:rPr>
              <w:t>Вязера</w:t>
            </w:r>
            <w:proofErr w:type="spellEnd"/>
            <w:r w:rsidRPr="00A94FFB">
              <w:rPr>
                <w:sz w:val="18"/>
                <w:szCs w:val="18"/>
              </w:rPr>
              <w:t xml:space="preserve">, Остановка пенькозавод, </w:t>
            </w:r>
            <w:r w:rsidRPr="00A94FFB">
              <w:rPr>
                <w:sz w:val="18"/>
                <w:szCs w:val="18"/>
              </w:rPr>
              <w:lastRenderedPageBreak/>
              <w:t>Остановка Неон, г. Инсар (Автостанция).</w:t>
            </w:r>
          </w:p>
        </w:tc>
        <w:tc>
          <w:tcPr>
            <w:tcW w:w="1701" w:type="dxa"/>
          </w:tcPr>
          <w:p w:rsidR="00B32670" w:rsidRPr="00A94FFB" w:rsidRDefault="00B32670" w:rsidP="00B32670">
            <w:pPr>
              <w:pStyle w:val="empty"/>
              <w:rPr>
                <w:sz w:val="18"/>
                <w:szCs w:val="18"/>
              </w:rPr>
            </w:pPr>
            <w:r w:rsidRPr="00A94FFB">
              <w:rPr>
                <w:sz w:val="18"/>
                <w:szCs w:val="18"/>
              </w:rPr>
              <w:lastRenderedPageBreak/>
              <w:t xml:space="preserve">г. Инсар (ул. Московская, ул. 2-ая Мелиоративная), а/д «89К-224-12 ( до </w:t>
            </w:r>
            <w:proofErr w:type="spellStart"/>
            <w:r w:rsidRPr="00A94FFB">
              <w:rPr>
                <w:sz w:val="18"/>
                <w:szCs w:val="18"/>
              </w:rPr>
              <w:t>с.Шадымо-Рыскино</w:t>
            </w:r>
            <w:proofErr w:type="spellEnd"/>
            <w:r w:rsidRPr="00A94FFB">
              <w:rPr>
                <w:sz w:val="18"/>
                <w:szCs w:val="18"/>
              </w:rPr>
              <w:t>), г. Инсар (ул. 2-ая Мелиоративная ул. Московская)</w:t>
            </w:r>
          </w:p>
        </w:tc>
        <w:tc>
          <w:tcPr>
            <w:tcW w:w="567" w:type="dxa"/>
          </w:tcPr>
          <w:p w:rsidR="00B32670" w:rsidRPr="00A94FFB" w:rsidRDefault="00B32670" w:rsidP="00B32670">
            <w:pPr>
              <w:rPr>
                <w:sz w:val="18"/>
                <w:szCs w:val="18"/>
              </w:rPr>
            </w:pPr>
            <w:r w:rsidRPr="00A94FFB">
              <w:rPr>
                <w:sz w:val="18"/>
                <w:szCs w:val="18"/>
              </w:rPr>
              <w:t>56 км</w:t>
            </w:r>
          </w:p>
        </w:tc>
        <w:tc>
          <w:tcPr>
            <w:tcW w:w="709" w:type="dxa"/>
          </w:tcPr>
          <w:p w:rsidR="00B32670" w:rsidRPr="00A94FFB" w:rsidRDefault="00B32670" w:rsidP="00B32670">
            <w:pPr>
              <w:rPr>
                <w:sz w:val="18"/>
                <w:szCs w:val="18"/>
              </w:rPr>
            </w:pPr>
            <w:r w:rsidRPr="00A94FFB">
              <w:rPr>
                <w:sz w:val="18"/>
                <w:szCs w:val="18"/>
              </w:rPr>
              <w:t xml:space="preserve"> В установленных остановочных пунктах</w:t>
            </w:r>
          </w:p>
        </w:tc>
        <w:tc>
          <w:tcPr>
            <w:tcW w:w="567" w:type="dxa"/>
          </w:tcPr>
          <w:p w:rsidR="00B32670" w:rsidRPr="00A94FFB" w:rsidRDefault="00B32670" w:rsidP="00B32670">
            <w:pPr>
              <w:rPr>
                <w:sz w:val="18"/>
                <w:szCs w:val="18"/>
              </w:rPr>
            </w:pPr>
            <w:r w:rsidRPr="00A94FFB">
              <w:rPr>
                <w:sz w:val="18"/>
                <w:szCs w:val="18"/>
              </w:rPr>
              <w:t>регулируемый</w:t>
            </w:r>
          </w:p>
        </w:tc>
        <w:tc>
          <w:tcPr>
            <w:tcW w:w="567" w:type="dxa"/>
            <w:tcBorders>
              <w:right w:val="single" w:sz="4" w:space="0" w:color="auto"/>
            </w:tcBorders>
          </w:tcPr>
          <w:p w:rsidR="00B32670" w:rsidRPr="00A94FFB" w:rsidRDefault="00B32670" w:rsidP="00B32670">
            <w:pPr>
              <w:rPr>
                <w:sz w:val="18"/>
                <w:szCs w:val="18"/>
              </w:rPr>
            </w:pPr>
            <w:r w:rsidRPr="00A94FFB">
              <w:rPr>
                <w:sz w:val="18"/>
                <w:szCs w:val="18"/>
              </w:rPr>
              <w:t>автобус</w:t>
            </w:r>
          </w:p>
        </w:tc>
        <w:tc>
          <w:tcPr>
            <w:tcW w:w="709" w:type="dxa"/>
            <w:tcBorders>
              <w:left w:val="single" w:sz="4" w:space="0" w:color="auto"/>
              <w:right w:val="single" w:sz="4" w:space="0" w:color="auto"/>
            </w:tcBorders>
          </w:tcPr>
          <w:p w:rsidR="00B32670" w:rsidRPr="00A94FFB" w:rsidRDefault="00B32670" w:rsidP="00B32670">
            <w:pPr>
              <w:rPr>
                <w:sz w:val="18"/>
                <w:szCs w:val="18"/>
              </w:rPr>
            </w:pPr>
            <w:r w:rsidRPr="00A94FFB">
              <w:rPr>
                <w:sz w:val="18"/>
                <w:szCs w:val="18"/>
              </w:rPr>
              <w:t>Малый класс</w:t>
            </w:r>
          </w:p>
        </w:tc>
        <w:tc>
          <w:tcPr>
            <w:tcW w:w="992" w:type="dxa"/>
            <w:tcBorders>
              <w:left w:val="single" w:sz="4" w:space="0" w:color="auto"/>
              <w:right w:val="single" w:sz="4" w:space="0" w:color="auto"/>
            </w:tcBorders>
          </w:tcPr>
          <w:p w:rsidR="00B32670" w:rsidRPr="00A94FFB" w:rsidRDefault="00B32670" w:rsidP="00B32670">
            <w:pPr>
              <w:pStyle w:val="38"/>
              <w:shd w:val="clear" w:color="auto" w:fill="auto"/>
              <w:spacing w:line="240" w:lineRule="auto"/>
              <w:ind w:right="120"/>
              <w:contextualSpacing/>
              <w:jc w:val="left"/>
              <w:rPr>
                <w:sz w:val="18"/>
                <w:szCs w:val="18"/>
                <w:lang w:val="ru-RU" w:eastAsia="ru-RU"/>
              </w:rPr>
            </w:pPr>
            <w:r w:rsidRPr="00A94FFB">
              <w:rPr>
                <w:sz w:val="18"/>
                <w:szCs w:val="18"/>
                <w:lang w:val="ru-RU" w:eastAsia="ru-RU"/>
              </w:rPr>
              <w:t>Евро-2</w:t>
            </w:r>
          </w:p>
          <w:p w:rsidR="00B32670" w:rsidRPr="00A94FFB" w:rsidRDefault="00B32670" w:rsidP="00B32670">
            <w:pPr>
              <w:rPr>
                <w:sz w:val="18"/>
                <w:szCs w:val="18"/>
              </w:rPr>
            </w:pPr>
            <w:r w:rsidRPr="00A94FFB">
              <w:rPr>
                <w:sz w:val="18"/>
                <w:szCs w:val="18"/>
              </w:rPr>
              <w:t>Евро-3</w:t>
            </w:r>
          </w:p>
        </w:tc>
        <w:tc>
          <w:tcPr>
            <w:tcW w:w="567" w:type="dxa"/>
            <w:tcBorders>
              <w:left w:val="single" w:sz="4" w:space="0" w:color="auto"/>
              <w:right w:val="single" w:sz="4" w:space="0" w:color="auto"/>
            </w:tcBorders>
          </w:tcPr>
          <w:p w:rsidR="00B32670" w:rsidRPr="00A94FFB" w:rsidRDefault="00B32670" w:rsidP="00B32670">
            <w:pPr>
              <w:rPr>
                <w:sz w:val="18"/>
                <w:szCs w:val="18"/>
              </w:rPr>
            </w:pPr>
            <w:r w:rsidRPr="00A94FFB">
              <w:rPr>
                <w:sz w:val="18"/>
                <w:szCs w:val="18"/>
              </w:rPr>
              <w:t>10 лет</w:t>
            </w:r>
          </w:p>
        </w:tc>
        <w:tc>
          <w:tcPr>
            <w:tcW w:w="1276" w:type="dxa"/>
            <w:tcBorders>
              <w:left w:val="single" w:sz="4" w:space="0" w:color="auto"/>
            </w:tcBorders>
          </w:tcPr>
          <w:p w:rsidR="00B32670" w:rsidRPr="00A94FFB" w:rsidRDefault="00B32670" w:rsidP="00B32670">
            <w:pPr>
              <w:pStyle w:val="38"/>
              <w:spacing w:line="240" w:lineRule="auto"/>
              <w:ind w:right="120"/>
              <w:contextualSpacing/>
              <w:jc w:val="left"/>
              <w:rPr>
                <w:sz w:val="18"/>
                <w:szCs w:val="18"/>
                <w:lang w:val="ru-RU" w:eastAsia="ru-RU"/>
              </w:rPr>
            </w:pPr>
            <w:r w:rsidRPr="00937162">
              <w:rPr>
                <w:sz w:val="18"/>
                <w:szCs w:val="18"/>
                <w:lang w:val="ru-RU" w:eastAsia="ru-RU"/>
              </w:rPr>
              <w:t xml:space="preserve">Ремни безопасности, страхование жизни пассажиров, </w:t>
            </w:r>
            <w:proofErr w:type="spellStart"/>
            <w:r w:rsidRPr="00937162">
              <w:rPr>
                <w:sz w:val="18"/>
                <w:szCs w:val="18"/>
                <w:lang w:val="ru-RU" w:eastAsia="ru-RU"/>
              </w:rPr>
              <w:t>тахограф</w:t>
            </w:r>
            <w:proofErr w:type="spellEnd"/>
            <w:r w:rsidRPr="00A94FFB">
              <w:rPr>
                <w:sz w:val="18"/>
                <w:szCs w:val="18"/>
                <w:lang w:val="ru-RU" w:eastAsia="ru-RU"/>
              </w:rPr>
              <w:t xml:space="preserve">, </w:t>
            </w:r>
            <w:r w:rsidRPr="00937162">
              <w:rPr>
                <w:color w:val="000000"/>
                <w:sz w:val="18"/>
                <w:szCs w:val="18"/>
                <w:lang w:val="ru-RU" w:eastAsia="ru-RU"/>
              </w:rPr>
              <w:t>спутниковой навигации ГЛОНАСС, ГЛОНАСС/GPS</w:t>
            </w:r>
          </w:p>
        </w:tc>
        <w:tc>
          <w:tcPr>
            <w:tcW w:w="567" w:type="dxa"/>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пригородный</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1</w:t>
            </w:r>
          </w:p>
        </w:tc>
        <w:tc>
          <w:tcPr>
            <w:tcW w:w="851" w:type="dxa"/>
            <w:tcBorders>
              <w:right w:val="single" w:sz="4" w:space="0" w:color="auto"/>
            </w:tcBorders>
          </w:tcPr>
          <w:p w:rsidR="00B32670" w:rsidRPr="00A94FFB" w:rsidRDefault="00B32670" w:rsidP="00B32670">
            <w:pPr>
              <w:pStyle w:val="38"/>
              <w:shd w:val="clear" w:color="auto" w:fill="auto"/>
              <w:spacing w:line="240" w:lineRule="auto"/>
              <w:ind w:right="120"/>
              <w:contextualSpacing/>
              <w:rPr>
                <w:sz w:val="18"/>
                <w:szCs w:val="18"/>
                <w:lang w:val="ru-RU" w:eastAsia="ru-RU"/>
              </w:rPr>
            </w:pPr>
            <w:r w:rsidRPr="00A94FFB">
              <w:rPr>
                <w:sz w:val="18"/>
                <w:szCs w:val="18"/>
                <w:lang w:val="ru-RU" w:eastAsia="ru-RU"/>
              </w:rPr>
              <w:t>01.0</w:t>
            </w:r>
            <w:r>
              <w:rPr>
                <w:sz w:val="18"/>
                <w:szCs w:val="18"/>
                <w:lang w:val="ru-RU" w:eastAsia="ru-RU"/>
              </w:rPr>
              <w:t>4</w:t>
            </w:r>
            <w:r w:rsidRPr="00A94FFB">
              <w:rPr>
                <w:sz w:val="18"/>
                <w:szCs w:val="18"/>
                <w:lang w:val="ru-RU" w:eastAsia="ru-RU"/>
              </w:rPr>
              <w:t>.202</w:t>
            </w:r>
            <w:r>
              <w:rPr>
                <w:sz w:val="18"/>
                <w:szCs w:val="18"/>
                <w:lang w:val="ru-RU" w:eastAsia="ru-RU"/>
              </w:rPr>
              <w:t>4</w:t>
            </w:r>
          </w:p>
        </w:tc>
        <w:tc>
          <w:tcPr>
            <w:tcW w:w="1134" w:type="dxa"/>
            <w:tcBorders>
              <w:left w:val="single" w:sz="4" w:space="0" w:color="auto"/>
              <w:right w:val="single" w:sz="4" w:space="0" w:color="auto"/>
            </w:tcBorders>
          </w:tcPr>
          <w:p w:rsidR="00B32670" w:rsidRPr="00A94FFB" w:rsidRDefault="00B32670" w:rsidP="00B32670">
            <w:pPr>
              <w:pStyle w:val="empty"/>
              <w:rPr>
                <w:sz w:val="18"/>
                <w:szCs w:val="18"/>
              </w:rPr>
            </w:pPr>
            <w:r>
              <w:rPr>
                <w:sz w:val="18"/>
                <w:szCs w:val="18"/>
              </w:rPr>
              <w:t>ООО «Рассвет»</w:t>
            </w:r>
          </w:p>
        </w:tc>
        <w:tc>
          <w:tcPr>
            <w:tcW w:w="850" w:type="dxa"/>
            <w:tcBorders>
              <w:left w:val="single" w:sz="4" w:space="0" w:color="auto"/>
              <w:right w:val="single" w:sz="4" w:space="0" w:color="auto"/>
            </w:tcBorders>
          </w:tcPr>
          <w:p w:rsidR="00B32670" w:rsidRPr="00A94FFB" w:rsidRDefault="00B32670" w:rsidP="00B32670">
            <w:pPr>
              <w:pStyle w:val="empty"/>
              <w:rPr>
                <w:sz w:val="18"/>
                <w:szCs w:val="18"/>
              </w:rPr>
            </w:pPr>
            <w:r>
              <w:rPr>
                <w:sz w:val="18"/>
                <w:szCs w:val="18"/>
              </w:rPr>
              <w:t xml:space="preserve">РМ, </w:t>
            </w:r>
            <w:proofErr w:type="spellStart"/>
            <w:r>
              <w:rPr>
                <w:sz w:val="18"/>
                <w:szCs w:val="18"/>
              </w:rPr>
              <w:t>г.Рузаевка</w:t>
            </w:r>
            <w:proofErr w:type="spellEnd"/>
            <w:r>
              <w:rPr>
                <w:sz w:val="18"/>
                <w:szCs w:val="18"/>
              </w:rPr>
              <w:t xml:space="preserve">, </w:t>
            </w:r>
            <w:proofErr w:type="spellStart"/>
            <w:r>
              <w:rPr>
                <w:sz w:val="18"/>
                <w:szCs w:val="18"/>
              </w:rPr>
              <w:t>ул.Бедно-Демьяновская</w:t>
            </w:r>
            <w:proofErr w:type="spellEnd"/>
            <w:r>
              <w:rPr>
                <w:sz w:val="18"/>
                <w:szCs w:val="18"/>
              </w:rPr>
              <w:t>, д.3</w:t>
            </w:r>
          </w:p>
        </w:tc>
      </w:tr>
    </w:tbl>
    <w:p w:rsidR="00B32670" w:rsidRPr="00691DB3" w:rsidRDefault="00B32670" w:rsidP="00B32670">
      <w:pPr>
        <w:pStyle w:val="ConsPlusNormal"/>
        <w:ind w:firstLine="0"/>
        <w:contextualSpacing/>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pPr>
    </w:p>
    <w:p w:rsidR="00B32670" w:rsidRDefault="00B32670" w:rsidP="00700087">
      <w:pPr>
        <w:pStyle w:val="ae"/>
        <w:rPr>
          <w:rFonts w:ascii="Times New Roman" w:hAnsi="Times New Roman" w:cs="Times New Roman"/>
          <w:b/>
          <w:sz w:val="24"/>
          <w:szCs w:val="24"/>
        </w:rPr>
        <w:sectPr w:rsidR="00B32670" w:rsidSect="00B32670">
          <w:pgSz w:w="16838" w:h="11906" w:orient="landscape"/>
          <w:pgMar w:top="425" w:right="680" w:bottom="539" w:left="1134" w:header="709" w:footer="709" w:gutter="0"/>
          <w:cols w:space="708"/>
          <w:docGrid w:linePitch="360"/>
        </w:sectPr>
      </w:pPr>
    </w:p>
    <w:p w:rsidR="00B32670" w:rsidRPr="00B32670" w:rsidRDefault="00B32670" w:rsidP="00B32670">
      <w:pPr>
        <w:jc w:val="center"/>
        <w:rPr>
          <w:b/>
        </w:rPr>
      </w:pPr>
      <w:r w:rsidRPr="00B32670">
        <w:rPr>
          <w:b/>
        </w:rPr>
        <w:lastRenderedPageBreak/>
        <w:t>АДМИНИСТРАЦИЯ</w:t>
      </w:r>
    </w:p>
    <w:p w:rsidR="00B32670" w:rsidRPr="00B32670" w:rsidRDefault="00B32670" w:rsidP="00B32670">
      <w:pPr>
        <w:jc w:val="center"/>
        <w:rPr>
          <w:b/>
        </w:rPr>
      </w:pPr>
      <w:r w:rsidRPr="00B32670">
        <w:rPr>
          <w:b/>
        </w:rPr>
        <w:t>ИНСАРСКОГО МУНИЦИПАЛЬНОГО РАЙОНА</w:t>
      </w:r>
    </w:p>
    <w:p w:rsidR="00B32670" w:rsidRPr="00B32670" w:rsidRDefault="00B32670" w:rsidP="00B32670">
      <w:pPr>
        <w:jc w:val="center"/>
        <w:rPr>
          <w:b/>
        </w:rPr>
      </w:pPr>
      <w:r w:rsidRPr="00B32670">
        <w:rPr>
          <w:b/>
        </w:rPr>
        <w:t>РЕСПУБЛИКИ МОРДОВИЯ</w:t>
      </w:r>
    </w:p>
    <w:p w:rsidR="00B32670" w:rsidRPr="00B32670" w:rsidRDefault="00B32670" w:rsidP="00B32670">
      <w:pPr>
        <w:jc w:val="center"/>
      </w:pPr>
    </w:p>
    <w:p w:rsidR="00B32670" w:rsidRPr="00B32670" w:rsidRDefault="00B32670" w:rsidP="00B32670">
      <w:pPr>
        <w:jc w:val="center"/>
        <w:rPr>
          <w:b/>
        </w:rPr>
      </w:pPr>
      <w:r w:rsidRPr="00B32670">
        <w:rPr>
          <w:b/>
        </w:rPr>
        <w:t>ПОСТАНОВЛЕНИЕ</w:t>
      </w:r>
    </w:p>
    <w:p w:rsidR="00B32670" w:rsidRPr="00B32670" w:rsidRDefault="00B32670" w:rsidP="00B32670">
      <w:pPr>
        <w:jc w:val="center"/>
      </w:pPr>
    </w:p>
    <w:p w:rsidR="00B32670" w:rsidRPr="00B32670" w:rsidRDefault="00B32670" w:rsidP="00B32670">
      <w:pPr>
        <w:jc w:val="center"/>
      </w:pPr>
      <w:r w:rsidRPr="00B32670">
        <w:t>г. Инсар</w:t>
      </w:r>
    </w:p>
    <w:p w:rsidR="00B32670" w:rsidRPr="00B32670" w:rsidRDefault="00B32670" w:rsidP="00B32670">
      <w:pPr>
        <w:widowControl w:val="0"/>
        <w:autoSpaceDE w:val="0"/>
        <w:autoSpaceDN w:val="0"/>
        <w:adjustRightInd w:val="0"/>
        <w:ind w:right="-140"/>
        <w:jc w:val="both"/>
      </w:pPr>
    </w:p>
    <w:p w:rsidR="00B32670" w:rsidRPr="00B32670" w:rsidRDefault="00B32670" w:rsidP="00B32670">
      <w:r w:rsidRPr="00B32670">
        <w:rPr>
          <w:b/>
        </w:rPr>
        <w:t xml:space="preserve">от 20 мая 2024 года                                                                                     </w:t>
      </w:r>
      <w:r w:rsidR="00B17032">
        <w:rPr>
          <w:b/>
        </w:rPr>
        <w:t xml:space="preserve">                              </w:t>
      </w:r>
      <w:r w:rsidRPr="00B32670">
        <w:rPr>
          <w:b/>
        </w:rPr>
        <w:t xml:space="preserve">  № 171   </w:t>
      </w:r>
    </w:p>
    <w:p w:rsidR="00B32670" w:rsidRPr="00B32670" w:rsidRDefault="00B32670" w:rsidP="00B32670"/>
    <w:p w:rsidR="00B32670" w:rsidRPr="00B32670" w:rsidRDefault="00B32670" w:rsidP="00B32670">
      <w:r w:rsidRPr="00B32670">
        <w:t xml:space="preserve">О внесении изменений </w:t>
      </w:r>
    </w:p>
    <w:p w:rsidR="00B32670" w:rsidRPr="00B32670" w:rsidRDefault="00B32670" w:rsidP="00B32670">
      <w:r w:rsidRPr="00B32670">
        <w:t xml:space="preserve">в постановление администрации </w:t>
      </w:r>
    </w:p>
    <w:p w:rsidR="00B32670" w:rsidRPr="00B32670" w:rsidRDefault="00B32670" w:rsidP="00B32670">
      <w:proofErr w:type="spellStart"/>
      <w:r w:rsidRPr="00B32670">
        <w:t>Инсарского</w:t>
      </w:r>
      <w:proofErr w:type="spellEnd"/>
      <w:r w:rsidRPr="00B32670">
        <w:t xml:space="preserve"> муниципального района</w:t>
      </w:r>
    </w:p>
    <w:p w:rsidR="00B32670" w:rsidRPr="00B32670" w:rsidRDefault="00B32670" w:rsidP="00B32670">
      <w:r w:rsidRPr="00B32670">
        <w:t>от 03.11.2020 г. № 313</w:t>
      </w:r>
    </w:p>
    <w:p w:rsidR="00B32670" w:rsidRPr="00B32670" w:rsidRDefault="00B32670" w:rsidP="00B32670"/>
    <w:p w:rsidR="00B32670" w:rsidRPr="00B32670" w:rsidRDefault="00B32670" w:rsidP="00B32670">
      <w:pPr>
        <w:jc w:val="both"/>
        <w:rPr>
          <w:color w:val="22272F"/>
          <w:shd w:val="clear" w:color="auto" w:fill="FFFFFF"/>
        </w:rPr>
      </w:pPr>
      <w:r w:rsidRPr="00B32670">
        <w:t xml:space="preserve">        В целях приведения постановления в соответствии с действующим законодательством Российской Федерации, на основании </w:t>
      </w:r>
      <w:r w:rsidRPr="00B32670">
        <w:rPr>
          <w:color w:val="22272F"/>
          <w:shd w:val="clear" w:color="auto" w:fill="FFFFFF"/>
        </w:rPr>
        <w:t xml:space="preserve">Устава </w:t>
      </w:r>
      <w:proofErr w:type="spellStart"/>
      <w:r w:rsidRPr="00B32670">
        <w:rPr>
          <w:color w:val="22272F"/>
          <w:shd w:val="clear" w:color="auto" w:fill="FFFFFF"/>
        </w:rPr>
        <w:t>Инсарского</w:t>
      </w:r>
      <w:proofErr w:type="spellEnd"/>
      <w:r w:rsidRPr="00B32670">
        <w:rPr>
          <w:color w:val="22272F"/>
          <w:shd w:val="clear" w:color="auto" w:fill="FFFFFF"/>
        </w:rPr>
        <w:t xml:space="preserve"> муниципального района, Администрация </w:t>
      </w:r>
      <w:proofErr w:type="spellStart"/>
      <w:r w:rsidRPr="00B32670">
        <w:rPr>
          <w:color w:val="22272F"/>
          <w:shd w:val="clear" w:color="auto" w:fill="FFFFFF"/>
        </w:rPr>
        <w:t>Инсарского</w:t>
      </w:r>
      <w:proofErr w:type="spellEnd"/>
      <w:r w:rsidRPr="00B32670">
        <w:rPr>
          <w:color w:val="22272F"/>
          <w:shd w:val="clear" w:color="auto" w:fill="FFFFFF"/>
        </w:rPr>
        <w:t xml:space="preserve"> муниципального района</w:t>
      </w:r>
    </w:p>
    <w:p w:rsidR="00B32670" w:rsidRPr="00B32670" w:rsidRDefault="00B32670" w:rsidP="00B32670">
      <w:pPr>
        <w:jc w:val="center"/>
      </w:pPr>
      <w:r w:rsidRPr="00B32670">
        <w:t>ПОСТАНОВЛЯЕТ:</w:t>
      </w:r>
    </w:p>
    <w:p w:rsidR="00B32670" w:rsidRPr="00B32670" w:rsidRDefault="00B32670" w:rsidP="00B32670">
      <w:pPr>
        <w:ind w:firstLine="708"/>
        <w:jc w:val="both"/>
      </w:pPr>
      <w:r w:rsidRPr="00B32670">
        <w:t xml:space="preserve">1.Внести в постановление администрации </w:t>
      </w:r>
      <w:proofErr w:type="spellStart"/>
      <w:r w:rsidRPr="00B32670">
        <w:t>Инсарского</w:t>
      </w:r>
      <w:proofErr w:type="spellEnd"/>
      <w:r w:rsidRPr="00B32670">
        <w:t xml:space="preserve"> муниципального района от 03.11.2020 г. № 313 «Об утверждении документа планирования регулярных перевозок по муниципальным маршрутам регулярных перевозок на территории </w:t>
      </w:r>
      <w:proofErr w:type="spellStart"/>
      <w:r w:rsidRPr="00B32670">
        <w:t>Инсарского</w:t>
      </w:r>
      <w:proofErr w:type="spellEnd"/>
      <w:r w:rsidRPr="00B32670">
        <w:t xml:space="preserve"> муниципального района» следующие изменения:     </w:t>
      </w:r>
    </w:p>
    <w:p w:rsidR="00B32670" w:rsidRPr="00B32670" w:rsidRDefault="00B32670" w:rsidP="00B32670">
      <w:pPr>
        <w:ind w:firstLine="708"/>
        <w:jc w:val="both"/>
      </w:pPr>
      <w:r w:rsidRPr="00B32670">
        <w:t>приложение  к постановлению изложить в следующей редакции, согласно приложению.</w:t>
      </w:r>
    </w:p>
    <w:p w:rsidR="00B32670" w:rsidRPr="00B32670" w:rsidRDefault="00B32670" w:rsidP="00B32670">
      <w:pPr>
        <w:ind w:firstLine="708"/>
        <w:jc w:val="both"/>
      </w:pPr>
      <w:r w:rsidRPr="00B32670">
        <w:t xml:space="preserve">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B32670">
        <w:t>Инсарского</w:t>
      </w:r>
      <w:proofErr w:type="spellEnd"/>
      <w:r w:rsidRPr="00B32670">
        <w:t xml:space="preserve"> муниципального района.</w:t>
      </w:r>
    </w:p>
    <w:p w:rsidR="00B32670" w:rsidRPr="00B32670" w:rsidRDefault="00B32670" w:rsidP="00B32670">
      <w:pPr>
        <w:pStyle w:val="ab"/>
        <w:ind w:firstLine="0"/>
        <w:rPr>
          <w:sz w:val="24"/>
          <w:szCs w:val="24"/>
        </w:rPr>
      </w:pPr>
    </w:p>
    <w:p w:rsidR="00B32670" w:rsidRDefault="00B32670" w:rsidP="00B32670">
      <w:pPr>
        <w:pStyle w:val="ab"/>
        <w:ind w:left="0" w:firstLine="0"/>
        <w:rPr>
          <w:sz w:val="24"/>
          <w:szCs w:val="24"/>
        </w:rPr>
      </w:pPr>
    </w:p>
    <w:p w:rsidR="00B17032" w:rsidRDefault="00B17032" w:rsidP="00B32670">
      <w:pPr>
        <w:pStyle w:val="ab"/>
        <w:ind w:left="0" w:firstLine="0"/>
        <w:rPr>
          <w:sz w:val="24"/>
          <w:szCs w:val="24"/>
        </w:rPr>
      </w:pPr>
    </w:p>
    <w:p w:rsidR="00B17032" w:rsidRPr="00B32670" w:rsidRDefault="00B17032" w:rsidP="00B32670">
      <w:pPr>
        <w:pStyle w:val="ab"/>
        <w:ind w:left="0" w:firstLine="0"/>
        <w:rPr>
          <w:sz w:val="24"/>
          <w:szCs w:val="24"/>
        </w:rPr>
      </w:pPr>
    </w:p>
    <w:p w:rsidR="00B32670" w:rsidRPr="00B32670" w:rsidRDefault="00B32670" w:rsidP="00B32670">
      <w:pPr>
        <w:pStyle w:val="ab"/>
        <w:jc w:val="left"/>
        <w:rPr>
          <w:sz w:val="24"/>
          <w:szCs w:val="24"/>
        </w:rPr>
      </w:pPr>
      <w:r w:rsidRPr="00B32670">
        <w:rPr>
          <w:sz w:val="24"/>
          <w:szCs w:val="24"/>
        </w:rPr>
        <w:t xml:space="preserve">Глава </w:t>
      </w:r>
      <w:proofErr w:type="spellStart"/>
      <w:r w:rsidRPr="00B32670">
        <w:rPr>
          <w:sz w:val="24"/>
          <w:szCs w:val="24"/>
        </w:rPr>
        <w:t>Инсарского</w:t>
      </w:r>
      <w:proofErr w:type="spellEnd"/>
      <w:r w:rsidRPr="00B32670">
        <w:rPr>
          <w:sz w:val="24"/>
          <w:szCs w:val="24"/>
        </w:rPr>
        <w:t xml:space="preserve"> </w:t>
      </w:r>
    </w:p>
    <w:p w:rsidR="00B32670" w:rsidRPr="00B32670" w:rsidRDefault="00B32670" w:rsidP="00B32670">
      <w:pPr>
        <w:pStyle w:val="ab"/>
        <w:jc w:val="left"/>
        <w:rPr>
          <w:sz w:val="24"/>
          <w:szCs w:val="24"/>
        </w:rPr>
      </w:pPr>
      <w:r w:rsidRPr="00B32670">
        <w:rPr>
          <w:sz w:val="24"/>
          <w:szCs w:val="24"/>
        </w:rPr>
        <w:t xml:space="preserve">муниципального района                                                                  </w:t>
      </w:r>
      <w:r w:rsidR="00B17032">
        <w:rPr>
          <w:sz w:val="24"/>
          <w:szCs w:val="24"/>
        </w:rPr>
        <w:t xml:space="preserve">                                  </w:t>
      </w:r>
      <w:r w:rsidRPr="00B32670">
        <w:rPr>
          <w:sz w:val="24"/>
          <w:szCs w:val="24"/>
        </w:rPr>
        <w:t>Х.Ш.</w:t>
      </w:r>
      <w:r w:rsidR="00B17032">
        <w:rPr>
          <w:sz w:val="24"/>
          <w:szCs w:val="24"/>
        </w:rPr>
        <w:t xml:space="preserve"> </w:t>
      </w:r>
      <w:proofErr w:type="spellStart"/>
      <w:r w:rsidRPr="00B32670">
        <w:rPr>
          <w:sz w:val="24"/>
          <w:szCs w:val="24"/>
        </w:rPr>
        <w:t>Якуббаев</w:t>
      </w:r>
      <w:proofErr w:type="spellEnd"/>
    </w:p>
    <w:p w:rsidR="00B32670" w:rsidRPr="00B32670" w:rsidRDefault="00B32670" w:rsidP="00B32670">
      <w:pPr>
        <w:pStyle w:val="ab"/>
        <w:ind w:firstLine="0"/>
        <w:rPr>
          <w:sz w:val="24"/>
          <w:szCs w:val="24"/>
        </w:rPr>
      </w:pPr>
      <w:r w:rsidRPr="00B32670">
        <w:rPr>
          <w:sz w:val="24"/>
          <w:szCs w:val="24"/>
        </w:rPr>
        <w:t xml:space="preserve">  </w:t>
      </w: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Default="00B32670" w:rsidP="00B32670">
      <w:pPr>
        <w:rPr>
          <w:rStyle w:val="afffffff3"/>
          <w:b w:val="0"/>
          <w:bCs w:val="0"/>
        </w:rPr>
      </w:pPr>
    </w:p>
    <w:p w:rsidR="00B32670" w:rsidRDefault="00B32670" w:rsidP="00B32670">
      <w:pPr>
        <w:rPr>
          <w:rStyle w:val="afffffff3"/>
          <w:b w:val="0"/>
          <w:bCs w:val="0"/>
        </w:rPr>
      </w:pPr>
    </w:p>
    <w:p w:rsidR="00B32670" w:rsidRPr="00B32670" w:rsidRDefault="00B32670" w:rsidP="00B32670">
      <w:pPr>
        <w:rPr>
          <w:rStyle w:val="afffffff3"/>
          <w:b w:val="0"/>
          <w:bCs w:val="0"/>
        </w:rPr>
      </w:pPr>
    </w:p>
    <w:p w:rsidR="00B32670" w:rsidRPr="00B32670" w:rsidRDefault="00B32670" w:rsidP="00B32670">
      <w:pPr>
        <w:rPr>
          <w:rStyle w:val="afffffff3"/>
          <w:b w:val="0"/>
          <w:bCs w:val="0"/>
        </w:rPr>
      </w:pPr>
    </w:p>
    <w:p w:rsidR="00B32670" w:rsidRPr="00B17032" w:rsidRDefault="00B32670" w:rsidP="00B32670">
      <w:pPr>
        <w:tabs>
          <w:tab w:val="center" w:pos="5102"/>
          <w:tab w:val="right" w:pos="10205"/>
        </w:tabs>
        <w:ind w:left="6237"/>
        <w:jc w:val="right"/>
        <w:rPr>
          <w:color w:val="000000" w:themeColor="text1"/>
        </w:rPr>
      </w:pPr>
    </w:p>
    <w:p w:rsidR="00B32670" w:rsidRPr="00B17032" w:rsidRDefault="00B32670" w:rsidP="00B32670">
      <w:pPr>
        <w:tabs>
          <w:tab w:val="center" w:pos="5102"/>
          <w:tab w:val="right" w:pos="10205"/>
        </w:tabs>
        <w:ind w:left="6237"/>
        <w:jc w:val="right"/>
        <w:rPr>
          <w:color w:val="000000" w:themeColor="text1"/>
        </w:rPr>
      </w:pPr>
      <w:r w:rsidRPr="00B17032">
        <w:rPr>
          <w:color w:val="000000" w:themeColor="text1"/>
        </w:rPr>
        <w:t xml:space="preserve">Приложение </w:t>
      </w:r>
    </w:p>
    <w:p w:rsidR="00B32670" w:rsidRPr="00B17032" w:rsidRDefault="00B32670" w:rsidP="00B32670">
      <w:pPr>
        <w:tabs>
          <w:tab w:val="center" w:pos="5102"/>
          <w:tab w:val="right" w:pos="10205"/>
        </w:tabs>
        <w:rPr>
          <w:rStyle w:val="afffffff3"/>
          <w:b w:val="0"/>
          <w:bCs w:val="0"/>
          <w:color w:val="000000" w:themeColor="text1"/>
        </w:rPr>
      </w:pPr>
      <w:r w:rsidRPr="00B17032">
        <w:rPr>
          <w:rStyle w:val="afffffff3"/>
          <w:b w:val="0"/>
          <w:color w:val="000000" w:themeColor="text1"/>
        </w:rPr>
        <w:t xml:space="preserve">                                                                                       </w:t>
      </w:r>
      <w:r w:rsidR="00B17032">
        <w:rPr>
          <w:rStyle w:val="afffffff3"/>
          <w:b w:val="0"/>
          <w:color w:val="000000" w:themeColor="text1"/>
        </w:rPr>
        <w:t xml:space="preserve">                         </w:t>
      </w:r>
      <w:r w:rsidRPr="00B17032">
        <w:rPr>
          <w:rStyle w:val="afffffff3"/>
          <w:b w:val="0"/>
          <w:color w:val="000000" w:themeColor="text1"/>
        </w:rPr>
        <w:t>к постановлению Администрации</w:t>
      </w:r>
    </w:p>
    <w:p w:rsidR="00B32670" w:rsidRPr="00B17032" w:rsidRDefault="00B32670" w:rsidP="00B32670">
      <w:pPr>
        <w:tabs>
          <w:tab w:val="center" w:pos="5102"/>
          <w:tab w:val="right" w:pos="10205"/>
        </w:tabs>
        <w:jc w:val="right"/>
        <w:rPr>
          <w:rStyle w:val="afffffff3"/>
          <w:b w:val="0"/>
          <w:bCs w:val="0"/>
          <w:color w:val="000000" w:themeColor="text1"/>
        </w:rPr>
      </w:pPr>
      <w:proofErr w:type="spellStart"/>
      <w:r w:rsidRPr="00B17032">
        <w:rPr>
          <w:rStyle w:val="afffffff3"/>
          <w:b w:val="0"/>
          <w:color w:val="000000" w:themeColor="text1"/>
        </w:rPr>
        <w:t>Инсарского</w:t>
      </w:r>
      <w:proofErr w:type="spellEnd"/>
      <w:r w:rsidRPr="00B17032">
        <w:rPr>
          <w:rStyle w:val="afffffff3"/>
          <w:b w:val="0"/>
          <w:color w:val="000000" w:themeColor="text1"/>
        </w:rPr>
        <w:t xml:space="preserve"> муниципального района</w:t>
      </w:r>
    </w:p>
    <w:p w:rsidR="00B32670" w:rsidRPr="00B17032" w:rsidRDefault="00B32670" w:rsidP="00B32670">
      <w:pPr>
        <w:tabs>
          <w:tab w:val="center" w:pos="5102"/>
          <w:tab w:val="right" w:pos="10205"/>
        </w:tabs>
        <w:jc w:val="right"/>
        <w:rPr>
          <w:rStyle w:val="afffffff3"/>
          <w:b w:val="0"/>
          <w:bCs w:val="0"/>
          <w:color w:val="000000" w:themeColor="text1"/>
        </w:rPr>
      </w:pPr>
      <w:r w:rsidRPr="00B17032">
        <w:rPr>
          <w:rStyle w:val="afffffff3"/>
          <w:b w:val="0"/>
          <w:color w:val="000000" w:themeColor="text1"/>
        </w:rPr>
        <w:t>от  20 мая  2024 г. № 171</w:t>
      </w:r>
    </w:p>
    <w:p w:rsidR="00B32670" w:rsidRPr="00B32670" w:rsidRDefault="00B32670" w:rsidP="00B32670">
      <w:pPr>
        <w:pStyle w:val="af8"/>
      </w:pPr>
    </w:p>
    <w:p w:rsidR="00B32670" w:rsidRPr="00B32670" w:rsidRDefault="00B32670" w:rsidP="00B32670">
      <w:pPr>
        <w:autoSpaceDN w:val="0"/>
        <w:jc w:val="center"/>
        <w:rPr>
          <w:rFonts w:eastAsia="Calibri"/>
          <w:b/>
          <w:lang w:eastAsia="en-US"/>
        </w:rPr>
      </w:pPr>
      <w:r w:rsidRPr="00B32670">
        <w:rPr>
          <w:rFonts w:eastAsia="Calibri"/>
          <w:b/>
          <w:lang w:eastAsia="en-US"/>
        </w:rPr>
        <w:t>Документ</w:t>
      </w:r>
    </w:p>
    <w:p w:rsidR="00B32670" w:rsidRPr="00B32670" w:rsidRDefault="00B32670" w:rsidP="00B32670">
      <w:pPr>
        <w:autoSpaceDN w:val="0"/>
        <w:jc w:val="center"/>
        <w:rPr>
          <w:rFonts w:eastAsia="Calibri"/>
          <w:b/>
          <w:lang w:eastAsia="en-US"/>
        </w:rPr>
      </w:pPr>
      <w:r w:rsidRPr="00B32670">
        <w:rPr>
          <w:rFonts w:eastAsia="Calibri"/>
          <w:b/>
          <w:lang w:eastAsia="en-US"/>
        </w:rPr>
        <w:t xml:space="preserve">планирования регулярных перевозок по муниципальным маршрутам регулярных перевозок в </w:t>
      </w:r>
      <w:proofErr w:type="spellStart"/>
      <w:r w:rsidRPr="00B32670">
        <w:rPr>
          <w:rFonts w:eastAsia="Calibri"/>
          <w:b/>
          <w:lang w:eastAsia="en-US"/>
        </w:rPr>
        <w:t>Инсарском</w:t>
      </w:r>
      <w:proofErr w:type="spellEnd"/>
      <w:r w:rsidRPr="00B32670">
        <w:rPr>
          <w:rFonts w:eastAsia="Calibri"/>
          <w:b/>
          <w:lang w:eastAsia="en-US"/>
        </w:rPr>
        <w:t xml:space="preserve"> муниципальном районе </w:t>
      </w:r>
    </w:p>
    <w:p w:rsidR="00B32670" w:rsidRPr="00B32670" w:rsidRDefault="00B32670" w:rsidP="00B32670">
      <w:pPr>
        <w:autoSpaceDN w:val="0"/>
        <w:jc w:val="center"/>
        <w:rPr>
          <w:rFonts w:eastAsia="Calibri"/>
          <w:b/>
          <w:lang w:eastAsia="en-US"/>
        </w:rPr>
      </w:pPr>
      <w:r w:rsidRPr="00B32670">
        <w:rPr>
          <w:rFonts w:eastAsia="Calibri"/>
          <w:b/>
          <w:lang w:eastAsia="en-US"/>
        </w:rPr>
        <w:t>Республики Мордовия</w:t>
      </w:r>
    </w:p>
    <w:p w:rsidR="00B32670" w:rsidRPr="00B32670" w:rsidRDefault="00B32670" w:rsidP="00B32670">
      <w:pPr>
        <w:autoSpaceDN w:val="0"/>
        <w:jc w:val="center"/>
        <w:rPr>
          <w:rFonts w:eastAsia="Calibri"/>
          <w:b/>
          <w:lang w:eastAsia="en-US"/>
        </w:rPr>
      </w:pPr>
    </w:p>
    <w:p w:rsidR="00B32670" w:rsidRPr="00B32670" w:rsidRDefault="00B32670" w:rsidP="00B32670">
      <w:pPr>
        <w:autoSpaceDN w:val="0"/>
        <w:jc w:val="center"/>
        <w:rPr>
          <w:rFonts w:eastAsia="Calibri"/>
          <w:b/>
          <w:lang w:eastAsia="en-US"/>
        </w:rPr>
      </w:pPr>
      <w:r w:rsidRPr="00B32670">
        <w:rPr>
          <w:rFonts w:eastAsia="Calibri"/>
          <w:b/>
          <w:lang w:eastAsia="en-US"/>
        </w:rPr>
        <w:t xml:space="preserve">Перечень мероприятий по развитию муниципальных маршрутов </w:t>
      </w:r>
    </w:p>
    <w:p w:rsidR="00B32670" w:rsidRPr="00B32670" w:rsidRDefault="00B32670" w:rsidP="00B32670">
      <w:pPr>
        <w:autoSpaceDN w:val="0"/>
        <w:jc w:val="center"/>
        <w:rPr>
          <w:rFonts w:eastAsia="Calibri"/>
          <w:b/>
          <w:lang w:eastAsia="en-US"/>
        </w:rPr>
      </w:pPr>
      <w:r w:rsidRPr="00B32670">
        <w:rPr>
          <w:rFonts w:eastAsia="Calibri"/>
          <w:b/>
          <w:lang w:eastAsia="en-US"/>
        </w:rPr>
        <w:t xml:space="preserve">регулярных перевозок </w:t>
      </w:r>
      <w:proofErr w:type="spellStart"/>
      <w:r w:rsidRPr="00B32670">
        <w:rPr>
          <w:rFonts w:eastAsia="Calibri"/>
          <w:b/>
          <w:lang w:eastAsia="en-US"/>
        </w:rPr>
        <w:t>Инсарского</w:t>
      </w:r>
      <w:proofErr w:type="spellEnd"/>
      <w:r w:rsidRPr="00B32670">
        <w:rPr>
          <w:rFonts w:eastAsia="Calibri"/>
          <w:b/>
          <w:lang w:eastAsia="en-US"/>
        </w:rPr>
        <w:t xml:space="preserve"> муниципального района</w:t>
      </w:r>
    </w:p>
    <w:p w:rsidR="00B32670" w:rsidRPr="00B32670" w:rsidRDefault="00B32670" w:rsidP="00B32670">
      <w:pPr>
        <w:autoSpaceDN w:val="0"/>
        <w:rPr>
          <w:rFonts w:eastAsia="Calibri"/>
          <w:b/>
          <w:lang w:eastAsia="en-US"/>
        </w:rPr>
      </w:pPr>
    </w:p>
    <w:p w:rsidR="00B32670" w:rsidRPr="00B32670" w:rsidRDefault="00B32670" w:rsidP="00B32670">
      <w:pPr>
        <w:widowControl w:val="0"/>
        <w:autoSpaceDE w:val="0"/>
        <w:autoSpaceDN w:val="0"/>
        <w:adjustRightInd w:val="0"/>
        <w:spacing w:before="108" w:after="108"/>
        <w:ind w:left="432"/>
        <w:jc w:val="center"/>
        <w:outlineLvl w:val="0"/>
        <w:rPr>
          <w:bCs/>
          <w:color w:val="26282F"/>
        </w:rPr>
      </w:pPr>
      <w:r w:rsidRPr="00B32670">
        <w:rPr>
          <w:bCs/>
          <w:color w:val="26282F"/>
        </w:rPr>
        <w:t>1. Перечень действующих муниципальных маршрутов регулярных перевозок</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1701"/>
        <w:gridCol w:w="1560"/>
        <w:gridCol w:w="1985"/>
        <w:gridCol w:w="1984"/>
        <w:gridCol w:w="1984"/>
      </w:tblGrid>
      <w:tr w:rsidR="00B32670" w:rsidRPr="00B32670" w:rsidTr="00B32670">
        <w:tc>
          <w:tcPr>
            <w:tcW w:w="566"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N</w:t>
            </w:r>
            <w:r w:rsidRPr="00B32670">
              <w:rPr>
                <w:lang w:eastAsia="en-US"/>
              </w:rPr>
              <w:b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Регистрационный номер муниципального маршрута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Порядковый номер муниципального маршрута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Вид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Наименование муниципального маршрута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Дата установления муниципального маршрута регулярных перевозок.</w:t>
            </w:r>
          </w:p>
        </w:tc>
      </w:tr>
      <w:tr w:rsidR="00B32670" w:rsidRPr="00B32670" w:rsidTr="00B32670">
        <w:tc>
          <w:tcPr>
            <w:tcW w:w="566"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6</w:t>
            </w:r>
          </w:p>
        </w:tc>
      </w:tr>
      <w:tr w:rsidR="00B32670" w:rsidRPr="00B32670" w:rsidTr="00B32670">
        <w:trPr>
          <w:trHeight w:val="1437"/>
        </w:trPr>
        <w:tc>
          <w:tcPr>
            <w:tcW w:w="566"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spacing w:line="256" w:lineRule="auto"/>
              <w:jc w:val="center"/>
              <w:rPr>
                <w:lang w:eastAsia="en-US"/>
              </w:rPr>
            </w:pPr>
            <w:r w:rsidRPr="00B32670">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spacing w:line="254" w:lineRule="auto"/>
              <w:jc w:val="center"/>
              <w:rPr>
                <w:color w:val="000000"/>
                <w:lang w:eastAsia="en-US"/>
              </w:rPr>
            </w:pPr>
            <w:r w:rsidRPr="00B32670">
              <w:rPr>
                <w:lang w:eastAsia="en-US"/>
              </w:rPr>
              <w:t xml:space="preserve">Инсар(Автостанция) – </w:t>
            </w:r>
            <w:proofErr w:type="spellStart"/>
            <w:r w:rsidRPr="00B32670">
              <w:rPr>
                <w:lang w:eastAsia="en-US"/>
              </w:rPr>
              <w:t>с.Лухменский</w:t>
            </w:r>
            <w:proofErr w:type="spellEnd"/>
            <w:r w:rsidRPr="00B32670">
              <w:rPr>
                <w:lang w:eastAsia="en-US"/>
              </w:rPr>
              <w:t xml:space="preserve"> Майдан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spacing w:line="256" w:lineRule="auto"/>
              <w:jc w:val="center"/>
              <w:rPr>
                <w:lang w:eastAsia="en-US"/>
              </w:rPr>
            </w:pPr>
            <w:r w:rsidRPr="00B32670">
              <w:rPr>
                <w:lang w:eastAsia="en-US"/>
              </w:rPr>
              <w:t>2024 год</w:t>
            </w:r>
          </w:p>
        </w:tc>
      </w:tr>
      <w:tr w:rsidR="00B32670" w:rsidRPr="00B32670" w:rsidTr="00B32670">
        <w:tc>
          <w:tcPr>
            <w:tcW w:w="566"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spacing w:line="256" w:lineRule="auto"/>
              <w:jc w:val="center"/>
              <w:rPr>
                <w:lang w:eastAsia="en-US"/>
              </w:rPr>
            </w:pPr>
            <w:r w:rsidRPr="00B32670">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spacing w:line="254" w:lineRule="auto"/>
              <w:jc w:val="center"/>
              <w:rPr>
                <w:color w:val="000000"/>
                <w:lang w:eastAsia="en-US"/>
              </w:rPr>
            </w:pPr>
            <w:r w:rsidRPr="00B32670">
              <w:rPr>
                <w:lang w:eastAsia="en-US"/>
              </w:rPr>
              <w:t xml:space="preserve">Инсар (Автостанция) – </w:t>
            </w:r>
            <w:proofErr w:type="spellStart"/>
            <w:r w:rsidRPr="00B32670">
              <w:rPr>
                <w:lang w:eastAsia="en-US"/>
              </w:rPr>
              <w:t>с.Новлей</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B32670" w:rsidRPr="00B32670" w:rsidRDefault="00B32670" w:rsidP="00B32670">
            <w:pPr>
              <w:spacing w:line="256" w:lineRule="auto"/>
              <w:jc w:val="center"/>
              <w:rPr>
                <w:lang w:eastAsia="en-US"/>
              </w:rPr>
            </w:pPr>
            <w:r w:rsidRPr="00B32670">
              <w:rPr>
                <w:lang w:eastAsia="en-US"/>
              </w:rPr>
              <w:t>2024 год</w:t>
            </w:r>
          </w:p>
        </w:tc>
      </w:tr>
      <w:tr w:rsidR="00B32670" w:rsidRPr="00B32670" w:rsidTr="00B32670">
        <w:tc>
          <w:tcPr>
            <w:tcW w:w="566"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126</w:t>
            </w:r>
          </w:p>
        </w:tc>
        <w:tc>
          <w:tcPr>
            <w:tcW w:w="1985"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spacing w:line="256" w:lineRule="auto"/>
              <w:jc w:val="center"/>
              <w:rPr>
                <w:lang w:eastAsia="en-US"/>
              </w:rPr>
            </w:pPr>
            <w:r w:rsidRPr="00B32670">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spacing w:line="254" w:lineRule="auto"/>
              <w:jc w:val="center"/>
              <w:rPr>
                <w:color w:val="000000"/>
                <w:lang w:eastAsia="en-US"/>
              </w:rPr>
            </w:pPr>
            <w:r w:rsidRPr="00B32670">
              <w:rPr>
                <w:lang w:eastAsia="en-US"/>
              </w:rPr>
              <w:t xml:space="preserve">Инсар (Автостанция) – </w:t>
            </w:r>
            <w:proofErr w:type="spellStart"/>
            <w:r w:rsidRPr="00B32670">
              <w:rPr>
                <w:lang w:eastAsia="en-US"/>
              </w:rPr>
              <w:t>с.Ямщина</w:t>
            </w:r>
            <w:proofErr w:type="spellEnd"/>
            <w:r w:rsidRPr="00B32670">
              <w:rPr>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B32670" w:rsidRPr="00B32670" w:rsidRDefault="00B32670" w:rsidP="00B32670">
            <w:pPr>
              <w:spacing w:line="256" w:lineRule="auto"/>
              <w:jc w:val="center"/>
              <w:rPr>
                <w:lang w:eastAsia="en-US"/>
              </w:rPr>
            </w:pPr>
            <w:r w:rsidRPr="00B32670">
              <w:rPr>
                <w:lang w:eastAsia="en-US"/>
              </w:rPr>
              <w:t>2024 год</w:t>
            </w:r>
          </w:p>
        </w:tc>
      </w:tr>
      <w:tr w:rsidR="00B32670" w:rsidRPr="00B32670" w:rsidTr="00B32670">
        <w:tc>
          <w:tcPr>
            <w:tcW w:w="566"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autoSpaceDN w:val="0"/>
              <w:adjustRightInd w:val="0"/>
              <w:spacing w:line="256" w:lineRule="auto"/>
              <w:jc w:val="center"/>
              <w:rPr>
                <w:lang w:eastAsia="en-US"/>
              </w:rPr>
            </w:pPr>
            <w:r w:rsidRPr="00B32670">
              <w:rPr>
                <w:lang w:eastAsia="en-US"/>
              </w:rPr>
              <w:t>127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widowControl w:val="0"/>
              <w:autoSpaceDE w:val="0"/>
              <w:spacing w:line="256" w:lineRule="auto"/>
              <w:jc w:val="center"/>
              <w:rPr>
                <w:lang w:eastAsia="en-US"/>
              </w:rPr>
            </w:pPr>
            <w:r w:rsidRPr="00B32670">
              <w:rPr>
                <w:lang w:eastAsia="en-US"/>
              </w:rPr>
              <w:t>По регулируемым тарифам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2670" w:rsidRPr="00B32670" w:rsidRDefault="00B32670" w:rsidP="00B32670">
            <w:pPr>
              <w:spacing w:line="254" w:lineRule="auto"/>
              <w:jc w:val="center"/>
              <w:rPr>
                <w:color w:val="000000"/>
                <w:lang w:eastAsia="en-US"/>
              </w:rPr>
            </w:pPr>
            <w:r w:rsidRPr="00B32670">
              <w:rPr>
                <w:lang w:eastAsia="en-US"/>
              </w:rPr>
              <w:t xml:space="preserve">Инсар (Автостанция) – </w:t>
            </w:r>
            <w:proofErr w:type="spellStart"/>
            <w:r w:rsidRPr="00B32670">
              <w:rPr>
                <w:lang w:eastAsia="en-US"/>
              </w:rPr>
              <w:t>с.Шадымо-Рыскино</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B32670" w:rsidRPr="00B32670" w:rsidRDefault="00B32670" w:rsidP="00B32670">
            <w:pPr>
              <w:spacing w:line="256" w:lineRule="auto"/>
              <w:jc w:val="center"/>
              <w:rPr>
                <w:lang w:eastAsia="en-US"/>
              </w:rPr>
            </w:pPr>
            <w:r w:rsidRPr="00B32670">
              <w:rPr>
                <w:lang w:eastAsia="en-US"/>
              </w:rPr>
              <w:t>2024 год</w:t>
            </w:r>
          </w:p>
        </w:tc>
      </w:tr>
    </w:tbl>
    <w:p w:rsidR="00B32670" w:rsidRPr="00B32670" w:rsidRDefault="00B32670" w:rsidP="00B32670">
      <w:pPr>
        <w:widowControl w:val="0"/>
        <w:autoSpaceDE w:val="0"/>
        <w:autoSpaceDN w:val="0"/>
        <w:adjustRightInd w:val="0"/>
        <w:ind w:left="432"/>
        <w:jc w:val="both"/>
      </w:pPr>
    </w:p>
    <w:p w:rsidR="00B32670" w:rsidRDefault="00B32670" w:rsidP="00700087">
      <w:pPr>
        <w:pStyle w:val="ae"/>
        <w:rPr>
          <w:rFonts w:ascii="Times New Roman" w:hAnsi="Times New Roman" w:cs="Times New Roman"/>
          <w:b/>
          <w:sz w:val="24"/>
          <w:szCs w:val="24"/>
        </w:rPr>
      </w:pPr>
    </w:p>
    <w:p w:rsidR="00CC3949" w:rsidRDefault="00CC3949" w:rsidP="00700087">
      <w:pPr>
        <w:pStyle w:val="ae"/>
        <w:rPr>
          <w:rFonts w:ascii="Times New Roman" w:hAnsi="Times New Roman" w:cs="Times New Roman"/>
          <w:b/>
          <w:sz w:val="24"/>
          <w:szCs w:val="24"/>
        </w:rPr>
      </w:pPr>
    </w:p>
    <w:p w:rsidR="00CC3949" w:rsidRDefault="00CC3949" w:rsidP="00700087">
      <w:pPr>
        <w:pStyle w:val="ae"/>
        <w:rPr>
          <w:rFonts w:ascii="Times New Roman" w:hAnsi="Times New Roman" w:cs="Times New Roman"/>
          <w:b/>
          <w:sz w:val="24"/>
          <w:szCs w:val="24"/>
        </w:rPr>
      </w:pPr>
    </w:p>
    <w:p w:rsidR="00CC3949" w:rsidRDefault="00CC3949" w:rsidP="00700087">
      <w:pPr>
        <w:pStyle w:val="ae"/>
        <w:rPr>
          <w:rFonts w:ascii="Times New Roman" w:hAnsi="Times New Roman" w:cs="Times New Roman"/>
          <w:b/>
          <w:sz w:val="24"/>
          <w:szCs w:val="24"/>
        </w:rPr>
      </w:pPr>
    </w:p>
    <w:p w:rsidR="00CC3949" w:rsidRDefault="00CC3949" w:rsidP="00700087">
      <w:pPr>
        <w:pStyle w:val="ae"/>
        <w:rPr>
          <w:rFonts w:ascii="Times New Roman" w:hAnsi="Times New Roman" w:cs="Times New Roman"/>
          <w:b/>
          <w:sz w:val="24"/>
          <w:szCs w:val="24"/>
        </w:rPr>
      </w:pPr>
    </w:p>
    <w:p w:rsidR="00CC3949" w:rsidRDefault="00CC3949" w:rsidP="00700087">
      <w:pPr>
        <w:pStyle w:val="ae"/>
        <w:rPr>
          <w:rFonts w:ascii="Times New Roman" w:hAnsi="Times New Roman" w:cs="Times New Roman"/>
          <w:b/>
          <w:sz w:val="24"/>
          <w:szCs w:val="24"/>
        </w:rPr>
      </w:pPr>
    </w:p>
    <w:p w:rsidR="00CC3949" w:rsidRDefault="00CC3949"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333B1B" w:rsidRDefault="00333B1B" w:rsidP="00E9108C">
      <w:pPr>
        <w:rPr>
          <w:b/>
        </w:rPr>
      </w:pPr>
    </w:p>
    <w:p w:rsidR="00333B1B" w:rsidRDefault="00333B1B" w:rsidP="00965956">
      <w:pPr>
        <w:jc w:val="center"/>
        <w:rPr>
          <w:b/>
        </w:rPr>
      </w:pPr>
    </w:p>
    <w:p w:rsidR="00E9108C" w:rsidRPr="00E9108C" w:rsidRDefault="00E9108C" w:rsidP="00E9108C">
      <w:pPr>
        <w:pStyle w:val="1b"/>
        <w:shd w:val="clear" w:color="auto" w:fill="auto"/>
        <w:ind w:firstLine="0"/>
        <w:jc w:val="center"/>
        <w:rPr>
          <w:rFonts w:ascii="Times New Roman" w:hAnsi="Times New Roman" w:cs="Times New Roman"/>
          <w:sz w:val="24"/>
          <w:szCs w:val="24"/>
        </w:rPr>
      </w:pPr>
      <w:r w:rsidRPr="00E9108C">
        <w:rPr>
          <w:rFonts w:ascii="Times New Roman" w:hAnsi="Times New Roman" w:cs="Times New Roman"/>
          <w:b/>
          <w:bCs/>
          <w:sz w:val="24"/>
          <w:szCs w:val="24"/>
        </w:rPr>
        <w:t>АДМИНИСТРАЦИЯ</w:t>
      </w:r>
    </w:p>
    <w:p w:rsidR="00E9108C" w:rsidRPr="00E9108C" w:rsidRDefault="00E9108C" w:rsidP="00E9108C">
      <w:pPr>
        <w:pStyle w:val="1b"/>
        <w:shd w:val="clear" w:color="auto" w:fill="auto"/>
        <w:spacing w:after="360"/>
        <w:ind w:firstLine="0"/>
        <w:jc w:val="center"/>
        <w:rPr>
          <w:rFonts w:ascii="Times New Roman" w:hAnsi="Times New Roman" w:cs="Times New Roman"/>
          <w:sz w:val="24"/>
          <w:szCs w:val="24"/>
        </w:rPr>
      </w:pPr>
      <w:r w:rsidRPr="00E9108C">
        <w:rPr>
          <w:rFonts w:ascii="Times New Roman" w:hAnsi="Times New Roman" w:cs="Times New Roman"/>
          <w:b/>
          <w:bCs/>
          <w:sz w:val="24"/>
          <w:szCs w:val="24"/>
        </w:rPr>
        <w:t>ИНСАРСКОГО МУНИЦИПАЛЬНОГО РАЙОНА</w:t>
      </w:r>
      <w:r w:rsidRPr="00E9108C">
        <w:rPr>
          <w:rFonts w:ascii="Times New Roman" w:hAnsi="Times New Roman" w:cs="Times New Roman"/>
          <w:b/>
          <w:bCs/>
          <w:sz w:val="24"/>
          <w:szCs w:val="24"/>
        </w:rPr>
        <w:br/>
        <w:t>РЕСПУБЛИКИ МОРДОВИЯ</w:t>
      </w:r>
    </w:p>
    <w:p w:rsidR="00E9108C" w:rsidRPr="00E9108C" w:rsidRDefault="00E9108C" w:rsidP="00E9108C">
      <w:pPr>
        <w:pStyle w:val="1d"/>
        <w:keepNext/>
        <w:keepLines/>
        <w:shd w:val="clear" w:color="auto" w:fill="auto"/>
        <w:rPr>
          <w:rFonts w:ascii="Times New Roman" w:hAnsi="Times New Roman" w:cs="Times New Roman"/>
          <w:sz w:val="24"/>
          <w:szCs w:val="24"/>
        </w:rPr>
      </w:pPr>
      <w:r w:rsidRPr="00E9108C">
        <w:rPr>
          <w:rFonts w:ascii="Times New Roman" w:hAnsi="Times New Roman" w:cs="Times New Roman"/>
          <w:sz w:val="24"/>
          <w:szCs w:val="24"/>
        </w:rPr>
        <w:t>РАСПОРЯЖЕНИЕ</w:t>
      </w:r>
    </w:p>
    <w:p w:rsidR="00E9108C" w:rsidRPr="00E9108C" w:rsidRDefault="00E9108C" w:rsidP="00E9108C">
      <w:pPr>
        <w:pStyle w:val="1b"/>
        <w:shd w:val="clear" w:color="auto" w:fill="auto"/>
        <w:spacing w:after="600"/>
        <w:ind w:firstLine="0"/>
        <w:jc w:val="center"/>
        <w:rPr>
          <w:rFonts w:ascii="Times New Roman" w:hAnsi="Times New Roman" w:cs="Times New Roman"/>
          <w:sz w:val="24"/>
          <w:szCs w:val="24"/>
        </w:rPr>
      </w:pPr>
      <w:r w:rsidRPr="00E9108C">
        <w:rPr>
          <w:rFonts w:ascii="Times New Roman" w:hAnsi="Times New Roman" w:cs="Times New Roman"/>
          <w:sz w:val="24"/>
          <w:szCs w:val="24"/>
        </w:rPr>
        <w:t>г. Инсар</w:t>
      </w:r>
    </w:p>
    <w:p w:rsidR="00E9108C" w:rsidRPr="00E9108C" w:rsidRDefault="00E9108C" w:rsidP="00E9108C">
      <w:pPr>
        <w:pStyle w:val="1b"/>
        <w:shd w:val="clear" w:color="auto" w:fill="auto"/>
        <w:spacing w:after="1060"/>
        <w:ind w:firstLine="880"/>
        <w:rPr>
          <w:rFonts w:ascii="Times New Roman" w:hAnsi="Times New Roman" w:cs="Times New Roman"/>
          <w:sz w:val="24"/>
          <w:szCs w:val="24"/>
        </w:rPr>
      </w:pPr>
      <w:r w:rsidRPr="00E9108C">
        <w:rPr>
          <w:rFonts w:ascii="Times New Roman" w:hAnsi="Times New Roman" w:cs="Times New Roman"/>
          <w:b/>
          <w:bCs/>
          <w:sz w:val="24"/>
          <w:szCs w:val="24"/>
        </w:rPr>
        <w:t>от 20 мая 2024 г.</w:t>
      </w:r>
      <w:r>
        <w:rPr>
          <w:rFonts w:ascii="Times New Roman" w:hAnsi="Times New Roman" w:cs="Times New Roman"/>
          <w:b/>
          <w:bCs/>
          <w:sz w:val="24"/>
          <w:szCs w:val="24"/>
        </w:rPr>
        <w:t xml:space="preserve">                                                                                                         №12-р </w:t>
      </w:r>
    </w:p>
    <w:p w:rsidR="00E9108C" w:rsidRPr="00E9108C" w:rsidRDefault="00E9108C" w:rsidP="00E9108C">
      <w:pPr>
        <w:pStyle w:val="1b"/>
        <w:shd w:val="clear" w:color="auto" w:fill="auto"/>
        <w:spacing w:after="520" w:line="264" w:lineRule="auto"/>
        <w:ind w:firstLine="640"/>
        <w:jc w:val="both"/>
        <w:rPr>
          <w:rFonts w:ascii="Times New Roman" w:hAnsi="Times New Roman" w:cs="Times New Roman"/>
          <w:sz w:val="24"/>
          <w:szCs w:val="24"/>
        </w:rPr>
      </w:pPr>
      <w:r w:rsidRPr="00E9108C">
        <w:rPr>
          <w:rFonts w:ascii="Times New Roman" w:hAnsi="Times New Roman" w:cs="Times New Roman"/>
          <w:sz w:val="24"/>
          <w:szCs w:val="24"/>
        </w:rPr>
        <w:t xml:space="preserve">В связи с кадровыми изменениями, на основании ст. 46 Устава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муниципального района Республики Мордовия:</w:t>
      </w:r>
    </w:p>
    <w:p w:rsidR="00E9108C" w:rsidRPr="00E9108C" w:rsidRDefault="00E9108C" w:rsidP="00E9108C">
      <w:pPr>
        <w:pStyle w:val="1b"/>
        <w:numPr>
          <w:ilvl w:val="0"/>
          <w:numId w:val="79"/>
        </w:numPr>
        <w:shd w:val="clear" w:color="auto" w:fill="auto"/>
        <w:tabs>
          <w:tab w:val="left" w:pos="939"/>
        </w:tabs>
        <w:spacing w:after="200" w:line="269" w:lineRule="auto"/>
        <w:ind w:firstLine="640"/>
        <w:jc w:val="both"/>
        <w:rPr>
          <w:rFonts w:ascii="Times New Roman" w:hAnsi="Times New Roman" w:cs="Times New Roman"/>
          <w:sz w:val="24"/>
          <w:szCs w:val="24"/>
        </w:rPr>
      </w:pPr>
      <w:r w:rsidRPr="00E9108C">
        <w:rPr>
          <w:rFonts w:ascii="Times New Roman" w:hAnsi="Times New Roman" w:cs="Times New Roman"/>
          <w:sz w:val="24"/>
          <w:szCs w:val="24"/>
        </w:rPr>
        <w:t xml:space="preserve">Внести в распоряжение администрации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муниципального рай</w:t>
      </w:r>
      <w:r w:rsidRPr="00E9108C">
        <w:rPr>
          <w:rFonts w:ascii="Times New Roman" w:hAnsi="Times New Roman" w:cs="Times New Roman"/>
          <w:sz w:val="24"/>
          <w:szCs w:val="24"/>
        </w:rPr>
        <w:softHyphen/>
        <w:t>она от 06.04.2015 года № 154-р следующие изменение:</w:t>
      </w:r>
    </w:p>
    <w:p w:rsidR="00E9108C" w:rsidRPr="00E9108C" w:rsidRDefault="00E9108C" w:rsidP="00E9108C">
      <w:pPr>
        <w:pStyle w:val="1b"/>
        <w:shd w:val="clear" w:color="auto" w:fill="auto"/>
        <w:spacing w:after="200" w:line="276" w:lineRule="auto"/>
        <w:ind w:firstLine="640"/>
        <w:jc w:val="both"/>
        <w:rPr>
          <w:rFonts w:ascii="Times New Roman" w:hAnsi="Times New Roman" w:cs="Times New Roman"/>
          <w:sz w:val="24"/>
          <w:szCs w:val="24"/>
        </w:rPr>
      </w:pPr>
      <w:r w:rsidRPr="00E9108C">
        <w:rPr>
          <w:rFonts w:ascii="Times New Roman" w:hAnsi="Times New Roman" w:cs="Times New Roman"/>
          <w:sz w:val="24"/>
          <w:szCs w:val="24"/>
        </w:rPr>
        <w:t>приложение № 2 к распоряжению изложить в новой редакции согласно при</w:t>
      </w:r>
      <w:r w:rsidRPr="00E9108C">
        <w:rPr>
          <w:rFonts w:ascii="Times New Roman" w:hAnsi="Times New Roman" w:cs="Times New Roman"/>
          <w:sz w:val="24"/>
          <w:szCs w:val="24"/>
        </w:rPr>
        <w:softHyphen/>
        <w:t>ложению.</w:t>
      </w:r>
    </w:p>
    <w:p w:rsidR="00E9108C" w:rsidRPr="00E9108C" w:rsidRDefault="00E9108C" w:rsidP="00E9108C">
      <w:pPr>
        <w:pStyle w:val="1b"/>
        <w:numPr>
          <w:ilvl w:val="0"/>
          <w:numId w:val="79"/>
        </w:numPr>
        <w:shd w:val="clear" w:color="auto" w:fill="auto"/>
        <w:tabs>
          <w:tab w:val="left" w:pos="939"/>
        </w:tabs>
        <w:spacing w:after="440"/>
        <w:ind w:firstLine="580"/>
        <w:jc w:val="both"/>
        <w:rPr>
          <w:rFonts w:ascii="Times New Roman" w:hAnsi="Times New Roman" w:cs="Times New Roman"/>
          <w:sz w:val="24"/>
          <w:szCs w:val="24"/>
        </w:rPr>
      </w:pPr>
      <w:r w:rsidRPr="00E9108C">
        <w:rPr>
          <w:rFonts w:ascii="Times New Roman" w:hAnsi="Times New Roman" w:cs="Times New Roman"/>
          <w:sz w:val="24"/>
          <w:szCs w:val="24"/>
        </w:rPr>
        <w:t xml:space="preserve">Признать утратившим силу распоряжение администрации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w:t>
      </w:r>
      <w:r w:rsidRPr="00E9108C">
        <w:rPr>
          <w:rFonts w:ascii="Times New Roman" w:hAnsi="Times New Roman" w:cs="Times New Roman"/>
          <w:sz w:val="24"/>
          <w:szCs w:val="24"/>
        </w:rPr>
        <w:softHyphen/>
        <w:t>ниципального района от 04.04.2022 г. № 25-Р.</w:t>
      </w:r>
    </w:p>
    <w:p w:rsidR="00E9108C" w:rsidRPr="00E9108C" w:rsidRDefault="00E9108C" w:rsidP="00E9108C">
      <w:pPr>
        <w:pStyle w:val="1b"/>
        <w:shd w:val="clear" w:color="auto" w:fill="auto"/>
        <w:tabs>
          <w:tab w:val="left" w:pos="939"/>
        </w:tabs>
        <w:spacing w:after="440"/>
        <w:ind w:left="580" w:firstLine="0"/>
        <w:jc w:val="both"/>
        <w:rPr>
          <w:rFonts w:ascii="Times New Roman" w:hAnsi="Times New Roman" w:cs="Times New Roman"/>
          <w:sz w:val="24"/>
          <w:szCs w:val="24"/>
        </w:rPr>
      </w:pPr>
    </w:p>
    <w:p w:rsidR="00E9108C" w:rsidRPr="00E9108C" w:rsidRDefault="00E9108C" w:rsidP="00E9108C">
      <w:pPr>
        <w:pStyle w:val="1b"/>
        <w:shd w:val="clear" w:color="auto" w:fill="auto"/>
        <w:tabs>
          <w:tab w:val="left" w:pos="939"/>
        </w:tabs>
        <w:spacing w:after="440"/>
        <w:ind w:left="580" w:firstLine="0"/>
        <w:jc w:val="both"/>
        <w:rPr>
          <w:rFonts w:ascii="Times New Roman" w:hAnsi="Times New Roman" w:cs="Times New Roman"/>
          <w:sz w:val="24"/>
          <w:szCs w:val="24"/>
        </w:rPr>
      </w:pPr>
    </w:p>
    <w:p w:rsidR="00E9108C" w:rsidRPr="00665455" w:rsidRDefault="00E9108C" w:rsidP="00E9108C">
      <w:r w:rsidRPr="00665455">
        <w:t xml:space="preserve">Глава </w:t>
      </w:r>
      <w:proofErr w:type="spellStart"/>
      <w:r w:rsidRPr="00665455">
        <w:t>Инсарского</w:t>
      </w:r>
      <w:proofErr w:type="spellEnd"/>
      <w:r w:rsidRPr="00665455">
        <w:t xml:space="preserve"> </w:t>
      </w:r>
    </w:p>
    <w:p w:rsidR="00333B1B" w:rsidRPr="00E9108C" w:rsidRDefault="00E9108C" w:rsidP="00E9108C">
      <w:pPr>
        <w:rPr>
          <w:b/>
        </w:rPr>
      </w:pPr>
      <w:r w:rsidRPr="00665455">
        <w:t xml:space="preserve">муниципального района                                                                      </w:t>
      </w:r>
      <w:r>
        <w:t xml:space="preserve">                       </w:t>
      </w:r>
      <w:r w:rsidRPr="00665455">
        <w:t xml:space="preserve">  Х. Ш. </w:t>
      </w:r>
      <w:proofErr w:type="spellStart"/>
      <w:r w:rsidRPr="00665455">
        <w:t>Якуббаев</w:t>
      </w:r>
      <w:proofErr w:type="spellEnd"/>
    </w:p>
    <w:p w:rsidR="00333B1B" w:rsidRPr="00E9108C" w:rsidRDefault="00333B1B" w:rsidP="00965956">
      <w:pPr>
        <w:jc w:val="center"/>
        <w:rPr>
          <w:b/>
        </w:rPr>
      </w:pPr>
    </w:p>
    <w:p w:rsidR="00333B1B" w:rsidRPr="00E9108C"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E9108C" w:rsidRPr="00E9108C" w:rsidRDefault="00E9108C" w:rsidP="00E9108C">
      <w:pPr>
        <w:pStyle w:val="1b"/>
        <w:shd w:val="clear" w:color="auto" w:fill="auto"/>
        <w:spacing w:line="276" w:lineRule="auto"/>
        <w:ind w:left="5660" w:firstLine="0"/>
        <w:jc w:val="both"/>
        <w:rPr>
          <w:rFonts w:ascii="Times New Roman" w:hAnsi="Times New Roman" w:cs="Times New Roman"/>
          <w:sz w:val="24"/>
          <w:szCs w:val="24"/>
        </w:rPr>
      </w:pPr>
      <w:r w:rsidRPr="00E9108C">
        <w:rPr>
          <w:rFonts w:ascii="Times New Roman" w:hAnsi="Times New Roman" w:cs="Times New Roman"/>
          <w:sz w:val="24"/>
          <w:szCs w:val="24"/>
        </w:rPr>
        <w:t>Приложение</w:t>
      </w:r>
    </w:p>
    <w:p w:rsidR="00E9108C" w:rsidRDefault="00E9108C" w:rsidP="00E9108C">
      <w:pPr>
        <w:pStyle w:val="1b"/>
        <w:shd w:val="clear" w:color="auto" w:fill="auto"/>
        <w:spacing w:line="276" w:lineRule="auto"/>
        <w:ind w:left="5660" w:firstLine="0"/>
        <w:jc w:val="both"/>
        <w:rPr>
          <w:rFonts w:ascii="Times New Roman" w:hAnsi="Times New Roman" w:cs="Times New Roman"/>
          <w:sz w:val="24"/>
          <w:szCs w:val="24"/>
        </w:rPr>
      </w:pPr>
      <w:r w:rsidRPr="00E9108C">
        <w:rPr>
          <w:rFonts w:ascii="Times New Roman" w:hAnsi="Times New Roman" w:cs="Times New Roman"/>
          <w:sz w:val="24"/>
          <w:szCs w:val="24"/>
        </w:rPr>
        <w:t>к распор</w:t>
      </w:r>
      <w:r>
        <w:rPr>
          <w:rFonts w:ascii="Times New Roman" w:hAnsi="Times New Roman" w:cs="Times New Roman"/>
          <w:sz w:val="24"/>
          <w:szCs w:val="24"/>
        </w:rPr>
        <w:t xml:space="preserve">яжению администрации </w:t>
      </w:r>
      <w:proofErr w:type="spellStart"/>
      <w:r>
        <w:rPr>
          <w:rFonts w:ascii="Times New Roman" w:hAnsi="Times New Roman" w:cs="Times New Roman"/>
          <w:sz w:val="24"/>
          <w:szCs w:val="24"/>
        </w:rPr>
        <w:t>Инсарского</w:t>
      </w:r>
      <w:proofErr w:type="spellEnd"/>
      <w:r>
        <w:rPr>
          <w:rFonts w:ascii="Times New Roman" w:hAnsi="Times New Roman" w:cs="Times New Roman"/>
          <w:sz w:val="24"/>
          <w:szCs w:val="24"/>
        </w:rPr>
        <w:t xml:space="preserve"> </w:t>
      </w:r>
      <w:r w:rsidRPr="00E9108C">
        <w:rPr>
          <w:rFonts w:ascii="Times New Roman" w:hAnsi="Times New Roman" w:cs="Times New Roman"/>
          <w:sz w:val="24"/>
          <w:szCs w:val="24"/>
        </w:rPr>
        <w:t xml:space="preserve"> муниципального района </w:t>
      </w:r>
    </w:p>
    <w:p w:rsidR="00E9108C" w:rsidRDefault="00E9108C" w:rsidP="00E9108C">
      <w:pPr>
        <w:pStyle w:val="1b"/>
        <w:shd w:val="clear" w:color="auto" w:fill="auto"/>
        <w:spacing w:line="276" w:lineRule="auto"/>
        <w:ind w:left="5660" w:firstLine="0"/>
        <w:jc w:val="both"/>
        <w:rPr>
          <w:rFonts w:ascii="Times New Roman" w:hAnsi="Times New Roman" w:cs="Times New Roman"/>
          <w:sz w:val="24"/>
          <w:szCs w:val="24"/>
        </w:rPr>
      </w:pPr>
      <w:r w:rsidRPr="00E9108C">
        <w:rPr>
          <w:rFonts w:ascii="Times New Roman" w:hAnsi="Times New Roman" w:cs="Times New Roman"/>
          <w:sz w:val="24"/>
          <w:szCs w:val="24"/>
        </w:rPr>
        <w:t xml:space="preserve">от 20 мая </w:t>
      </w:r>
      <w:r w:rsidRPr="00E9108C">
        <w:rPr>
          <w:rFonts w:ascii="Times New Roman" w:hAnsi="Times New Roman" w:cs="Times New Roman"/>
          <w:sz w:val="24"/>
          <w:szCs w:val="24"/>
          <w:lang w:bidi="en-US"/>
        </w:rPr>
        <w:t xml:space="preserve">2024 г.   №12- </w:t>
      </w:r>
      <w:proofErr w:type="gramStart"/>
      <w:r w:rsidRPr="00E9108C">
        <w:rPr>
          <w:rFonts w:ascii="Times New Roman" w:hAnsi="Times New Roman" w:cs="Times New Roman"/>
          <w:sz w:val="24"/>
          <w:szCs w:val="24"/>
        </w:rPr>
        <w:t>р</w:t>
      </w:r>
      <w:proofErr w:type="gramEnd"/>
    </w:p>
    <w:p w:rsidR="00E9108C" w:rsidRPr="00E9108C" w:rsidRDefault="00E9108C" w:rsidP="00E9108C">
      <w:pPr>
        <w:pStyle w:val="1b"/>
        <w:shd w:val="clear" w:color="auto" w:fill="auto"/>
        <w:spacing w:line="276" w:lineRule="auto"/>
        <w:ind w:left="5660" w:firstLine="0"/>
        <w:jc w:val="both"/>
        <w:rPr>
          <w:rFonts w:ascii="Times New Roman" w:hAnsi="Times New Roman" w:cs="Times New Roman"/>
          <w:sz w:val="24"/>
          <w:szCs w:val="24"/>
        </w:rPr>
      </w:pPr>
    </w:p>
    <w:p w:rsidR="00E9108C" w:rsidRPr="00E9108C" w:rsidRDefault="00E9108C" w:rsidP="00E9108C">
      <w:pPr>
        <w:pStyle w:val="1b"/>
        <w:shd w:val="clear" w:color="auto" w:fill="auto"/>
        <w:spacing w:line="276" w:lineRule="auto"/>
        <w:ind w:left="5660" w:firstLine="0"/>
        <w:jc w:val="both"/>
        <w:rPr>
          <w:rFonts w:ascii="Times New Roman" w:hAnsi="Times New Roman" w:cs="Times New Roman"/>
          <w:sz w:val="24"/>
          <w:szCs w:val="24"/>
        </w:rPr>
      </w:pPr>
      <w:r w:rsidRPr="00E9108C">
        <w:rPr>
          <w:rFonts w:ascii="Times New Roman" w:hAnsi="Times New Roman" w:cs="Times New Roman"/>
          <w:sz w:val="24"/>
          <w:szCs w:val="24"/>
        </w:rPr>
        <w:t xml:space="preserve">Приложение №2 </w:t>
      </w:r>
      <w:r w:rsidRPr="00E9108C">
        <w:rPr>
          <w:rFonts w:ascii="Times New Roman" w:hAnsi="Times New Roman" w:cs="Times New Roman"/>
          <w:color w:val="236DE0"/>
          <w:sz w:val="24"/>
          <w:szCs w:val="24"/>
        </w:rPr>
        <w:t>.</w:t>
      </w:r>
    </w:p>
    <w:p w:rsidR="00E9108C" w:rsidRPr="00E9108C" w:rsidRDefault="00E9108C" w:rsidP="00E9108C">
      <w:pPr>
        <w:pStyle w:val="1b"/>
        <w:shd w:val="clear" w:color="auto" w:fill="auto"/>
        <w:spacing w:after="880" w:line="276" w:lineRule="auto"/>
        <w:ind w:left="5660" w:firstLine="0"/>
        <w:jc w:val="both"/>
        <w:rPr>
          <w:rFonts w:ascii="Times New Roman" w:hAnsi="Times New Roman" w:cs="Times New Roman"/>
          <w:sz w:val="24"/>
          <w:szCs w:val="24"/>
        </w:rPr>
      </w:pPr>
      <w:r w:rsidRPr="00E9108C">
        <w:rPr>
          <w:rFonts w:ascii="Times New Roman" w:hAnsi="Times New Roman" w:cs="Times New Roman"/>
          <w:sz w:val="24"/>
          <w:szCs w:val="24"/>
        </w:rPr>
        <w:t xml:space="preserve">к распоряжению администрации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муниципального района от </w:t>
      </w:r>
      <w:r w:rsidRPr="00E9108C">
        <w:rPr>
          <w:rFonts w:ascii="Times New Roman" w:hAnsi="Times New Roman" w:cs="Times New Roman"/>
          <w:color w:val="212633"/>
          <w:sz w:val="24"/>
          <w:szCs w:val="24"/>
        </w:rPr>
        <w:t xml:space="preserve"> 06.04. 2015 г.  № 1</w:t>
      </w:r>
      <w:r w:rsidRPr="00E9108C">
        <w:rPr>
          <w:rFonts w:ascii="Times New Roman" w:hAnsi="Times New Roman" w:cs="Times New Roman"/>
          <w:sz w:val="24"/>
          <w:szCs w:val="24"/>
        </w:rPr>
        <w:t>54-р</w:t>
      </w:r>
    </w:p>
    <w:p w:rsidR="00E9108C" w:rsidRPr="00E9108C" w:rsidRDefault="00E9108C" w:rsidP="00E9108C">
      <w:pPr>
        <w:pStyle w:val="1b"/>
        <w:shd w:val="clear" w:color="auto" w:fill="auto"/>
        <w:spacing w:after="40"/>
        <w:ind w:firstLine="0"/>
        <w:jc w:val="center"/>
        <w:rPr>
          <w:rFonts w:ascii="Times New Roman" w:hAnsi="Times New Roman" w:cs="Times New Roman"/>
          <w:sz w:val="24"/>
          <w:szCs w:val="24"/>
        </w:rPr>
      </w:pPr>
      <w:r w:rsidRPr="00E9108C">
        <w:rPr>
          <w:rFonts w:ascii="Times New Roman" w:hAnsi="Times New Roman" w:cs="Times New Roman"/>
          <w:b/>
          <w:bCs/>
          <w:sz w:val="24"/>
          <w:szCs w:val="24"/>
        </w:rPr>
        <w:t>СОСТАВ</w:t>
      </w:r>
    </w:p>
    <w:p w:rsidR="00E9108C" w:rsidRPr="00E9108C" w:rsidRDefault="00E9108C" w:rsidP="00E9108C">
      <w:pPr>
        <w:pStyle w:val="1b"/>
        <w:shd w:val="clear" w:color="auto" w:fill="auto"/>
        <w:spacing w:after="360"/>
        <w:ind w:firstLine="0"/>
        <w:jc w:val="center"/>
        <w:rPr>
          <w:rFonts w:ascii="Times New Roman" w:hAnsi="Times New Roman" w:cs="Times New Roman"/>
          <w:sz w:val="24"/>
          <w:szCs w:val="24"/>
        </w:rPr>
      </w:pPr>
      <w:r w:rsidRPr="00E9108C">
        <w:rPr>
          <w:rFonts w:ascii="Times New Roman" w:hAnsi="Times New Roman" w:cs="Times New Roman"/>
          <w:b/>
          <w:bCs/>
          <w:sz w:val="24"/>
          <w:szCs w:val="24"/>
        </w:rPr>
        <w:t xml:space="preserve">суженного заседания администрации </w:t>
      </w:r>
      <w:proofErr w:type="spellStart"/>
      <w:r w:rsidRPr="00E9108C">
        <w:rPr>
          <w:rFonts w:ascii="Times New Roman" w:hAnsi="Times New Roman" w:cs="Times New Roman"/>
          <w:b/>
          <w:bCs/>
          <w:sz w:val="24"/>
          <w:szCs w:val="24"/>
        </w:rPr>
        <w:t>Инсарского</w:t>
      </w:r>
      <w:proofErr w:type="spellEnd"/>
      <w:r w:rsidRPr="00E9108C">
        <w:rPr>
          <w:rFonts w:ascii="Times New Roman" w:hAnsi="Times New Roman" w:cs="Times New Roman"/>
          <w:b/>
          <w:bCs/>
          <w:sz w:val="24"/>
          <w:szCs w:val="24"/>
        </w:rPr>
        <w:t xml:space="preserve"> муниципального района</w:t>
      </w:r>
    </w:p>
    <w:p w:rsidR="00E9108C" w:rsidRPr="00E9108C" w:rsidRDefault="00E9108C" w:rsidP="00E9108C">
      <w:pPr>
        <w:pStyle w:val="1b"/>
        <w:numPr>
          <w:ilvl w:val="0"/>
          <w:numId w:val="80"/>
        </w:numPr>
        <w:shd w:val="clear" w:color="auto" w:fill="auto"/>
        <w:tabs>
          <w:tab w:val="left" w:pos="1070"/>
        </w:tabs>
        <w:ind w:firstLine="720"/>
        <w:jc w:val="both"/>
        <w:rPr>
          <w:rFonts w:ascii="Times New Roman" w:hAnsi="Times New Roman" w:cs="Times New Roman"/>
          <w:sz w:val="24"/>
          <w:szCs w:val="24"/>
        </w:rPr>
      </w:pPr>
      <w:proofErr w:type="spellStart"/>
      <w:r w:rsidRPr="00E9108C">
        <w:rPr>
          <w:rFonts w:ascii="Times New Roman" w:hAnsi="Times New Roman" w:cs="Times New Roman"/>
          <w:sz w:val="24"/>
          <w:szCs w:val="24"/>
        </w:rPr>
        <w:t>Якуббаев</w:t>
      </w:r>
      <w:proofErr w:type="spellEnd"/>
      <w:r w:rsidRPr="00E9108C">
        <w:rPr>
          <w:rFonts w:ascii="Times New Roman" w:hAnsi="Times New Roman" w:cs="Times New Roman"/>
          <w:sz w:val="24"/>
          <w:szCs w:val="24"/>
        </w:rPr>
        <w:t xml:space="preserve"> </w:t>
      </w:r>
      <w:proofErr w:type="spellStart"/>
      <w:r w:rsidRPr="00E9108C">
        <w:rPr>
          <w:rFonts w:ascii="Times New Roman" w:hAnsi="Times New Roman" w:cs="Times New Roman"/>
          <w:sz w:val="24"/>
          <w:szCs w:val="24"/>
        </w:rPr>
        <w:t>Харис</w:t>
      </w:r>
      <w:proofErr w:type="spellEnd"/>
      <w:r w:rsidRPr="00E9108C">
        <w:rPr>
          <w:rFonts w:ascii="Times New Roman" w:hAnsi="Times New Roman" w:cs="Times New Roman"/>
          <w:sz w:val="24"/>
          <w:szCs w:val="24"/>
        </w:rPr>
        <w:t xml:space="preserve"> Шамильевич - глава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муниципального района, председатель суженного заседания;</w:t>
      </w:r>
    </w:p>
    <w:p w:rsidR="00E9108C" w:rsidRPr="00E9108C" w:rsidRDefault="00E9108C" w:rsidP="00E9108C">
      <w:pPr>
        <w:pStyle w:val="1b"/>
        <w:numPr>
          <w:ilvl w:val="0"/>
          <w:numId w:val="80"/>
        </w:numPr>
        <w:shd w:val="clear" w:color="auto" w:fill="auto"/>
        <w:tabs>
          <w:tab w:val="left" w:pos="1066"/>
        </w:tabs>
        <w:ind w:firstLine="720"/>
        <w:jc w:val="both"/>
        <w:rPr>
          <w:rFonts w:ascii="Times New Roman" w:hAnsi="Times New Roman" w:cs="Times New Roman"/>
          <w:sz w:val="24"/>
          <w:szCs w:val="24"/>
        </w:rPr>
      </w:pPr>
      <w:r w:rsidRPr="00E9108C">
        <w:rPr>
          <w:rFonts w:ascii="Times New Roman" w:hAnsi="Times New Roman" w:cs="Times New Roman"/>
          <w:sz w:val="24"/>
          <w:szCs w:val="24"/>
        </w:rPr>
        <w:t xml:space="preserve">Пронин Александр Борисович - первый заместитель главы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w:t>
      </w:r>
      <w:r w:rsidRPr="00E9108C">
        <w:rPr>
          <w:rFonts w:ascii="Times New Roman" w:hAnsi="Times New Roman" w:cs="Times New Roman"/>
          <w:sz w:val="24"/>
          <w:szCs w:val="24"/>
        </w:rPr>
        <w:softHyphen/>
        <w:t>ниципального района, заместитель председателя суженного заседания;</w:t>
      </w:r>
    </w:p>
    <w:p w:rsidR="00E9108C" w:rsidRPr="00E9108C" w:rsidRDefault="00E9108C" w:rsidP="00E9108C">
      <w:pPr>
        <w:pStyle w:val="1b"/>
        <w:numPr>
          <w:ilvl w:val="0"/>
          <w:numId w:val="80"/>
        </w:numPr>
        <w:shd w:val="clear" w:color="auto" w:fill="auto"/>
        <w:tabs>
          <w:tab w:val="left" w:pos="1066"/>
        </w:tabs>
        <w:spacing w:after="300"/>
        <w:ind w:firstLine="720"/>
        <w:jc w:val="both"/>
        <w:rPr>
          <w:rFonts w:ascii="Times New Roman" w:hAnsi="Times New Roman" w:cs="Times New Roman"/>
          <w:sz w:val="24"/>
          <w:szCs w:val="24"/>
        </w:rPr>
      </w:pPr>
      <w:r w:rsidRPr="00E9108C">
        <w:rPr>
          <w:rFonts w:ascii="Times New Roman" w:hAnsi="Times New Roman" w:cs="Times New Roman"/>
          <w:sz w:val="24"/>
          <w:szCs w:val="24"/>
        </w:rPr>
        <w:t>Матвеев Игорь Алексеевич - начальник отдела специальных программ ад</w:t>
      </w:r>
      <w:r w:rsidRPr="00E9108C">
        <w:rPr>
          <w:rFonts w:ascii="Times New Roman" w:hAnsi="Times New Roman" w:cs="Times New Roman"/>
          <w:sz w:val="24"/>
          <w:szCs w:val="24"/>
        </w:rPr>
        <w:softHyphen/>
        <w:t xml:space="preserve">министрации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муниципального района, секретарь суженного заседа</w:t>
      </w:r>
      <w:r w:rsidRPr="00E9108C">
        <w:rPr>
          <w:rFonts w:ascii="Times New Roman" w:hAnsi="Times New Roman" w:cs="Times New Roman"/>
          <w:sz w:val="24"/>
          <w:szCs w:val="24"/>
        </w:rPr>
        <w:softHyphen/>
        <w:t>ния;</w:t>
      </w:r>
    </w:p>
    <w:p w:rsidR="00E9108C" w:rsidRPr="00E9108C" w:rsidRDefault="00E9108C" w:rsidP="00E9108C">
      <w:pPr>
        <w:pStyle w:val="1b"/>
        <w:shd w:val="clear" w:color="auto" w:fill="auto"/>
        <w:ind w:firstLine="0"/>
        <w:jc w:val="center"/>
        <w:rPr>
          <w:rFonts w:ascii="Times New Roman" w:hAnsi="Times New Roman" w:cs="Times New Roman"/>
          <w:sz w:val="24"/>
          <w:szCs w:val="24"/>
        </w:rPr>
      </w:pPr>
      <w:r w:rsidRPr="00E9108C">
        <w:rPr>
          <w:rFonts w:ascii="Times New Roman" w:hAnsi="Times New Roman" w:cs="Times New Roman"/>
          <w:sz w:val="24"/>
          <w:szCs w:val="24"/>
        </w:rPr>
        <w:t>Члены суженного заседания:</w:t>
      </w:r>
    </w:p>
    <w:p w:rsidR="00333B1B" w:rsidRDefault="00333B1B" w:rsidP="00E9108C">
      <w:pPr>
        <w:rPr>
          <w:b/>
        </w:rPr>
      </w:pPr>
    </w:p>
    <w:p w:rsidR="00333B1B" w:rsidRDefault="00333B1B" w:rsidP="00965956">
      <w:pPr>
        <w:jc w:val="center"/>
        <w:rPr>
          <w:b/>
        </w:rPr>
      </w:pPr>
    </w:p>
    <w:p w:rsidR="00E9108C" w:rsidRPr="00E9108C" w:rsidRDefault="00E9108C" w:rsidP="00E9108C">
      <w:pPr>
        <w:pStyle w:val="1b"/>
        <w:numPr>
          <w:ilvl w:val="0"/>
          <w:numId w:val="80"/>
        </w:numPr>
        <w:shd w:val="clear" w:color="auto" w:fill="auto"/>
        <w:tabs>
          <w:tab w:val="left" w:pos="998"/>
        </w:tabs>
        <w:ind w:left="-141" w:firstLine="709"/>
        <w:jc w:val="both"/>
        <w:rPr>
          <w:rFonts w:ascii="Times New Roman" w:hAnsi="Times New Roman" w:cs="Times New Roman"/>
          <w:sz w:val="24"/>
          <w:szCs w:val="24"/>
        </w:rPr>
      </w:pPr>
      <w:proofErr w:type="spellStart"/>
      <w:r w:rsidRPr="00E9108C">
        <w:rPr>
          <w:rFonts w:ascii="Times New Roman" w:hAnsi="Times New Roman" w:cs="Times New Roman"/>
          <w:sz w:val="24"/>
          <w:szCs w:val="24"/>
        </w:rPr>
        <w:t>Акишин</w:t>
      </w:r>
      <w:proofErr w:type="spellEnd"/>
      <w:r w:rsidRPr="00E9108C">
        <w:rPr>
          <w:rFonts w:ascii="Times New Roman" w:hAnsi="Times New Roman" w:cs="Times New Roman"/>
          <w:sz w:val="24"/>
          <w:szCs w:val="24"/>
        </w:rPr>
        <w:t xml:space="preserve"> Сергей Викторович - заместитель главы - Руководитель аппарата администрации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муниципального района;</w:t>
      </w:r>
    </w:p>
    <w:p w:rsidR="00E9108C" w:rsidRDefault="00E9108C" w:rsidP="00E9108C">
      <w:pPr>
        <w:pStyle w:val="1b"/>
        <w:numPr>
          <w:ilvl w:val="0"/>
          <w:numId w:val="80"/>
        </w:numPr>
        <w:shd w:val="clear" w:color="auto" w:fill="auto"/>
        <w:tabs>
          <w:tab w:val="left" w:pos="1008"/>
        </w:tabs>
        <w:ind w:firstLine="640"/>
        <w:jc w:val="both"/>
        <w:rPr>
          <w:rFonts w:ascii="Times New Roman" w:hAnsi="Times New Roman" w:cs="Times New Roman"/>
          <w:sz w:val="24"/>
          <w:szCs w:val="24"/>
        </w:rPr>
      </w:pPr>
      <w:r w:rsidRPr="00E9108C">
        <w:rPr>
          <w:rFonts w:ascii="Times New Roman" w:hAnsi="Times New Roman" w:cs="Times New Roman"/>
          <w:sz w:val="24"/>
          <w:szCs w:val="24"/>
        </w:rPr>
        <w:t>Синичкин Александр Павлович - заместитель главы, начальник Финан</w:t>
      </w:r>
      <w:r w:rsidRPr="00E9108C">
        <w:rPr>
          <w:rFonts w:ascii="Times New Roman" w:hAnsi="Times New Roman" w:cs="Times New Roman"/>
          <w:sz w:val="24"/>
          <w:szCs w:val="24"/>
        </w:rPr>
        <w:softHyphen/>
        <w:t xml:space="preserve">сового управления администрации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муниципального района;</w:t>
      </w:r>
    </w:p>
    <w:p w:rsidR="00E9108C" w:rsidRPr="00E9108C" w:rsidRDefault="00E9108C" w:rsidP="00E9108C">
      <w:pPr>
        <w:pStyle w:val="1b"/>
        <w:numPr>
          <w:ilvl w:val="0"/>
          <w:numId w:val="80"/>
        </w:numPr>
        <w:shd w:val="clear" w:color="auto" w:fill="auto"/>
        <w:tabs>
          <w:tab w:val="left" w:pos="941"/>
        </w:tabs>
        <w:ind w:left="-141" w:firstLine="709"/>
        <w:jc w:val="both"/>
        <w:rPr>
          <w:rFonts w:ascii="Times New Roman" w:hAnsi="Times New Roman" w:cs="Times New Roman"/>
          <w:sz w:val="24"/>
          <w:szCs w:val="24"/>
        </w:rPr>
      </w:pPr>
      <w:proofErr w:type="spellStart"/>
      <w:r w:rsidRPr="00E9108C">
        <w:rPr>
          <w:rFonts w:ascii="Times New Roman" w:hAnsi="Times New Roman" w:cs="Times New Roman"/>
          <w:sz w:val="24"/>
          <w:szCs w:val="24"/>
        </w:rPr>
        <w:t>Кирдянкин</w:t>
      </w:r>
      <w:proofErr w:type="spellEnd"/>
      <w:r w:rsidRPr="00E9108C">
        <w:rPr>
          <w:rFonts w:ascii="Times New Roman" w:hAnsi="Times New Roman" w:cs="Times New Roman"/>
          <w:sz w:val="24"/>
          <w:szCs w:val="24"/>
        </w:rPr>
        <w:t xml:space="preserve"> Александр Николаевич - военный комиссар </w:t>
      </w:r>
      <w:proofErr w:type="spellStart"/>
      <w:r w:rsidRPr="00E9108C">
        <w:rPr>
          <w:rFonts w:ascii="Times New Roman" w:hAnsi="Times New Roman" w:cs="Times New Roman"/>
          <w:sz w:val="24"/>
          <w:szCs w:val="24"/>
        </w:rPr>
        <w:t>Ковылкинского</w:t>
      </w:r>
      <w:proofErr w:type="spellEnd"/>
      <w:r w:rsidRPr="00E9108C">
        <w:rPr>
          <w:rFonts w:ascii="Times New Roman" w:hAnsi="Times New Roman" w:cs="Times New Roman"/>
          <w:sz w:val="24"/>
          <w:szCs w:val="24"/>
        </w:rPr>
        <w:t xml:space="preserve">,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и </w:t>
      </w:r>
      <w:proofErr w:type="spellStart"/>
      <w:r w:rsidRPr="00E9108C">
        <w:rPr>
          <w:rFonts w:ascii="Times New Roman" w:hAnsi="Times New Roman" w:cs="Times New Roman"/>
          <w:sz w:val="24"/>
          <w:szCs w:val="24"/>
        </w:rPr>
        <w:t>Кадошкинского</w:t>
      </w:r>
      <w:proofErr w:type="spellEnd"/>
      <w:r w:rsidRPr="00E9108C">
        <w:rPr>
          <w:rFonts w:ascii="Times New Roman" w:hAnsi="Times New Roman" w:cs="Times New Roman"/>
          <w:sz w:val="24"/>
          <w:szCs w:val="24"/>
        </w:rPr>
        <w:t xml:space="preserve"> районов Республики Мордовия (по согласованию);</w:t>
      </w:r>
    </w:p>
    <w:p w:rsidR="00E9108C" w:rsidRPr="00E9108C" w:rsidRDefault="00E9108C" w:rsidP="00E9108C">
      <w:pPr>
        <w:pStyle w:val="1b"/>
        <w:numPr>
          <w:ilvl w:val="0"/>
          <w:numId w:val="80"/>
        </w:numPr>
        <w:shd w:val="clear" w:color="auto" w:fill="auto"/>
        <w:tabs>
          <w:tab w:val="left" w:pos="936"/>
        </w:tabs>
        <w:spacing w:after="300"/>
        <w:ind w:left="-141" w:firstLine="709"/>
        <w:jc w:val="both"/>
        <w:rPr>
          <w:rFonts w:ascii="Times New Roman" w:hAnsi="Times New Roman" w:cs="Times New Roman"/>
          <w:sz w:val="24"/>
          <w:szCs w:val="24"/>
        </w:rPr>
      </w:pPr>
      <w:proofErr w:type="spellStart"/>
      <w:r w:rsidRPr="00E9108C">
        <w:rPr>
          <w:rFonts w:ascii="Times New Roman" w:hAnsi="Times New Roman" w:cs="Times New Roman"/>
          <w:sz w:val="24"/>
          <w:szCs w:val="24"/>
        </w:rPr>
        <w:t>Чирин</w:t>
      </w:r>
      <w:proofErr w:type="spellEnd"/>
      <w:r w:rsidRPr="00E9108C">
        <w:rPr>
          <w:rFonts w:ascii="Times New Roman" w:hAnsi="Times New Roman" w:cs="Times New Roman"/>
          <w:sz w:val="24"/>
          <w:szCs w:val="24"/>
        </w:rPr>
        <w:t xml:space="preserve"> Сергей Александрович - начальник ОП №9 ММО МВД РФ «К</w:t>
      </w:r>
      <w:proofErr w:type="gramStart"/>
      <w:r w:rsidRPr="00E9108C">
        <w:rPr>
          <w:rFonts w:ascii="Times New Roman" w:hAnsi="Times New Roman" w:cs="Times New Roman"/>
          <w:sz w:val="24"/>
          <w:szCs w:val="24"/>
        </w:rPr>
        <w:t>о-</w:t>
      </w:r>
      <w:proofErr w:type="gramEnd"/>
      <w:r w:rsidRPr="00E9108C">
        <w:rPr>
          <w:rFonts w:ascii="Times New Roman" w:hAnsi="Times New Roman" w:cs="Times New Roman"/>
          <w:sz w:val="24"/>
          <w:szCs w:val="24"/>
        </w:rPr>
        <w:t xml:space="preserve"> </w:t>
      </w:r>
      <w:proofErr w:type="spellStart"/>
      <w:r w:rsidRPr="00E9108C">
        <w:rPr>
          <w:rFonts w:ascii="Times New Roman" w:hAnsi="Times New Roman" w:cs="Times New Roman"/>
          <w:sz w:val="24"/>
          <w:szCs w:val="24"/>
        </w:rPr>
        <w:t>вылкинский</w:t>
      </w:r>
      <w:proofErr w:type="spellEnd"/>
      <w:r w:rsidRPr="00E9108C">
        <w:rPr>
          <w:rFonts w:ascii="Times New Roman" w:hAnsi="Times New Roman" w:cs="Times New Roman"/>
          <w:sz w:val="24"/>
          <w:szCs w:val="24"/>
        </w:rPr>
        <w:t xml:space="preserve">» (по обслуживанию </w:t>
      </w:r>
      <w:proofErr w:type="spellStart"/>
      <w:r w:rsidRPr="00E9108C">
        <w:rPr>
          <w:rFonts w:ascii="Times New Roman" w:hAnsi="Times New Roman" w:cs="Times New Roman"/>
          <w:sz w:val="24"/>
          <w:szCs w:val="24"/>
        </w:rPr>
        <w:t>Инсарского</w:t>
      </w:r>
      <w:proofErr w:type="spellEnd"/>
      <w:r w:rsidRPr="00E9108C">
        <w:rPr>
          <w:rFonts w:ascii="Times New Roman" w:hAnsi="Times New Roman" w:cs="Times New Roman"/>
          <w:sz w:val="24"/>
          <w:szCs w:val="24"/>
        </w:rPr>
        <w:t xml:space="preserve"> района) (по согласованию).</w:t>
      </w:r>
    </w:p>
    <w:p w:rsidR="00E9108C" w:rsidRPr="00E9108C" w:rsidRDefault="00E9108C" w:rsidP="00E9108C">
      <w:pPr>
        <w:pStyle w:val="1b"/>
        <w:shd w:val="clear" w:color="auto" w:fill="auto"/>
        <w:tabs>
          <w:tab w:val="left" w:pos="1008"/>
        </w:tabs>
        <w:ind w:left="568" w:firstLine="0"/>
        <w:jc w:val="both"/>
        <w:rPr>
          <w:rFonts w:ascii="Times New Roman" w:hAnsi="Times New Roman" w:cs="Times New Roman"/>
          <w:sz w:val="24"/>
          <w:szCs w:val="24"/>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965956">
      <w:pPr>
        <w:jc w:val="center"/>
        <w:rPr>
          <w:b/>
        </w:rPr>
      </w:pPr>
    </w:p>
    <w:p w:rsidR="00333B1B" w:rsidRDefault="00333B1B" w:rsidP="00E9108C">
      <w:pPr>
        <w:rPr>
          <w:b/>
        </w:rPr>
      </w:pPr>
    </w:p>
    <w:p w:rsidR="00E9108C" w:rsidRDefault="00E9108C" w:rsidP="00E9108C">
      <w:pPr>
        <w:rPr>
          <w:b/>
        </w:rPr>
      </w:pPr>
    </w:p>
    <w:p w:rsidR="00333B1B" w:rsidRDefault="00333B1B" w:rsidP="00965956">
      <w:pPr>
        <w:jc w:val="center"/>
        <w:rPr>
          <w:b/>
        </w:rPr>
      </w:pPr>
    </w:p>
    <w:p w:rsidR="00965956" w:rsidRPr="00965956" w:rsidRDefault="00965956" w:rsidP="00965956">
      <w:pPr>
        <w:jc w:val="center"/>
        <w:rPr>
          <w:b/>
        </w:rPr>
      </w:pPr>
      <w:proofErr w:type="gramStart"/>
      <w:r w:rsidRPr="00965956">
        <w:rPr>
          <w:b/>
        </w:rPr>
        <w:lastRenderedPageBreak/>
        <w:t>П</w:t>
      </w:r>
      <w:proofErr w:type="gramEnd"/>
      <w:r w:rsidRPr="00965956">
        <w:rPr>
          <w:b/>
        </w:rPr>
        <w:t xml:space="preserve"> Р О Т О К О Л</w:t>
      </w:r>
    </w:p>
    <w:p w:rsidR="00965956" w:rsidRPr="00965956" w:rsidRDefault="00965956" w:rsidP="00965956">
      <w:pPr>
        <w:jc w:val="center"/>
        <w:rPr>
          <w:b/>
        </w:rPr>
      </w:pPr>
      <w:r w:rsidRPr="00965956">
        <w:rPr>
          <w:b/>
        </w:rPr>
        <w:t xml:space="preserve">  ПРОВЕДЕНИЯ  ПУБЛИЧНЫХ СЛУШАНИЙ</w:t>
      </w:r>
    </w:p>
    <w:p w:rsidR="00965956" w:rsidRPr="00965956" w:rsidRDefault="00965956" w:rsidP="00965956">
      <w:pPr>
        <w:jc w:val="center"/>
        <w:rPr>
          <w:b/>
        </w:rPr>
      </w:pPr>
    </w:p>
    <w:p w:rsidR="00965956" w:rsidRPr="00965956" w:rsidRDefault="00965956" w:rsidP="00965956">
      <w:pPr>
        <w:jc w:val="both"/>
      </w:pPr>
      <w:r w:rsidRPr="00965956">
        <w:t xml:space="preserve">                                                             от  22 мая     2024 года</w:t>
      </w:r>
    </w:p>
    <w:p w:rsidR="00965956" w:rsidRPr="00965956" w:rsidRDefault="00965956" w:rsidP="00965956">
      <w:pPr>
        <w:jc w:val="both"/>
      </w:pPr>
      <w:r w:rsidRPr="00965956">
        <w:rPr>
          <w:b/>
        </w:rPr>
        <w:t xml:space="preserve">                                                             Место проведения: </w:t>
      </w:r>
      <w:r w:rsidRPr="00965956">
        <w:t>зал администрации</w:t>
      </w:r>
    </w:p>
    <w:p w:rsidR="00965956" w:rsidRPr="00965956" w:rsidRDefault="00965956" w:rsidP="00965956">
      <w:pPr>
        <w:jc w:val="both"/>
      </w:pPr>
      <w:r w:rsidRPr="00965956">
        <w:t xml:space="preserve">                                                             </w:t>
      </w:r>
      <w:proofErr w:type="spellStart"/>
      <w:r w:rsidRPr="00965956">
        <w:t>Инсарского</w:t>
      </w:r>
      <w:proofErr w:type="spellEnd"/>
      <w:r w:rsidRPr="00965956">
        <w:t xml:space="preserve"> муниципального района.</w:t>
      </w:r>
    </w:p>
    <w:p w:rsidR="00965956" w:rsidRPr="00965956" w:rsidRDefault="00965956" w:rsidP="00965956">
      <w:pPr>
        <w:jc w:val="both"/>
      </w:pPr>
      <w:r w:rsidRPr="00965956">
        <w:t xml:space="preserve">                                                             </w:t>
      </w:r>
      <w:r w:rsidRPr="00965956">
        <w:rPr>
          <w:b/>
        </w:rPr>
        <w:t xml:space="preserve">Время проведения: </w:t>
      </w:r>
      <w:r w:rsidRPr="00965956">
        <w:t>17 часов 30 минут.</w:t>
      </w:r>
    </w:p>
    <w:p w:rsidR="00965956" w:rsidRPr="00965956" w:rsidRDefault="00965956" w:rsidP="00965956">
      <w:pPr>
        <w:jc w:val="both"/>
      </w:pPr>
    </w:p>
    <w:p w:rsidR="00965956" w:rsidRPr="00965956" w:rsidRDefault="00965956" w:rsidP="00965956">
      <w:pPr>
        <w:ind w:firstLine="567"/>
        <w:jc w:val="both"/>
      </w:pPr>
      <w:r w:rsidRPr="00965956">
        <w:rPr>
          <w:b/>
        </w:rPr>
        <w:t xml:space="preserve">    </w:t>
      </w:r>
    </w:p>
    <w:p w:rsidR="00965956" w:rsidRPr="00965956" w:rsidRDefault="00965956" w:rsidP="00965956">
      <w:pPr>
        <w:pStyle w:val="afd"/>
        <w:jc w:val="both"/>
        <w:rPr>
          <w:rFonts w:ascii="Times New Roman" w:hAnsi="Times New Roman" w:cs="Times New Roman"/>
          <w:b/>
        </w:rPr>
      </w:pPr>
      <w:r w:rsidRPr="00965956">
        <w:t xml:space="preserve">    </w:t>
      </w:r>
      <w:r w:rsidRPr="00965956">
        <w:rPr>
          <w:rFonts w:ascii="Times New Roman" w:hAnsi="Times New Roman" w:cs="Times New Roman"/>
          <w:b/>
        </w:rPr>
        <w:t>Состав рабочей группы по организации и проведению публичных слушаний:</w:t>
      </w:r>
    </w:p>
    <w:p w:rsidR="00965956" w:rsidRPr="00965956" w:rsidRDefault="00965956" w:rsidP="00965956">
      <w:pPr>
        <w:pStyle w:val="a6"/>
        <w:tabs>
          <w:tab w:val="left" w:pos="284"/>
          <w:tab w:val="left" w:pos="9355"/>
          <w:tab w:val="left" w:pos="10348"/>
          <w:tab w:val="left" w:pos="10915"/>
          <w:tab w:val="left" w:pos="11057"/>
        </w:tabs>
        <w:ind w:left="567" w:right="-1"/>
        <w:jc w:val="both"/>
        <w:rPr>
          <w:color w:val="000000"/>
        </w:rPr>
      </w:pPr>
      <w:proofErr w:type="spellStart"/>
      <w:r w:rsidRPr="00965956">
        <w:rPr>
          <w:color w:val="000000"/>
        </w:rPr>
        <w:t>Радаев</w:t>
      </w:r>
      <w:proofErr w:type="spellEnd"/>
      <w:r w:rsidRPr="00965956">
        <w:rPr>
          <w:color w:val="000000"/>
        </w:rPr>
        <w:t xml:space="preserve"> А.В. – председатель Совета депутатов  </w:t>
      </w:r>
      <w:proofErr w:type="spellStart"/>
      <w:r w:rsidRPr="00965956">
        <w:rPr>
          <w:color w:val="000000"/>
        </w:rPr>
        <w:t>Инсарского</w:t>
      </w:r>
      <w:proofErr w:type="spellEnd"/>
      <w:r w:rsidRPr="00965956">
        <w:rPr>
          <w:color w:val="000000"/>
        </w:rPr>
        <w:t xml:space="preserve"> муниципального района, председатель рабочей группы;</w:t>
      </w:r>
    </w:p>
    <w:p w:rsidR="00965956" w:rsidRPr="00965956" w:rsidRDefault="00965956" w:rsidP="00965956">
      <w:pPr>
        <w:pStyle w:val="a6"/>
        <w:tabs>
          <w:tab w:val="left" w:pos="284"/>
          <w:tab w:val="left" w:pos="9355"/>
        </w:tabs>
        <w:ind w:left="567" w:right="-1"/>
        <w:jc w:val="both"/>
        <w:rPr>
          <w:color w:val="000000"/>
        </w:rPr>
      </w:pPr>
      <w:proofErr w:type="spellStart"/>
      <w:r w:rsidRPr="00965956">
        <w:rPr>
          <w:color w:val="000000"/>
        </w:rPr>
        <w:t>Акишин</w:t>
      </w:r>
      <w:proofErr w:type="spellEnd"/>
      <w:r w:rsidRPr="00965956">
        <w:rPr>
          <w:color w:val="000000"/>
        </w:rPr>
        <w:t xml:space="preserve"> С.В. – заместитель главы – Руководитель аппарата администрации </w:t>
      </w:r>
      <w:proofErr w:type="spellStart"/>
      <w:r w:rsidRPr="00965956">
        <w:rPr>
          <w:color w:val="000000"/>
        </w:rPr>
        <w:t>Инсарского</w:t>
      </w:r>
      <w:proofErr w:type="spellEnd"/>
      <w:r w:rsidRPr="00965956">
        <w:rPr>
          <w:color w:val="000000"/>
        </w:rPr>
        <w:t xml:space="preserve"> муниципального района, заместитель председателя рабочей группы;</w:t>
      </w:r>
    </w:p>
    <w:p w:rsidR="00965956" w:rsidRPr="00965956" w:rsidRDefault="00965956" w:rsidP="00965956">
      <w:pPr>
        <w:pStyle w:val="a6"/>
        <w:tabs>
          <w:tab w:val="left" w:pos="284"/>
          <w:tab w:val="left" w:pos="9355"/>
          <w:tab w:val="left" w:pos="10348"/>
          <w:tab w:val="left" w:pos="10915"/>
          <w:tab w:val="left" w:pos="11057"/>
        </w:tabs>
        <w:ind w:left="567" w:right="-1"/>
        <w:jc w:val="both"/>
      </w:pPr>
      <w:r w:rsidRPr="00965956">
        <w:t xml:space="preserve">Ларина Т.Н. – начальник организационно-правового управления администрации </w:t>
      </w:r>
      <w:proofErr w:type="spellStart"/>
      <w:r w:rsidRPr="00965956">
        <w:t>Инсарского</w:t>
      </w:r>
      <w:proofErr w:type="spellEnd"/>
      <w:r w:rsidRPr="00965956">
        <w:t xml:space="preserve"> муниципального района, секретарь рабочей группы;</w:t>
      </w:r>
    </w:p>
    <w:p w:rsidR="00965956" w:rsidRPr="00965956" w:rsidRDefault="00965956" w:rsidP="00965956">
      <w:pPr>
        <w:tabs>
          <w:tab w:val="left" w:pos="284"/>
          <w:tab w:val="left" w:pos="9355"/>
          <w:tab w:val="left" w:pos="10348"/>
          <w:tab w:val="left" w:pos="10915"/>
          <w:tab w:val="left" w:pos="11057"/>
        </w:tabs>
        <w:ind w:left="567" w:right="-1" w:hanging="283"/>
        <w:jc w:val="center"/>
      </w:pPr>
      <w:r w:rsidRPr="00965956">
        <w:t>Члены рабочей группы:</w:t>
      </w:r>
    </w:p>
    <w:p w:rsidR="00965956" w:rsidRPr="00965956" w:rsidRDefault="00965956" w:rsidP="00965956">
      <w:pPr>
        <w:pStyle w:val="a6"/>
        <w:tabs>
          <w:tab w:val="left" w:pos="284"/>
          <w:tab w:val="left" w:pos="9355"/>
          <w:tab w:val="left" w:pos="10348"/>
          <w:tab w:val="left" w:pos="10915"/>
          <w:tab w:val="left" w:pos="11057"/>
        </w:tabs>
        <w:ind w:left="567" w:right="-1"/>
        <w:jc w:val="both"/>
      </w:pPr>
      <w:proofErr w:type="spellStart"/>
      <w:r w:rsidRPr="00965956">
        <w:t>Бикмаева</w:t>
      </w:r>
      <w:proofErr w:type="spellEnd"/>
      <w:r w:rsidRPr="00965956">
        <w:t xml:space="preserve"> О.В. – депутат Совета депутатов </w:t>
      </w:r>
      <w:proofErr w:type="spellStart"/>
      <w:r w:rsidRPr="00965956">
        <w:t>Инсарского</w:t>
      </w:r>
      <w:proofErr w:type="spellEnd"/>
      <w:r w:rsidRPr="00965956">
        <w:t xml:space="preserve"> муниципального района по </w:t>
      </w:r>
      <w:proofErr w:type="spellStart"/>
      <w:r w:rsidRPr="00965956">
        <w:t>Инсарскому</w:t>
      </w:r>
      <w:proofErr w:type="spellEnd"/>
      <w:r w:rsidRPr="00965956">
        <w:t xml:space="preserve"> одномандатному избирательному округу №8;</w:t>
      </w:r>
    </w:p>
    <w:p w:rsidR="00965956" w:rsidRPr="00965956" w:rsidRDefault="00965956" w:rsidP="00965956">
      <w:pPr>
        <w:pStyle w:val="a6"/>
        <w:tabs>
          <w:tab w:val="left" w:pos="284"/>
          <w:tab w:val="left" w:pos="9355"/>
          <w:tab w:val="left" w:pos="10348"/>
          <w:tab w:val="left" w:pos="10915"/>
          <w:tab w:val="left" w:pos="11057"/>
        </w:tabs>
        <w:ind w:left="567" w:right="-1"/>
        <w:jc w:val="both"/>
      </w:pPr>
      <w:r w:rsidRPr="00965956">
        <w:t xml:space="preserve">Мартынова С.С. – депутат Совета депутатов </w:t>
      </w:r>
      <w:proofErr w:type="spellStart"/>
      <w:r w:rsidRPr="00965956">
        <w:t>Инсарского</w:t>
      </w:r>
      <w:proofErr w:type="spellEnd"/>
      <w:r w:rsidRPr="00965956">
        <w:t xml:space="preserve"> муниципального района по </w:t>
      </w:r>
      <w:proofErr w:type="spellStart"/>
      <w:r w:rsidRPr="00965956">
        <w:t>Инсарско-Казеевскому</w:t>
      </w:r>
      <w:proofErr w:type="spellEnd"/>
      <w:r w:rsidRPr="00965956">
        <w:t xml:space="preserve"> одномандатному избирательному округу №4;</w:t>
      </w:r>
    </w:p>
    <w:p w:rsidR="00965956" w:rsidRPr="00965956" w:rsidRDefault="00965956" w:rsidP="00965956">
      <w:pPr>
        <w:pStyle w:val="a6"/>
        <w:tabs>
          <w:tab w:val="left" w:pos="284"/>
          <w:tab w:val="left" w:pos="9355"/>
          <w:tab w:val="left" w:pos="10348"/>
          <w:tab w:val="left" w:pos="10915"/>
          <w:tab w:val="left" w:pos="11057"/>
        </w:tabs>
        <w:ind w:left="567" w:right="-1"/>
        <w:jc w:val="both"/>
      </w:pPr>
      <w:r w:rsidRPr="00965956">
        <w:t xml:space="preserve">Пронин А.Б. – первый заместитель главы </w:t>
      </w:r>
      <w:proofErr w:type="spellStart"/>
      <w:r w:rsidRPr="00965956">
        <w:t>Инсарского</w:t>
      </w:r>
      <w:proofErr w:type="spellEnd"/>
      <w:r w:rsidRPr="00965956">
        <w:t xml:space="preserve"> муниципального района;</w:t>
      </w:r>
    </w:p>
    <w:p w:rsidR="00965956" w:rsidRPr="00965956" w:rsidRDefault="00965956" w:rsidP="00965956">
      <w:pPr>
        <w:pStyle w:val="a6"/>
        <w:tabs>
          <w:tab w:val="left" w:pos="284"/>
          <w:tab w:val="left" w:pos="9355"/>
          <w:tab w:val="left" w:pos="10348"/>
          <w:tab w:val="left" w:pos="10915"/>
          <w:tab w:val="left" w:pos="11057"/>
        </w:tabs>
        <w:ind w:left="567" w:right="-1"/>
        <w:jc w:val="both"/>
      </w:pPr>
      <w:r w:rsidRPr="00965956">
        <w:t xml:space="preserve">Синичкин А.П. – заместитель главы, начальник Финансового управления администрации </w:t>
      </w:r>
      <w:proofErr w:type="spellStart"/>
      <w:r w:rsidRPr="00965956">
        <w:t>Инсарского</w:t>
      </w:r>
      <w:proofErr w:type="spellEnd"/>
      <w:r w:rsidRPr="00965956">
        <w:t xml:space="preserve"> муниципального района.</w:t>
      </w:r>
    </w:p>
    <w:p w:rsidR="00965956" w:rsidRPr="00965956" w:rsidRDefault="00965956" w:rsidP="00965956">
      <w:pPr>
        <w:tabs>
          <w:tab w:val="left" w:pos="1701"/>
          <w:tab w:val="left" w:pos="9355"/>
          <w:tab w:val="left" w:pos="10348"/>
          <w:tab w:val="left" w:pos="10915"/>
          <w:tab w:val="left" w:pos="11057"/>
        </w:tabs>
        <w:ind w:left="851" w:right="-1"/>
        <w:jc w:val="both"/>
      </w:pPr>
    </w:p>
    <w:p w:rsidR="00965956" w:rsidRPr="00965956" w:rsidRDefault="00965956" w:rsidP="00965956">
      <w:pPr>
        <w:ind w:firstLine="851"/>
        <w:jc w:val="both"/>
      </w:pPr>
      <w:r w:rsidRPr="00965956">
        <w:rPr>
          <w:b/>
        </w:rPr>
        <w:t>Присутствовали:</w:t>
      </w:r>
      <w:r w:rsidRPr="00965956">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965956" w:rsidRPr="00965956" w:rsidRDefault="00965956" w:rsidP="00965956">
      <w:pPr>
        <w:tabs>
          <w:tab w:val="left" w:pos="1701"/>
          <w:tab w:val="left" w:pos="10205"/>
          <w:tab w:val="left" w:pos="10348"/>
          <w:tab w:val="left" w:pos="10915"/>
          <w:tab w:val="left" w:pos="11057"/>
        </w:tabs>
        <w:ind w:right="-1"/>
        <w:jc w:val="both"/>
      </w:pPr>
      <w:r w:rsidRPr="00965956">
        <w:t xml:space="preserve">            </w:t>
      </w:r>
      <w:r w:rsidRPr="00965956">
        <w:rPr>
          <w:b/>
        </w:rPr>
        <w:t>Повестка дня:</w:t>
      </w:r>
      <w:r w:rsidRPr="00965956">
        <w:t xml:space="preserve">  Обсуждение проекта решения Совета депутатов </w:t>
      </w:r>
      <w:proofErr w:type="spellStart"/>
      <w:r w:rsidRPr="00965956">
        <w:t>Инсарского</w:t>
      </w:r>
      <w:proofErr w:type="spellEnd"/>
      <w:r w:rsidRPr="00965956">
        <w:t xml:space="preserve"> муниципального района «О внесении изменений в Устав </w:t>
      </w:r>
      <w:proofErr w:type="spellStart"/>
      <w:r w:rsidRPr="00965956">
        <w:t>Инсарского</w:t>
      </w:r>
      <w:proofErr w:type="spellEnd"/>
      <w:r w:rsidRPr="00965956">
        <w:t xml:space="preserve"> муниципального района».</w:t>
      </w:r>
    </w:p>
    <w:p w:rsidR="00965956" w:rsidRPr="00965956" w:rsidRDefault="00965956" w:rsidP="00965956">
      <w:pPr>
        <w:ind w:firstLine="709"/>
        <w:jc w:val="both"/>
      </w:pPr>
      <w:r w:rsidRPr="00965956">
        <w:rPr>
          <w:b/>
        </w:rPr>
        <w:t xml:space="preserve">Слушали:  </w:t>
      </w:r>
      <w:proofErr w:type="gramStart"/>
      <w:r w:rsidRPr="00965956">
        <w:t xml:space="preserve">А.В. </w:t>
      </w:r>
      <w:proofErr w:type="spellStart"/>
      <w:r w:rsidRPr="00965956">
        <w:t>Радаева</w:t>
      </w:r>
      <w:proofErr w:type="spellEnd"/>
      <w:r w:rsidRPr="00965956">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965956">
          <w:t>2003 г</w:t>
        </w:r>
      </w:smartTag>
      <w:r w:rsidRPr="00965956">
        <w:t xml:space="preserve">. № 131-ФЗ «Об общих принципах организации местного самоуправления в Российской Федерации», решением  Совета депутатов </w:t>
      </w:r>
      <w:proofErr w:type="spellStart"/>
      <w:r w:rsidRPr="00965956">
        <w:t>Инсарского</w:t>
      </w:r>
      <w:proofErr w:type="spellEnd"/>
      <w:r w:rsidRPr="00965956">
        <w:t xml:space="preserve"> муниципального района от 09.02.2022г.  № 12 «Об утверждении Порядка организации и проведения публичных слушаний в </w:t>
      </w:r>
      <w:proofErr w:type="spellStart"/>
      <w:r w:rsidRPr="00965956">
        <w:t>Инсарском</w:t>
      </w:r>
      <w:proofErr w:type="spellEnd"/>
      <w:r w:rsidRPr="00965956">
        <w:t xml:space="preserve"> муниципальном районе Республики Мордовия» и </w:t>
      </w:r>
      <w:r w:rsidRPr="00965956">
        <w:rPr>
          <w:rStyle w:val="23"/>
          <w:color w:val="000000"/>
          <w:sz w:val="24"/>
          <w:szCs w:val="24"/>
        </w:rPr>
        <w:t>Порядком  учета предложений  по проекту Устава (внесения</w:t>
      </w:r>
      <w:proofErr w:type="gramEnd"/>
      <w:r w:rsidRPr="00965956">
        <w:rPr>
          <w:rStyle w:val="23"/>
          <w:color w:val="000000"/>
          <w:sz w:val="24"/>
          <w:szCs w:val="24"/>
        </w:rPr>
        <w:t xml:space="preserve"> изменений и  дополнений в Устав) </w:t>
      </w:r>
      <w:proofErr w:type="spellStart"/>
      <w:r w:rsidRPr="00965956">
        <w:rPr>
          <w:rStyle w:val="23"/>
          <w:color w:val="000000"/>
          <w:sz w:val="24"/>
          <w:szCs w:val="24"/>
        </w:rPr>
        <w:t>Инсарского</w:t>
      </w:r>
      <w:proofErr w:type="spellEnd"/>
      <w:r w:rsidRPr="00965956">
        <w:rPr>
          <w:rStyle w:val="23"/>
          <w:color w:val="000000"/>
          <w:sz w:val="24"/>
          <w:szCs w:val="24"/>
        </w:rPr>
        <w:t xml:space="preserve"> муниципального  района Республики Мордовия, и участия граждан  в его обсуждении, утвержденного решением Совета депутатов </w:t>
      </w:r>
      <w:proofErr w:type="spellStart"/>
      <w:r w:rsidRPr="00965956">
        <w:rPr>
          <w:rStyle w:val="23"/>
          <w:color w:val="000000"/>
          <w:sz w:val="24"/>
          <w:szCs w:val="24"/>
        </w:rPr>
        <w:t>Инсарского</w:t>
      </w:r>
      <w:proofErr w:type="spellEnd"/>
      <w:r w:rsidRPr="00965956">
        <w:rPr>
          <w:rStyle w:val="23"/>
          <w:color w:val="000000"/>
          <w:sz w:val="24"/>
          <w:szCs w:val="24"/>
        </w:rPr>
        <w:t xml:space="preserve"> муниципального района 3 сентября 2021г. №31</w:t>
      </w:r>
      <w:r w:rsidRPr="00965956">
        <w:t xml:space="preserve"> .</w:t>
      </w:r>
    </w:p>
    <w:p w:rsidR="00965956" w:rsidRPr="00965956" w:rsidRDefault="00965956" w:rsidP="00965956">
      <w:pPr>
        <w:ind w:firstLine="567"/>
        <w:jc w:val="both"/>
        <w:rPr>
          <w:b/>
        </w:rPr>
      </w:pPr>
      <w:r w:rsidRPr="00965956">
        <w:t xml:space="preserve">   Решением Совета депутатов </w:t>
      </w:r>
      <w:proofErr w:type="spellStart"/>
      <w:r w:rsidRPr="00965956">
        <w:t>Инсарского</w:t>
      </w:r>
      <w:proofErr w:type="spellEnd"/>
      <w:r w:rsidRPr="00965956">
        <w:t xml:space="preserve"> муниципального района от 25.04.2024г. №22  объявлено о проведении публичных слушаний по указанному вопросу, определено место, время слушаний, утверждена рабочая группа.</w:t>
      </w:r>
      <w:r w:rsidRPr="00965956">
        <w:rPr>
          <w:b/>
        </w:rPr>
        <w:t xml:space="preserve"> </w:t>
      </w:r>
      <w:r w:rsidRPr="00965956">
        <w:t xml:space="preserve">Данный нормативный документ   25.04.2024 года был опубликован в     Информационном бюллетене </w:t>
      </w:r>
      <w:proofErr w:type="spellStart"/>
      <w:r w:rsidRPr="00965956">
        <w:t>Инсарского</w:t>
      </w:r>
      <w:proofErr w:type="spellEnd"/>
      <w:r w:rsidRPr="00965956">
        <w:t xml:space="preserve"> муниципального района № 7.</w:t>
      </w:r>
    </w:p>
    <w:p w:rsidR="00965956" w:rsidRPr="00965956" w:rsidRDefault="00965956" w:rsidP="00965956">
      <w:pPr>
        <w:ind w:firstLine="567"/>
        <w:jc w:val="both"/>
      </w:pPr>
      <w:r w:rsidRPr="00965956">
        <w:t xml:space="preserve">   В целях размещения материалов и информации для заблаговременного оповещения жителей </w:t>
      </w:r>
      <w:proofErr w:type="spellStart"/>
      <w:r w:rsidRPr="00965956">
        <w:t>Инсарского</w:t>
      </w:r>
      <w:proofErr w:type="spellEnd"/>
      <w:r w:rsidRPr="00965956">
        <w:t xml:space="preserve"> муниципального района о времени и месте проведения публичных слушаний, обеспечения возможности представления жителями </w:t>
      </w:r>
      <w:proofErr w:type="spellStart"/>
      <w:r w:rsidRPr="00965956">
        <w:t>Инсарского</w:t>
      </w:r>
      <w:proofErr w:type="spellEnd"/>
      <w:r w:rsidRPr="00965956">
        <w:t xml:space="preserve">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rsidRPr="00965956">
        <w:t>решений</w:t>
      </w:r>
      <w:proofErr w:type="gramEnd"/>
      <w:r w:rsidRPr="00965956">
        <w:t xml:space="preserve"> используется федеральная государственная система «Единый портал государственных и муниципальных функций».</w:t>
      </w:r>
    </w:p>
    <w:p w:rsidR="00965956" w:rsidRPr="00965956" w:rsidRDefault="00965956" w:rsidP="00965956">
      <w:pPr>
        <w:ind w:firstLine="567"/>
        <w:jc w:val="both"/>
      </w:pPr>
      <w:r w:rsidRPr="00965956">
        <w:t>С момента опубликования рабочей группой, согласно требуемой форме, принимались предложения.</w:t>
      </w:r>
    </w:p>
    <w:p w:rsidR="00965956" w:rsidRPr="00965956" w:rsidRDefault="00965956" w:rsidP="00965956">
      <w:pPr>
        <w:ind w:firstLine="567"/>
        <w:jc w:val="both"/>
      </w:pPr>
      <w:r w:rsidRPr="00965956">
        <w:lastRenderedPageBreak/>
        <w:t xml:space="preserve">   По вышеуказанному вопросу предложений в установленный срок не поступило.</w:t>
      </w:r>
    </w:p>
    <w:p w:rsidR="00965956" w:rsidRPr="00965956" w:rsidRDefault="00965956" w:rsidP="00965956">
      <w:pPr>
        <w:shd w:val="clear" w:color="auto" w:fill="FFFFFF"/>
        <w:tabs>
          <w:tab w:val="left" w:pos="851"/>
          <w:tab w:val="left" w:pos="1296"/>
        </w:tabs>
        <w:jc w:val="both"/>
      </w:pPr>
      <w:r w:rsidRPr="00965956">
        <w:t xml:space="preserve">    По  вопросу «О внесении изменений в Устав </w:t>
      </w:r>
      <w:proofErr w:type="spellStart"/>
      <w:r w:rsidRPr="00965956">
        <w:t>Инсарского</w:t>
      </w:r>
      <w:proofErr w:type="spellEnd"/>
      <w:r w:rsidRPr="00965956">
        <w:t xml:space="preserve"> муниципального района» слово предоставляется Лариной Т.Н.- начальнику организационно-правового управления администрации </w:t>
      </w:r>
      <w:proofErr w:type="spellStart"/>
      <w:r w:rsidRPr="00965956">
        <w:t>Инсарского</w:t>
      </w:r>
      <w:proofErr w:type="spellEnd"/>
      <w:r w:rsidRPr="00965956">
        <w:t xml:space="preserve"> муниципального района.</w:t>
      </w:r>
    </w:p>
    <w:p w:rsidR="00965956" w:rsidRPr="00965956" w:rsidRDefault="00965956" w:rsidP="00965956">
      <w:pPr>
        <w:jc w:val="both"/>
      </w:pPr>
    </w:p>
    <w:p w:rsidR="00965956" w:rsidRPr="00965956" w:rsidRDefault="00965956" w:rsidP="00965956">
      <w:pPr>
        <w:jc w:val="both"/>
      </w:pPr>
      <w:r w:rsidRPr="00965956">
        <w:t>- Будут ли замечания, дополнения по данному вопросу</w:t>
      </w:r>
      <w:proofErr w:type="gramStart"/>
      <w:r w:rsidRPr="00965956">
        <w:t xml:space="preserve"> ?</w:t>
      </w:r>
      <w:proofErr w:type="gramEnd"/>
      <w:r w:rsidRPr="00965956">
        <w:t xml:space="preserve">  </w:t>
      </w:r>
    </w:p>
    <w:p w:rsidR="00965956" w:rsidRPr="00965956" w:rsidRDefault="00965956" w:rsidP="00965956">
      <w:pPr>
        <w:jc w:val="both"/>
      </w:pPr>
      <w:r w:rsidRPr="00965956">
        <w:t xml:space="preserve">- Нет.  </w:t>
      </w:r>
    </w:p>
    <w:p w:rsidR="00965956" w:rsidRPr="00965956" w:rsidRDefault="00965956" w:rsidP="00965956">
      <w:pPr>
        <w:ind w:left="4248"/>
        <w:jc w:val="both"/>
      </w:pPr>
      <w:r w:rsidRPr="00965956">
        <w:t xml:space="preserve">   Решили: </w:t>
      </w:r>
    </w:p>
    <w:p w:rsidR="00965956" w:rsidRPr="00965956" w:rsidRDefault="00965956" w:rsidP="00965956">
      <w:pPr>
        <w:ind w:firstLine="567"/>
        <w:jc w:val="both"/>
      </w:pPr>
      <w:r w:rsidRPr="00965956">
        <w:t xml:space="preserve">Вынести проект решения Совета депутатов </w:t>
      </w:r>
      <w:proofErr w:type="spellStart"/>
      <w:r w:rsidRPr="00965956">
        <w:t>Инсарского</w:t>
      </w:r>
      <w:proofErr w:type="spellEnd"/>
      <w:r w:rsidRPr="00965956">
        <w:t xml:space="preserve"> муниципального района </w:t>
      </w:r>
    </w:p>
    <w:p w:rsidR="00965956" w:rsidRPr="00965956" w:rsidRDefault="00965956" w:rsidP="00965956">
      <w:pPr>
        <w:jc w:val="both"/>
      </w:pPr>
      <w:r w:rsidRPr="00965956">
        <w:t xml:space="preserve">«О внесении изменений в Устав </w:t>
      </w:r>
      <w:proofErr w:type="spellStart"/>
      <w:r w:rsidRPr="00965956">
        <w:t>Инсарского</w:t>
      </w:r>
      <w:proofErr w:type="spellEnd"/>
      <w:r w:rsidRPr="00965956">
        <w:t xml:space="preserve"> муниципального района» на обсуждение ближайшей  сессии Совета депутатов </w:t>
      </w:r>
      <w:proofErr w:type="spellStart"/>
      <w:r w:rsidRPr="00965956">
        <w:t>Инсарского</w:t>
      </w:r>
      <w:proofErr w:type="spellEnd"/>
      <w:r w:rsidRPr="00965956">
        <w:t xml:space="preserve"> муниципального района.</w:t>
      </w:r>
    </w:p>
    <w:p w:rsidR="00965956" w:rsidRPr="00965956" w:rsidRDefault="00965956" w:rsidP="00965956">
      <w:pPr>
        <w:ind w:firstLine="567"/>
        <w:jc w:val="both"/>
      </w:pPr>
    </w:p>
    <w:p w:rsidR="00965956" w:rsidRPr="00965956" w:rsidRDefault="00965956" w:rsidP="00965956">
      <w:pPr>
        <w:jc w:val="both"/>
      </w:pPr>
    </w:p>
    <w:p w:rsidR="00965956" w:rsidRPr="00965956" w:rsidRDefault="00965956" w:rsidP="00965956">
      <w:pPr>
        <w:jc w:val="both"/>
      </w:pPr>
      <w:r w:rsidRPr="00965956">
        <w:t xml:space="preserve">Председательствующий                                                                                А.В. </w:t>
      </w:r>
      <w:proofErr w:type="spellStart"/>
      <w:r w:rsidRPr="00965956">
        <w:t>Радаев</w:t>
      </w:r>
      <w:proofErr w:type="spellEnd"/>
      <w:r w:rsidRPr="00965956">
        <w:t xml:space="preserve"> </w:t>
      </w:r>
    </w:p>
    <w:p w:rsidR="00965956" w:rsidRPr="00965956" w:rsidRDefault="00965956" w:rsidP="00965956">
      <w:pPr>
        <w:jc w:val="both"/>
      </w:pPr>
    </w:p>
    <w:p w:rsidR="00965956" w:rsidRPr="00965956" w:rsidRDefault="00965956" w:rsidP="00965956">
      <w:pPr>
        <w:jc w:val="both"/>
      </w:pPr>
    </w:p>
    <w:p w:rsidR="00965956" w:rsidRPr="00965956" w:rsidRDefault="00965956" w:rsidP="00965956">
      <w:pPr>
        <w:jc w:val="both"/>
        <w:rPr>
          <w:b/>
        </w:rPr>
      </w:pPr>
      <w:r w:rsidRPr="00965956">
        <w:t>Секретарь                                                                                                        Т.Н. Ларина</w:t>
      </w:r>
    </w:p>
    <w:p w:rsidR="00CC3949" w:rsidRPr="00965956" w:rsidRDefault="00CC3949" w:rsidP="00700087">
      <w:pPr>
        <w:pStyle w:val="ae"/>
        <w:rPr>
          <w:rFonts w:ascii="Times New Roman" w:hAnsi="Times New Roman" w:cs="Times New Roman"/>
          <w:b/>
          <w:sz w:val="24"/>
          <w:szCs w:val="24"/>
        </w:rPr>
      </w:pPr>
    </w:p>
    <w:p w:rsidR="00CC3949" w:rsidRPr="00965956" w:rsidRDefault="00CC3949" w:rsidP="00700087">
      <w:pPr>
        <w:pStyle w:val="ae"/>
        <w:rPr>
          <w:rFonts w:ascii="Times New Roman" w:hAnsi="Times New Roman" w:cs="Times New Roman"/>
          <w:b/>
          <w:sz w:val="24"/>
          <w:szCs w:val="24"/>
        </w:rPr>
      </w:pPr>
    </w:p>
    <w:p w:rsidR="00CC3949" w:rsidRDefault="00CC3949"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Default="00965956" w:rsidP="00700087">
      <w:pPr>
        <w:pStyle w:val="ae"/>
        <w:rPr>
          <w:rFonts w:ascii="Times New Roman" w:hAnsi="Times New Roman" w:cs="Times New Roman"/>
          <w:b/>
          <w:sz w:val="24"/>
          <w:szCs w:val="24"/>
        </w:rPr>
      </w:pPr>
    </w:p>
    <w:p w:rsidR="00965956" w:rsidRPr="00965956" w:rsidRDefault="00965956" w:rsidP="00965956">
      <w:pPr>
        <w:ind w:left="-540"/>
        <w:jc w:val="center"/>
        <w:rPr>
          <w:b/>
        </w:rPr>
      </w:pPr>
      <w:r w:rsidRPr="00965956">
        <w:rPr>
          <w:b/>
        </w:rPr>
        <w:lastRenderedPageBreak/>
        <w:t xml:space="preserve">И Т О Г О В </w:t>
      </w:r>
      <w:proofErr w:type="gramStart"/>
      <w:r w:rsidRPr="00965956">
        <w:rPr>
          <w:b/>
        </w:rPr>
        <w:t>Ы</w:t>
      </w:r>
      <w:proofErr w:type="gramEnd"/>
      <w:r w:rsidRPr="00965956">
        <w:rPr>
          <w:b/>
        </w:rPr>
        <w:t xml:space="preserve"> Й    Д О К У М Е Н Т</w:t>
      </w:r>
    </w:p>
    <w:p w:rsidR="00965956" w:rsidRPr="00965956" w:rsidRDefault="00965956" w:rsidP="00965956">
      <w:pPr>
        <w:jc w:val="center"/>
        <w:rPr>
          <w:b/>
        </w:rPr>
      </w:pPr>
      <w:r w:rsidRPr="00965956">
        <w:rPr>
          <w:b/>
        </w:rPr>
        <w:t>публичных  слушаний</w:t>
      </w:r>
    </w:p>
    <w:p w:rsidR="00965956" w:rsidRPr="00965956" w:rsidRDefault="00965956" w:rsidP="00965956">
      <w:pPr>
        <w:jc w:val="center"/>
        <w:rPr>
          <w:b/>
          <w:i/>
        </w:rPr>
      </w:pPr>
    </w:p>
    <w:p w:rsidR="00965956" w:rsidRPr="00965956" w:rsidRDefault="00965956" w:rsidP="00965956">
      <w:pPr>
        <w:ind w:firstLine="851"/>
        <w:jc w:val="both"/>
      </w:pPr>
      <w:r w:rsidRPr="00965956">
        <w:t xml:space="preserve">Публичные слушания были назначены решением Совета депутатов </w:t>
      </w:r>
      <w:proofErr w:type="spellStart"/>
      <w:r w:rsidRPr="00965956">
        <w:t>Инсарского</w:t>
      </w:r>
      <w:proofErr w:type="spellEnd"/>
      <w:r w:rsidRPr="00965956">
        <w:t xml:space="preserve"> муниципального района от 25.04.2024г. № 22, которое было опубликовано 25.04.2024 г.  года в Информационном бюллетене </w:t>
      </w:r>
      <w:proofErr w:type="spellStart"/>
      <w:r w:rsidRPr="00965956">
        <w:t>Инсарского</w:t>
      </w:r>
      <w:proofErr w:type="spellEnd"/>
      <w:r w:rsidRPr="00965956">
        <w:t xml:space="preserve"> муниципального района № 7.</w:t>
      </w:r>
    </w:p>
    <w:p w:rsidR="00965956" w:rsidRPr="00965956" w:rsidRDefault="00965956" w:rsidP="00965956">
      <w:pPr>
        <w:ind w:firstLine="567"/>
        <w:jc w:val="both"/>
      </w:pPr>
      <w:r w:rsidRPr="00965956">
        <w:tab/>
        <w:t xml:space="preserve">  </w:t>
      </w:r>
      <w:r w:rsidRPr="00965956">
        <w:rPr>
          <w:b/>
        </w:rPr>
        <w:t xml:space="preserve">Тема публичных слушаний: </w:t>
      </w:r>
      <w:r w:rsidRPr="00965956">
        <w:t xml:space="preserve">обсуждение вопроса «О внесении изменений в Устав </w:t>
      </w:r>
      <w:proofErr w:type="spellStart"/>
      <w:r w:rsidRPr="00965956">
        <w:t>Инсарского</w:t>
      </w:r>
      <w:proofErr w:type="spellEnd"/>
      <w:r w:rsidRPr="00965956">
        <w:t xml:space="preserve"> муниципального района».</w:t>
      </w:r>
    </w:p>
    <w:p w:rsidR="00965956" w:rsidRPr="00965956" w:rsidRDefault="00965956" w:rsidP="00965956">
      <w:pPr>
        <w:ind w:firstLine="567"/>
        <w:jc w:val="both"/>
      </w:pPr>
      <w:r w:rsidRPr="00965956">
        <w:t>Публичные слушания размещены в федеральной государственной системе «Единый портал государственных и муниципальных функций».</w:t>
      </w:r>
    </w:p>
    <w:p w:rsidR="00965956" w:rsidRPr="00965956" w:rsidRDefault="00965956" w:rsidP="00965956">
      <w:pPr>
        <w:jc w:val="both"/>
      </w:pPr>
      <w:r w:rsidRPr="00965956">
        <w:t xml:space="preserve">       </w:t>
      </w:r>
      <w:r w:rsidRPr="00965956">
        <w:rPr>
          <w:b/>
        </w:rPr>
        <w:t>Дата и время проведения:</w:t>
      </w:r>
      <w:r w:rsidRPr="00965956">
        <w:t xml:space="preserve"> 22 мая   2024 года в  17 часов 30 минут.  </w:t>
      </w:r>
    </w:p>
    <w:p w:rsidR="00965956" w:rsidRPr="00965956" w:rsidRDefault="00965956" w:rsidP="00965956">
      <w:pPr>
        <w:jc w:val="both"/>
      </w:pPr>
      <w:r w:rsidRPr="00965956">
        <w:t xml:space="preserve">        </w:t>
      </w:r>
      <w:r w:rsidRPr="00965956">
        <w:rPr>
          <w:b/>
        </w:rPr>
        <w:t>Место проведения:</w:t>
      </w:r>
      <w:r w:rsidRPr="00965956">
        <w:t xml:space="preserve"> зал заседаний администрации </w:t>
      </w:r>
      <w:proofErr w:type="spellStart"/>
      <w:r w:rsidRPr="00965956">
        <w:t>Инсарского</w:t>
      </w:r>
      <w:proofErr w:type="spellEnd"/>
      <w:r w:rsidRPr="00965956">
        <w:t xml:space="preserve"> муниципального района, расположенный по адресу: г. Инсар, ул. Гагарина, д. 28.</w:t>
      </w:r>
    </w:p>
    <w:p w:rsidR="00965956" w:rsidRPr="00965956" w:rsidRDefault="00965956" w:rsidP="00965956">
      <w:pPr>
        <w:pStyle w:val="afd"/>
        <w:jc w:val="both"/>
        <w:rPr>
          <w:rFonts w:ascii="Times New Roman" w:hAnsi="Times New Roman" w:cs="Times New Roman"/>
          <w:b/>
        </w:rPr>
      </w:pPr>
      <w:r w:rsidRPr="00965956">
        <w:rPr>
          <w:rFonts w:ascii="Times New Roman" w:hAnsi="Times New Roman" w:cs="Times New Roman"/>
        </w:rPr>
        <w:t xml:space="preserve"> </w:t>
      </w:r>
      <w:r w:rsidRPr="00965956">
        <w:rPr>
          <w:rFonts w:ascii="Times New Roman" w:hAnsi="Times New Roman" w:cs="Times New Roman"/>
        </w:rPr>
        <w:tab/>
      </w:r>
      <w:r w:rsidRPr="00965956">
        <w:rPr>
          <w:rFonts w:ascii="Times New Roman" w:hAnsi="Times New Roman" w:cs="Times New Roman"/>
          <w:b/>
        </w:rPr>
        <w:t>Состав рабочей группы по организации и проведению публичных слушаний:</w:t>
      </w:r>
    </w:p>
    <w:p w:rsidR="00965956" w:rsidRPr="00965956" w:rsidRDefault="00965956" w:rsidP="00965956">
      <w:pPr>
        <w:pStyle w:val="a6"/>
        <w:tabs>
          <w:tab w:val="left" w:pos="284"/>
          <w:tab w:val="left" w:pos="9355"/>
          <w:tab w:val="left" w:pos="10348"/>
          <w:tab w:val="left" w:pos="10915"/>
          <w:tab w:val="left" w:pos="11057"/>
        </w:tabs>
        <w:ind w:left="0" w:right="-1" w:firstLine="567"/>
        <w:jc w:val="both"/>
        <w:rPr>
          <w:color w:val="000000"/>
        </w:rPr>
      </w:pPr>
      <w:proofErr w:type="spellStart"/>
      <w:r w:rsidRPr="00965956">
        <w:rPr>
          <w:color w:val="000000"/>
        </w:rPr>
        <w:t>Радаев</w:t>
      </w:r>
      <w:proofErr w:type="spellEnd"/>
      <w:r w:rsidRPr="00965956">
        <w:rPr>
          <w:color w:val="000000"/>
        </w:rPr>
        <w:t xml:space="preserve"> А.В. – председатель Совета депутатов  </w:t>
      </w:r>
      <w:proofErr w:type="spellStart"/>
      <w:r w:rsidRPr="00965956">
        <w:rPr>
          <w:color w:val="000000"/>
        </w:rPr>
        <w:t>Инсарского</w:t>
      </w:r>
      <w:proofErr w:type="spellEnd"/>
      <w:r w:rsidRPr="00965956">
        <w:rPr>
          <w:color w:val="000000"/>
        </w:rPr>
        <w:t xml:space="preserve"> муниципального района, председатель рабочей группы;</w:t>
      </w:r>
    </w:p>
    <w:p w:rsidR="00965956" w:rsidRPr="00965956" w:rsidRDefault="00965956" w:rsidP="00965956">
      <w:pPr>
        <w:pStyle w:val="a6"/>
        <w:tabs>
          <w:tab w:val="left" w:pos="567"/>
          <w:tab w:val="left" w:pos="9355"/>
        </w:tabs>
        <w:ind w:left="0" w:right="-1"/>
        <w:jc w:val="both"/>
        <w:rPr>
          <w:color w:val="000000"/>
        </w:rPr>
      </w:pPr>
      <w:r w:rsidRPr="00965956">
        <w:rPr>
          <w:color w:val="000000"/>
        </w:rPr>
        <w:tab/>
      </w:r>
      <w:proofErr w:type="spellStart"/>
      <w:r w:rsidRPr="00965956">
        <w:rPr>
          <w:color w:val="000000"/>
        </w:rPr>
        <w:t>Акишин</w:t>
      </w:r>
      <w:proofErr w:type="spellEnd"/>
      <w:r w:rsidRPr="00965956">
        <w:rPr>
          <w:color w:val="000000"/>
        </w:rPr>
        <w:t xml:space="preserve"> С.В. – заместитель главы – Руководитель аппарата администрации </w:t>
      </w:r>
      <w:proofErr w:type="spellStart"/>
      <w:r w:rsidRPr="00965956">
        <w:rPr>
          <w:color w:val="000000"/>
        </w:rPr>
        <w:t>Инсарского</w:t>
      </w:r>
      <w:proofErr w:type="spellEnd"/>
      <w:r w:rsidRPr="00965956">
        <w:rPr>
          <w:color w:val="000000"/>
        </w:rPr>
        <w:t xml:space="preserve"> муниципального района, заместитель председателя рабочей группы;</w:t>
      </w:r>
    </w:p>
    <w:p w:rsidR="00965956" w:rsidRPr="00965956" w:rsidRDefault="00965956" w:rsidP="00965956">
      <w:pPr>
        <w:pStyle w:val="a6"/>
        <w:tabs>
          <w:tab w:val="left" w:pos="567"/>
          <w:tab w:val="left" w:pos="9355"/>
          <w:tab w:val="left" w:pos="10348"/>
          <w:tab w:val="left" w:pos="10915"/>
          <w:tab w:val="left" w:pos="11057"/>
        </w:tabs>
        <w:ind w:left="0" w:right="-1"/>
        <w:jc w:val="both"/>
      </w:pPr>
      <w:r w:rsidRPr="00965956">
        <w:tab/>
        <w:t xml:space="preserve">Ларина Т.Н. – начальник организационно-правового управления администрации </w:t>
      </w:r>
      <w:proofErr w:type="spellStart"/>
      <w:r w:rsidRPr="00965956">
        <w:t>Инсарского</w:t>
      </w:r>
      <w:proofErr w:type="spellEnd"/>
      <w:r w:rsidRPr="00965956">
        <w:t xml:space="preserve"> муниципального района, секретарь рабочей группы;</w:t>
      </w:r>
    </w:p>
    <w:p w:rsidR="00965956" w:rsidRPr="00965956" w:rsidRDefault="00965956" w:rsidP="00965956">
      <w:pPr>
        <w:tabs>
          <w:tab w:val="left" w:pos="284"/>
          <w:tab w:val="left" w:pos="9355"/>
          <w:tab w:val="left" w:pos="10348"/>
          <w:tab w:val="left" w:pos="10915"/>
          <w:tab w:val="left" w:pos="11057"/>
        </w:tabs>
        <w:ind w:left="567" w:right="-1" w:hanging="283"/>
        <w:jc w:val="center"/>
      </w:pPr>
      <w:r w:rsidRPr="00965956">
        <w:t>Члены рабочей группы:</w:t>
      </w:r>
    </w:p>
    <w:p w:rsidR="00965956" w:rsidRPr="00965956" w:rsidRDefault="00965956" w:rsidP="00965956">
      <w:pPr>
        <w:pStyle w:val="a6"/>
        <w:tabs>
          <w:tab w:val="left" w:pos="567"/>
          <w:tab w:val="left" w:pos="9355"/>
          <w:tab w:val="left" w:pos="10348"/>
          <w:tab w:val="left" w:pos="10915"/>
          <w:tab w:val="left" w:pos="11057"/>
        </w:tabs>
        <w:ind w:left="0" w:right="-1"/>
        <w:jc w:val="both"/>
      </w:pPr>
      <w:r w:rsidRPr="00965956">
        <w:tab/>
      </w:r>
      <w:proofErr w:type="spellStart"/>
      <w:r w:rsidRPr="00965956">
        <w:t>Бикмаева</w:t>
      </w:r>
      <w:proofErr w:type="spellEnd"/>
      <w:r w:rsidRPr="00965956">
        <w:t xml:space="preserve"> О.В. – депутат Совета депутатов </w:t>
      </w:r>
      <w:proofErr w:type="spellStart"/>
      <w:r w:rsidRPr="00965956">
        <w:t>Инсарского</w:t>
      </w:r>
      <w:proofErr w:type="spellEnd"/>
      <w:r w:rsidRPr="00965956">
        <w:t xml:space="preserve"> муниципального района по </w:t>
      </w:r>
      <w:proofErr w:type="spellStart"/>
      <w:r w:rsidRPr="00965956">
        <w:t>Инсарскому</w:t>
      </w:r>
      <w:proofErr w:type="spellEnd"/>
      <w:r w:rsidRPr="00965956">
        <w:t xml:space="preserve"> одномандатному избирательному округу №8;</w:t>
      </w:r>
    </w:p>
    <w:p w:rsidR="00965956" w:rsidRPr="00965956" w:rsidRDefault="00965956" w:rsidP="00965956">
      <w:pPr>
        <w:pStyle w:val="a6"/>
        <w:tabs>
          <w:tab w:val="left" w:pos="567"/>
          <w:tab w:val="left" w:pos="9355"/>
          <w:tab w:val="left" w:pos="10348"/>
          <w:tab w:val="left" w:pos="10915"/>
          <w:tab w:val="left" w:pos="11057"/>
        </w:tabs>
        <w:ind w:left="0" w:right="-1"/>
        <w:jc w:val="both"/>
      </w:pPr>
      <w:r w:rsidRPr="00965956">
        <w:tab/>
        <w:t xml:space="preserve">Мартынова С.С. – депутат Совета депутатов </w:t>
      </w:r>
      <w:proofErr w:type="spellStart"/>
      <w:r w:rsidRPr="00965956">
        <w:t>Инсарского</w:t>
      </w:r>
      <w:proofErr w:type="spellEnd"/>
      <w:r w:rsidRPr="00965956">
        <w:t xml:space="preserve"> муниципального района по </w:t>
      </w:r>
      <w:proofErr w:type="spellStart"/>
      <w:r w:rsidRPr="00965956">
        <w:t>Инсарско-Казеевскому</w:t>
      </w:r>
      <w:proofErr w:type="spellEnd"/>
      <w:r w:rsidRPr="00965956">
        <w:t xml:space="preserve"> одномандатному избирательному округу №4;</w:t>
      </w:r>
    </w:p>
    <w:p w:rsidR="00965956" w:rsidRPr="00965956" w:rsidRDefault="00965956" w:rsidP="00965956">
      <w:pPr>
        <w:pStyle w:val="a6"/>
        <w:tabs>
          <w:tab w:val="left" w:pos="567"/>
          <w:tab w:val="left" w:pos="9355"/>
          <w:tab w:val="left" w:pos="10348"/>
          <w:tab w:val="left" w:pos="10915"/>
          <w:tab w:val="left" w:pos="11057"/>
        </w:tabs>
        <w:ind w:left="0" w:right="-1"/>
        <w:jc w:val="both"/>
      </w:pPr>
      <w:r w:rsidRPr="00965956">
        <w:t xml:space="preserve">        Пронин А.Б. – первый заместитель главы </w:t>
      </w:r>
      <w:proofErr w:type="spellStart"/>
      <w:r w:rsidRPr="00965956">
        <w:t>Инсарского</w:t>
      </w:r>
      <w:proofErr w:type="spellEnd"/>
      <w:r w:rsidRPr="00965956">
        <w:t xml:space="preserve"> муниципального района;</w:t>
      </w:r>
    </w:p>
    <w:p w:rsidR="00965956" w:rsidRPr="00965956" w:rsidRDefault="00965956" w:rsidP="00965956">
      <w:pPr>
        <w:pStyle w:val="a6"/>
        <w:tabs>
          <w:tab w:val="left" w:pos="567"/>
          <w:tab w:val="left" w:pos="9355"/>
          <w:tab w:val="left" w:pos="10348"/>
          <w:tab w:val="left" w:pos="10915"/>
          <w:tab w:val="left" w:pos="11057"/>
        </w:tabs>
        <w:ind w:left="0" w:right="-1"/>
        <w:jc w:val="both"/>
      </w:pPr>
      <w:r w:rsidRPr="00965956">
        <w:tab/>
        <w:t xml:space="preserve">Синичкин А.П. – заместитель главы, начальник Финансового управления администрации </w:t>
      </w:r>
      <w:proofErr w:type="spellStart"/>
      <w:r w:rsidRPr="00965956">
        <w:t>Инсарского</w:t>
      </w:r>
      <w:proofErr w:type="spellEnd"/>
      <w:r w:rsidRPr="00965956">
        <w:t xml:space="preserve"> муниципального района.</w:t>
      </w:r>
    </w:p>
    <w:p w:rsidR="00965956" w:rsidRPr="00965956" w:rsidRDefault="00965956" w:rsidP="00965956">
      <w:pPr>
        <w:ind w:firstLine="851"/>
        <w:jc w:val="both"/>
      </w:pPr>
      <w:r w:rsidRPr="00965956">
        <w:rPr>
          <w:b/>
        </w:rPr>
        <w:t>Присутствовали:</w:t>
      </w:r>
      <w:r w:rsidRPr="00965956">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965956" w:rsidRPr="00965956" w:rsidRDefault="00965956" w:rsidP="00965956">
      <w:pPr>
        <w:ind w:firstLine="851"/>
        <w:jc w:val="both"/>
      </w:pPr>
      <w:r w:rsidRPr="00965956">
        <w:rPr>
          <w:b/>
        </w:rPr>
        <w:t>Слушали:</w:t>
      </w:r>
      <w:r w:rsidRPr="00965956">
        <w:t xml:space="preserve"> </w:t>
      </w:r>
      <w:proofErr w:type="spellStart"/>
      <w:proofErr w:type="gramStart"/>
      <w:r w:rsidRPr="00965956">
        <w:t>Радаева</w:t>
      </w:r>
      <w:proofErr w:type="spellEnd"/>
      <w:r w:rsidRPr="00965956">
        <w:t xml:space="preserve"> А.В., который пояснил, что предложений по обсуждаемому вопросу в установленный срок  не поступало. </w:t>
      </w:r>
      <w:proofErr w:type="gramEnd"/>
    </w:p>
    <w:p w:rsidR="00965956" w:rsidRPr="00965956" w:rsidRDefault="00965956" w:rsidP="00965956">
      <w:pPr>
        <w:tabs>
          <w:tab w:val="left" w:pos="851"/>
          <w:tab w:val="left" w:pos="1418"/>
        </w:tabs>
        <w:jc w:val="both"/>
      </w:pPr>
      <w:r w:rsidRPr="00965956">
        <w:t xml:space="preserve">           </w:t>
      </w:r>
      <w:r w:rsidRPr="00965956">
        <w:rPr>
          <w:b/>
        </w:rPr>
        <w:t>Решили:</w:t>
      </w:r>
      <w:r w:rsidRPr="00965956">
        <w:t xml:space="preserve">    Вынести проект решения Совета депутатов </w:t>
      </w:r>
      <w:proofErr w:type="spellStart"/>
      <w:r w:rsidRPr="00965956">
        <w:t>Инсарского</w:t>
      </w:r>
      <w:proofErr w:type="spellEnd"/>
      <w:r w:rsidRPr="00965956">
        <w:t xml:space="preserve"> муниципального района «О внесении изменений в Устав </w:t>
      </w:r>
      <w:proofErr w:type="spellStart"/>
      <w:r w:rsidRPr="00965956">
        <w:t>Инсарского</w:t>
      </w:r>
      <w:proofErr w:type="spellEnd"/>
      <w:r w:rsidRPr="00965956">
        <w:t xml:space="preserve"> муниципального района»  на обсуждение ближайшей  сессии Совета депутатов </w:t>
      </w:r>
      <w:proofErr w:type="spellStart"/>
      <w:r w:rsidRPr="00965956">
        <w:t>Инсарского</w:t>
      </w:r>
      <w:proofErr w:type="spellEnd"/>
      <w:r w:rsidRPr="00965956">
        <w:t xml:space="preserve"> муниципального района.</w:t>
      </w:r>
    </w:p>
    <w:p w:rsidR="00965956" w:rsidRPr="00965956" w:rsidRDefault="00965956" w:rsidP="00965956">
      <w:pPr>
        <w:tabs>
          <w:tab w:val="left" w:pos="851"/>
          <w:tab w:val="left" w:pos="1418"/>
        </w:tabs>
        <w:jc w:val="both"/>
      </w:pPr>
    </w:p>
    <w:p w:rsidR="00965956" w:rsidRPr="00965956" w:rsidRDefault="00965956" w:rsidP="00965956">
      <w:pPr>
        <w:jc w:val="both"/>
      </w:pPr>
      <w:r w:rsidRPr="00965956">
        <w:t xml:space="preserve">Председательствующий                                                                                А.В. </w:t>
      </w:r>
      <w:proofErr w:type="spellStart"/>
      <w:r w:rsidRPr="00965956">
        <w:t>Радаев</w:t>
      </w:r>
      <w:proofErr w:type="spellEnd"/>
    </w:p>
    <w:p w:rsidR="00965956" w:rsidRPr="00965956" w:rsidRDefault="00965956" w:rsidP="00965956">
      <w:pPr>
        <w:jc w:val="both"/>
      </w:pPr>
    </w:p>
    <w:p w:rsidR="00965956" w:rsidRPr="00965956" w:rsidRDefault="00965956" w:rsidP="00965956">
      <w:pPr>
        <w:jc w:val="both"/>
      </w:pPr>
    </w:p>
    <w:p w:rsidR="00965956" w:rsidRPr="00965956" w:rsidRDefault="00965956" w:rsidP="00965956">
      <w:pPr>
        <w:jc w:val="both"/>
      </w:pPr>
      <w:r w:rsidRPr="00965956">
        <w:t xml:space="preserve">Секретарь                                                                                                        Т.Н. Ларина </w:t>
      </w:r>
    </w:p>
    <w:p w:rsidR="00965956" w:rsidRDefault="00965956" w:rsidP="00965956">
      <w:pPr>
        <w:jc w:val="both"/>
        <w:rPr>
          <w:sz w:val="28"/>
          <w:szCs w:val="28"/>
        </w:rPr>
      </w:pPr>
    </w:p>
    <w:p w:rsidR="00965956" w:rsidRDefault="00965956"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Default="00C40892" w:rsidP="00700087">
      <w:pPr>
        <w:pStyle w:val="ae"/>
        <w:rPr>
          <w:rFonts w:ascii="Times New Roman" w:hAnsi="Times New Roman" w:cs="Times New Roman"/>
          <w:b/>
          <w:sz w:val="24"/>
          <w:szCs w:val="24"/>
        </w:rPr>
      </w:pPr>
    </w:p>
    <w:p w:rsidR="00C40892" w:rsidRPr="00C40892" w:rsidRDefault="00C40892" w:rsidP="00C40892">
      <w:pPr>
        <w:jc w:val="center"/>
        <w:rPr>
          <w:b/>
        </w:rPr>
      </w:pPr>
      <w:r w:rsidRPr="00C40892">
        <w:rPr>
          <w:b/>
        </w:rPr>
        <w:lastRenderedPageBreak/>
        <w:t>АДМИНИСТРАЦИЯ</w:t>
      </w:r>
    </w:p>
    <w:p w:rsidR="00C40892" w:rsidRPr="00C40892" w:rsidRDefault="00C40892" w:rsidP="00C40892">
      <w:pPr>
        <w:jc w:val="center"/>
        <w:rPr>
          <w:b/>
        </w:rPr>
      </w:pPr>
      <w:r w:rsidRPr="00C40892">
        <w:rPr>
          <w:b/>
        </w:rPr>
        <w:t>ИНСАРСКОГО  МУНИЦИПАЛЬНОГО РАЙОНА</w:t>
      </w:r>
    </w:p>
    <w:p w:rsidR="00C40892" w:rsidRPr="00C40892" w:rsidRDefault="00C40892" w:rsidP="00C40892">
      <w:pPr>
        <w:jc w:val="center"/>
      </w:pPr>
      <w:r w:rsidRPr="00C40892">
        <w:rPr>
          <w:b/>
        </w:rPr>
        <w:t>РЕСПУБЛИКИ МОРДОВИЯ</w:t>
      </w:r>
    </w:p>
    <w:p w:rsidR="00C40892" w:rsidRPr="00C40892" w:rsidRDefault="00C40892" w:rsidP="00C40892">
      <w:pPr>
        <w:jc w:val="center"/>
      </w:pPr>
    </w:p>
    <w:p w:rsidR="00C40892" w:rsidRPr="00C40892" w:rsidRDefault="00C40892" w:rsidP="00C40892">
      <w:pPr>
        <w:jc w:val="center"/>
        <w:rPr>
          <w:b/>
        </w:rPr>
      </w:pPr>
      <w:proofErr w:type="gramStart"/>
      <w:r w:rsidRPr="00C40892">
        <w:rPr>
          <w:b/>
        </w:rPr>
        <w:t>П</w:t>
      </w:r>
      <w:proofErr w:type="gramEnd"/>
      <w:r w:rsidRPr="00C40892">
        <w:rPr>
          <w:b/>
        </w:rPr>
        <w:t xml:space="preserve"> О С Т А Н О В Л Е Н И Е</w:t>
      </w:r>
    </w:p>
    <w:p w:rsidR="00C40892" w:rsidRPr="00C40892" w:rsidRDefault="00C40892" w:rsidP="00C40892">
      <w:pPr>
        <w:jc w:val="center"/>
      </w:pPr>
      <w:r w:rsidRPr="00C40892">
        <w:t>г. Инсар</w:t>
      </w:r>
    </w:p>
    <w:p w:rsidR="00C40892" w:rsidRPr="00C40892" w:rsidRDefault="00C40892" w:rsidP="00C40892"/>
    <w:p w:rsidR="00C40892" w:rsidRPr="00C40892" w:rsidRDefault="00C40892" w:rsidP="00C40892">
      <w:pPr>
        <w:rPr>
          <w:b/>
        </w:rPr>
      </w:pPr>
      <w:r w:rsidRPr="00C40892">
        <w:rPr>
          <w:b/>
        </w:rPr>
        <w:t xml:space="preserve">                                </w:t>
      </w:r>
    </w:p>
    <w:p w:rsidR="00C40892" w:rsidRPr="00C40892" w:rsidRDefault="00C40892" w:rsidP="00C40892">
      <w:pPr>
        <w:tabs>
          <w:tab w:val="right" w:pos="10206"/>
        </w:tabs>
        <w:rPr>
          <w:b/>
        </w:rPr>
      </w:pPr>
      <w:r w:rsidRPr="00C40892">
        <w:rPr>
          <w:b/>
        </w:rPr>
        <w:t xml:space="preserve"> </w:t>
      </w:r>
      <w:r w:rsidRPr="00C40892">
        <w:rPr>
          <w:b/>
          <w:u w:val="single"/>
        </w:rPr>
        <w:t>от  23 мая 2024 г.</w:t>
      </w:r>
      <w:r w:rsidRPr="00C40892">
        <w:t xml:space="preserve">                                                                                                     </w:t>
      </w:r>
      <w:r w:rsidR="00E9108C">
        <w:t xml:space="preserve">               </w:t>
      </w:r>
      <w:bookmarkStart w:id="70" w:name="_GoBack"/>
      <w:bookmarkEnd w:id="70"/>
      <w:r w:rsidRPr="00C40892">
        <w:t xml:space="preserve">  </w:t>
      </w:r>
      <w:r w:rsidRPr="00C40892">
        <w:rPr>
          <w:b/>
        </w:rPr>
        <w:t>№ 180</w:t>
      </w:r>
    </w:p>
    <w:p w:rsidR="00C40892" w:rsidRPr="00C40892" w:rsidRDefault="00C40892" w:rsidP="00C40892">
      <w:pPr>
        <w:rPr>
          <w:b/>
          <w:u w:val="single"/>
        </w:rPr>
      </w:pPr>
      <w:r w:rsidRPr="00C40892">
        <w:rPr>
          <w:b/>
        </w:rPr>
        <w:t xml:space="preserve">                                                                                </w:t>
      </w:r>
    </w:p>
    <w:p w:rsidR="00C40892" w:rsidRPr="00C40892" w:rsidRDefault="00C40892" w:rsidP="00C40892">
      <w:pPr>
        <w:rPr>
          <w:b/>
        </w:rPr>
      </w:pPr>
      <w:r w:rsidRPr="00C40892">
        <w:rPr>
          <w:b/>
        </w:rPr>
        <w:t xml:space="preserve">                                                                                                                                                                                   </w:t>
      </w:r>
    </w:p>
    <w:p w:rsidR="00C40892" w:rsidRPr="00C40892" w:rsidRDefault="00C40892" w:rsidP="00C40892">
      <w:r w:rsidRPr="00C40892">
        <w:t xml:space="preserve">Об итогах конкурсного отбора </w:t>
      </w:r>
      <w:proofErr w:type="gramStart"/>
      <w:r w:rsidRPr="00C40892">
        <w:t>талантливой</w:t>
      </w:r>
      <w:proofErr w:type="gramEnd"/>
    </w:p>
    <w:p w:rsidR="00C40892" w:rsidRPr="00C40892" w:rsidRDefault="00C40892" w:rsidP="00C40892">
      <w:r w:rsidRPr="00C40892">
        <w:t xml:space="preserve">молодежи </w:t>
      </w:r>
      <w:proofErr w:type="gramStart"/>
      <w:r w:rsidRPr="00C40892">
        <w:t>муниципальных</w:t>
      </w:r>
      <w:proofErr w:type="gramEnd"/>
      <w:r w:rsidRPr="00C40892">
        <w:t xml:space="preserve"> бюджетных</w:t>
      </w:r>
    </w:p>
    <w:p w:rsidR="00C40892" w:rsidRPr="00C40892" w:rsidRDefault="00C40892" w:rsidP="00C40892">
      <w:r w:rsidRPr="00C40892">
        <w:t>общеобразовательных учреждений в рамках</w:t>
      </w:r>
    </w:p>
    <w:p w:rsidR="00C40892" w:rsidRPr="00C40892" w:rsidRDefault="00C40892" w:rsidP="00C40892">
      <w:pPr>
        <w:jc w:val="both"/>
      </w:pPr>
      <w:r w:rsidRPr="00C40892">
        <w:t>национального проекта «Образование» в 2024 году</w:t>
      </w:r>
    </w:p>
    <w:p w:rsidR="00C40892" w:rsidRPr="00C40892" w:rsidRDefault="00C40892" w:rsidP="00C40892">
      <w:pPr>
        <w:jc w:val="both"/>
      </w:pPr>
    </w:p>
    <w:p w:rsidR="00C40892" w:rsidRPr="00C40892" w:rsidRDefault="00C40892" w:rsidP="00C40892">
      <w:pPr>
        <w:jc w:val="both"/>
        <w:rPr>
          <w:bCs/>
        </w:rPr>
      </w:pPr>
      <w:r w:rsidRPr="00C40892">
        <w:tab/>
        <w:t xml:space="preserve"> </w:t>
      </w:r>
      <w:proofErr w:type="gramStart"/>
      <w:r w:rsidRPr="00C40892">
        <w:t xml:space="preserve">В соответствии с постановлением администрации </w:t>
      </w:r>
      <w:proofErr w:type="spellStart"/>
      <w:r w:rsidRPr="00C40892">
        <w:t>Инсарского</w:t>
      </w:r>
      <w:proofErr w:type="spellEnd"/>
      <w:r w:rsidRPr="00C40892">
        <w:t xml:space="preserve"> муниципального района от 13.09.2017 г. № 366  «Об утверждении порядков конкурсного отбора претендентов, выдвигаемых на присуждение премии главы  </w:t>
      </w:r>
      <w:proofErr w:type="spellStart"/>
      <w:r w:rsidRPr="00C40892">
        <w:t>Инсарского</w:t>
      </w:r>
      <w:proofErr w:type="spellEnd"/>
      <w:r w:rsidRPr="00C40892">
        <w:t xml:space="preserve"> муниципального района в области образования»,  постановлением администрации </w:t>
      </w:r>
      <w:proofErr w:type="spellStart"/>
      <w:r w:rsidRPr="00C40892">
        <w:t>Инсарского</w:t>
      </w:r>
      <w:proofErr w:type="spellEnd"/>
      <w:r w:rsidRPr="00C40892">
        <w:t xml:space="preserve"> муниципального района от 20.05.2022 г. № 164 «Об утверждении составов конкурсных комиссий по отбору претендентов, выдвигаемых на присуждение премии главы  </w:t>
      </w:r>
      <w:proofErr w:type="spellStart"/>
      <w:r w:rsidRPr="00C40892">
        <w:t>Инсарского</w:t>
      </w:r>
      <w:proofErr w:type="spellEnd"/>
      <w:r w:rsidRPr="00C40892">
        <w:t xml:space="preserve"> муниципального района в области образования»,  муниципальной программой «Развитие</w:t>
      </w:r>
      <w:proofErr w:type="gramEnd"/>
      <w:r w:rsidRPr="00C40892">
        <w:t xml:space="preserve"> </w:t>
      </w:r>
      <w:proofErr w:type="gramStart"/>
      <w:r w:rsidRPr="00C40892">
        <w:t xml:space="preserve">образования в </w:t>
      </w:r>
      <w:proofErr w:type="spellStart"/>
      <w:r w:rsidRPr="00C40892">
        <w:t>Инсарском</w:t>
      </w:r>
      <w:proofErr w:type="spellEnd"/>
      <w:r w:rsidRPr="00C40892">
        <w:t xml:space="preserve"> муниципальном районе Республики  Мордовия», утвержденной постановлением администрации </w:t>
      </w:r>
      <w:proofErr w:type="spellStart"/>
      <w:r w:rsidRPr="00C40892">
        <w:t>Инсарского</w:t>
      </w:r>
      <w:proofErr w:type="spellEnd"/>
      <w:r w:rsidRPr="00C40892">
        <w:t xml:space="preserve"> муниципального района от 09.11.2023 г. № 419,  решением Совета депутатов </w:t>
      </w:r>
      <w:proofErr w:type="spellStart"/>
      <w:r w:rsidRPr="00C40892">
        <w:t>Инсарского</w:t>
      </w:r>
      <w:proofErr w:type="spellEnd"/>
      <w:r w:rsidRPr="00C40892">
        <w:t xml:space="preserve"> муниципального района  от 22.12.2023 г. № 57 «О бюджете  </w:t>
      </w:r>
      <w:proofErr w:type="spellStart"/>
      <w:r w:rsidRPr="00C40892">
        <w:t>Инсарского</w:t>
      </w:r>
      <w:proofErr w:type="spellEnd"/>
      <w:r w:rsidRPr="00C40892">
        <w:t xml:space="preserve"> муниципального района Республики Мордовия на 2024 год и на плановый период 2025 и 2026 годов», протоколом заседания конкурсной комиссии по отбору талантливой молодежи муниципальных бюджетных общеобразовательных учреждений, </w:t>
      </w:r>
      <w:r w:rsidRPr="00C40892">
        <w:rPr>
          <w:bCs/>
        </w:rPr>
        <w:t>выдвинутых на присуждение</w:t>
      </w:r>
      <w:proofErr w:type="gramEnd"/>
      <w:r w:rsidRPr="00C40892">
        <w:rPr>
          <w:bCs/>
        </w:rPr>
        <w:t xml:space="preserve">  премии главы  </w:t>
      </w:r>
      <w:proofErr w:type="spellStart"/>
      <w:r w:rsidRPr="00C40892">
        <w:rPr>
          <w:bCs/>
        </w:rPr>
        <w:t>Инсарского</w:t>
      </w:r>
      <w:proofErr w:type="spellEnd"/>
      <w:r w:rsidRPr="00C40892">
        <w:rPr>
          <w:bCs/>
        </w:rPr>
        <w:t xml:space="preserve"> муниципального района в рамках </w:t>
      </w:r>
      <w:r w:rsidRPr="00C40892">
        <w:t xml:space="preserve"> </w:t>
      </w:r>
      <w:r w:rsidRPr="00C40892">
        <w:rPr>
          <w:bCs/>
        </w:rPr>
        <w:t xml:space="preserve">реализации приоритетного национального проекта  «Образование» от 23 мая 2024 г. № 1,  администрация </w:t>
      </w:r>
      <w:proofErr w:type="spellStart"/>
      <w:r w:rsidRPr="00C40892">
        <w:rPr>
          <w:bCs/>
        </w:rPr>
        <w:t>Инсарского</w:t>
      </w:r>
      <w:proofErr w:type="spellEnd"/>
      <w:r w:rsidRPr="00C40892">
        <w:rPr>
          <w:bCs/>
        </w:rPr>
        <w:t xml:space="preserve"> муниципального района </w:t>
      </w:r>
    </w:p>
    <w:p w:rsidR="00C40892" w:rsidRPr="00C40892" w:rsidRDefault="00C40892" w:rsidP="00C40892">
      <w:pPr>
        <w:jc w:val="both"/>
      </w:pPr>
    </w:p>
    <w:p w:rsidR="00C40892" w:rsidRPr="00C40892" w:rsidRDefault="00C40892" w:rsidP="00C40892">
      <w:pPr>
        <w:jc w:val="center"/>
      </w:pPr>
      <w:r w:rsidRPr="00C40892">
        <w:t>ПОСТАНОВЛЯЕТ:</w:t>
      </w:r>
    </w:p>
    <w:p w:rsidR="00C40892" w:rsidRPr="00C40892" w:rsidRDefault="00C40892" w:rsidP="00C40892">
      <w:pPr>
        <w:ind w:firstLine="680"/>
        <w:jc w:val="both"/>
      </w:pPr>
      <w:r w:rsidRPr="00C40892">
        <w:t xml:space="preserve"> 1.Премировать обучающихся муниципальных бюджетных общеобразовательных учреждений </w:t>
      </w:r>
      <w:proofErr w:type="spellStart"/>
      <w:r w:rsidRPr="00C40892">
        <w:t>Инсарского</w:t>
      </w:r>
      <w:proofErr w:type="spellEnd"/>
      <w:r w:rsidRPr="00C40892">
        <w:t xml:space="preserve"> муниципального района - победителей конкурсного отбора  талантливой молодежи в рамках реализации приоритетного национального проекта «Образование» - в размере 2000 (две тысячи) рублей каждого, согласно приложению.</w:t>
      </w:r>
    </w:p>
    <w:p w:rsidR="00C40892" w:rsidRPr="00C40892" w:rsidRDefault="00C40892" w:rsidP="00C40892">
      <w:pPr>
        <w:ind w:firstLine="680"/>
        <w:jc w:val="both"/>
      </w:pPr>
      <w:r w:rsidRPr="00C40892">
        <w:t xml:space="preserve"> 2.Источником покрытия расходов определить средства, предусмотренные в 2024 году на финансирование управления по социальной работе администрации </w:t>
      </w:r>
      <w:proofErr w:type="spellStart"/>
      <w:r w:rsidRPr="00C40892">
        <w:t>Инсарского</w:t>
      </w:r>
      <w:proofErr w:type="spellEnd"/>
      <w:r w:rsidRPr="00C40892">
        <w:t xml:space="preserve"> муниципального района по разделу «07» «Образование», </w:t>
      </w:r>
      <w:proofErr w:type="gramStart"/>
      <w:r w:rsidRPr="00C40892">
        <w:t>Р</w:t>
      </w:r>
      <w:proofErr w:type="gramEnd"/>
      <w:r w:rsidRPr="00C40892">
        <w:t>/П 0702 Ц/С 0200442560  В/Р 350 в сумме 10000 (десять тысяч) рублей.</w:t>
      </w:r>
    </w:p>
    <w:p w:rsidR="00C40892" w:rsidRPr="00C40892" w:rsidRDefault="00C40892" w:rsidP="00C40892">
      <w:pPr>
        <w:ind w:firstLine="680"/>
        <w:jc w:val="both"/>
      </w:pPr>
      <w:r w:rsidRPr="00C40892">
        <w:t xml:space="preserve"> 3. </w:t>
      </w:r>
      <w:proofErr w:type="gramStart"/>
      <w:r w:rsidRPr="00C40892">
        <w:t>Контроль  за</w:t>
      </w:r>
      <w:proofErr w:type="gramEnd"/>
      <w:r w:rsidRPr="00C40892">
        <w:t xml:space="preserve"> исполнением настоящего постановления возложить на </w:t>
      </w:r>
      <w:proofErr w:type="spellStart"/>
      <w:r w:rsidRPr="00C40892">
        <w:t>Долотказина</w:t>
      </w:r>
      <w:proofErr w:type="spellEnd"/>
      <w:r w:rsidRPr="00C40892">
        <w:t xml:space="preserve"> Р.В. - заместителя главы, начальника управления по социальной работе администрации  </w:t>
      </w:r>
      <w:proofErr w:type="spellStart"/>
      <w:r w:rsidRPr="00C40892">
        <w:t>Инсарского</w:t>
      </w:r>
      <w:proofErr w:type="spellEnd"/>
      <w:r w:rsidRPr="00C40892">
        <w:t xml:space="preserve"> муниципального района.</w:t>
      </w:r>
    </w:p>
    <w:p w:rsidR="00C40892" w:rsidRPr="00C40892" w:rsidRDefault="00C40892" w:rsidP="00C40892">
      <w:pPr>
        <w:ind w:firstLine="680"/>
        <w:jc w:val="both"/>
      </w:pPr>
    </w:p>
    <w:p w:rsidR="00C40892" w:rsidRPr="00C40892" w:rsidRDefault="00C40892" w:rsidP="00C40892">
      <w:pPr>
        <w:ind w:firstLine="680"/>
        <w:jc w:val="both"/>
      </w:pPr>
    </w:p>
    <w:p w:rsidR="00C40892" w:rsidRPr="00C40892" w:rsidRDefault="00C40892" w:rsidP="00C40892">
      <w:pPr>
        <w:ind w:firstLine="680"/>
        <w:jc w:val="both"/>
      </w:pPr>
    </w:p>
    <w:p w:rsidR="00C40892" w:rsidRPr="00C40892" w:rsidRDefault="00C40892" w:rsidP="00C40892">
      <w:pPr>
        <w:ind w:firstLine="680"/>
        <w:jc w:val="both"/>
      </w:pPr>
    </w:p>
    <w:p w:rsidR="00C40892" w:rsidRPr="00C40892" w:rsidRDefault="00C40892" w:rsidP="00C40892">
      <w:r w:rsidRPr="00C40892">
        <w:t xml:space="preserve"> Глава </w:t>
      </w:r>
      <w:proofErr w:type="spellStart"/>
      <w:r w:rsidRPr="00C40892">
        <w:t>Инсарского</w:t>
      </w:r>
      <w:proofErr w:type="spellEnd"/>
    </w:p>
    <w:p w:rsidR="00C40892" w:rsidRPr="00C40892" w:rsidRDefault="00C40892" w:rsidP="00C40892">
      <w:r w:rsidRPr="00C40892">
        <w:t xml:space="preserve"> муниципального района  </w:t>
      </w:r>
      <w:r w:rsidRPr="00C40892">
        <w:tab/>
      </w:r>
      <w:r w:rsidRPr="00C40892">
        <w:tab/>
        <w:t xml:space="preserve">                                                  </w:t>
      </w:r>
      <w:r>
        <w:t xml:space="preserve">                      </w:t>
      </w:r>
      <w:r w:rsidRPr="00C40892">
        <w:t xml:space="preserve">         Х.Ш.</w:t>
      </w:r>
      <w:r>
        <w:t xml:space="preserve"> </w:t>
      </w:r>
      <w:proofErr w:type="spellStart"/>
      <w:r w:rsidRPr="00C40892">
        <w:t>Якуббаев</w:t>
      </w:r>
      <w:proofErr w:type="spellEnd"/>
    </w:p>
    <w:p w:rsidR="00C40892" w:rsidRPr="00C40892" w:rsidRDefault="00C40892" w:rsidP="00C40892">
      <w:pPr>
        <w:tabs>
          <w:tab w:val="left" w:pos="5400"/>
        </w:tabs>
      </w:pPr>
    </w:p>
    <w:p w:rsidR="00C40892" w:rsidRPr="00C40892" w:rsidRDefault="00C40892" w:rsidP="00C40892">
      <w:pPr>
        <w:tabs>
          <w:tab w:val="left" w:pos="5400"/>
        </w:tabs>
        <w:jc w:val="right"/>
      </w:pPr>
    </w:p>
    <w:p w:rsidR="00C40892" w:rsidRPr="00C40892" w:rsidRDefault="00C40892" w:rsidP="00C40892">
      <w:pPr>
        <w:tabs>
          <w:tab w:val="left" w:pos="5400"/>
        </w:tabs>
        <w:jc w:val="right"/>
      </w:pPr>
    </w:p>
    <w:p w:rsidR="00C40892" w:rsidRPr="00C40892" w:rsidRDefault="00C40892" w:rsidP="00C40892">
      <w:pPr>
        <w:pStyle w:val="ae"/>
        <w:rPr>
          <w:rFonts w:ascii="Times New Roman" w:hAnsi="Times New Roman" w:cs="Times New Roman"/>
          <w:sz w:val="24"/>
          <w:szCs w:val="24"/>
        </w:rPr>
      </w:pPr>
      <w:r w:rsidRPr="00C4089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40892" w:rsidRPr="00C40892" w:rsidRDefault="00C40892" w:rsidP="00C40892">
      <w:pPr>
        <w:pStyle w:val="ae"/>
        <w:rPr>
          <w:rFonts w:ascii="Times New Roman" w:hAnsi="Times New Roman" w:cs="Times New Roman"/>
          <w:sz w:val="24"/>
          <w:szCs w:val="24"/>
        </w:rPr>
      </w:pPr>
      <w:r w:rsidRPr="00C40892">
        <w:rPr>
          <w:rFonts w:ascii="Times New Roman" w:hAnsi="Times New Roman" w:cs="Times New Roman"/>
          <w:sz w:val="24"/>
          <w:szCs w:val="24"/>
        </w:rPr>
        <w:t xml:space="preserve">                                                                                 </w:t>
      </w:r>
    </w:p>
    <w:p w:rsidR="00C40892" w:rsidRPr="00C40892" w:rsidRDefault="00C40892" w:rsidP="00C40892">
      <w:pPr>
        <w:jc w:val="right"/>
      </w:pPr>
      <w:r w:rsidRPr="00C40892">
        <w:t xml:space="preserve">                                                                                        Приложение </w:t>
      </w:r>
    </w:p>
    <w:p w:rsidR="00C40892" w:rsidRPr="00C40892" w:rsidRDefault="00C40892" w:rsidP="00C40892">
      <w:pPr>
        <w:jc w:val="right"/>
      </w:pPr>
      <w:r w:rsidRPr="00C40892">
        <w:t xml:space="preserve">                                                                                        к постановлению администрации</w:t>
      </w:r>
    </w:p>
    <w:p w:rsidR="00C40892" w:rsidRPr="00C40892" w:rsidRDefault="00C40892" w:rsidP="00C40892">
      <w:pPr>
        <w:jc w:val="right"/>
      </w:pPr>
      <w:r w:rsidRPr="00C40892">
        <w:t xml:space="preserve">                                                                                        </w:t>
      </w:r>
      <w:proofErr w:type="spellStart"/>
      <w:r w:rsidRPr="00C40892">
        <w:t>Инсарского</w:t>
      </w:r>
      <w:proofErr w:type="spellEnd"/>
      <w:r w:rsidRPr="00C40892">
        <w:t xml:space="preserve"> муниципального</w:t>
      </w:r>
    </w:p>
    <w:p w:rsidR="00C40892" w:rsidRPr="00C40892" w:rsidRDefault="00C40892" w:rsidP="00C40892">
      <w:pPr>
        <w:jc w:val="right"/>
      </w:pPr>
      <w:r w:rsidRPr="00C40892">
        <w:t xml:space="preserve">                                                                                        района</w:t>
      </w:r>
    </w:p>
    <w:p w:rsidR="00C40892" w:rsidRPr="00C40892" w:rsidRDefault="00C40892" w:rsidP="00C40892">
      <w:pPr>
        <w:pStyle w:val="ae"/>
        <w:tabs>
          <w:tab w:val="left" w:pos="7080"/>
        </w:tabs>
        <w:jc w:val="right"/>
        <w:rPr>
          <w:rFonts w:ascii="Times New Roman" w:hAnsi="Times New Roman" w:cs="Times New Roman"/>
          <w:sz w:val="24"/>
          <w:szCs w:val="24"/>
        </w:rPr>
      </w:pPr>
      <w:r w:rsidRPr="00C40892">
        <w:rPr>
          <w:rFonts w:ascii="Times New Roman" w:hAnsi="Times New Roman" w:cs="Times New Roman"/>
          <w:sz w:val="24"/>
          <w:szCs w:val="24"/>
        </w:rPr>
        <w:t xml:space="preserve">                                                                                        от 23 мая 2024 г. № 180</w:t>
      </w:r>
    </w:p>
    <w:p w:rsidR="00C40892" w:rsidRPr="00C40892" w:rsidRDefault="00C40892" w:rsidP="00C40892">
      <w:pPr>
        <w:pStyle w:val="ae"/>
        <w:rPr>
          <w:rFonts w:ascii="Times New Roman" w:hAnsi="Times New Roman" w:cs="Times New Roman"/>
          <w:sz w:val="24"/>
          <w:szCs w:val="24"/>
        </w:rPr>
      </w:pPr>
    </w:p>
    <w:p w:rsidR="00C40892" w:rsidRPr="00C40892" w:rsidRDefault="00C40892" w:rsidP="00C40892">
      <w:pPr>
        <w:pStyle w:val="ae"/>
        <w:rPr>
          <w:rFonts w:ascii="Times New Roman" w:hAnsi="Times New Roman" w:cs="Times New Roman"/>
          <w:sz w:val="24"/>
          <w:szCs w:val="24"/>
        </w:rPr>
      </w:pPr>
      <w:r w:rsidRPr="00C40892">
        <w:rPr>
          <w:rFonts w:ascii="Times New Roman" w:hAnsi="Times New Roman" w:cs="Times New Roman"/>
          <w:sz w:val="24"/>
          <w:szCs w:val="24"/>
        </w:rPr>
        <w:t xml:space="preserve">                                                                                        </w:t>
      </w:r>
    </w:p>
    <w:p w:rsidR="00C40892" w:rsidRPr="00C40892" w:rsidRDefault="00C40892" w:rsidP="00C40892">
      <w:pPr>
        <w:jc w:val="center"/>
      </w:pPr>
      <w:r w:rsidRPr="00C40892">
        <w:t xml:space="preserve">Список </w:t>
      </w:r>
    </w:p>
    <w:p w:rsidR="00C40892" w:rsidRPr="00C40892" w:rsidRDefault="00C40892" w:rsidP="00C40892">
      <w:pPr>
        <w:pStyle w:val="afffffff0"/>
        <w:spacing w:before="9" w:line="316" w:lineRule="exact"/>
        <w:jc w:val="center"/>
        <w:rPr>
          <w:bCs/>
        </w:rPr>
      </w:pPr>
      <w:r w:rsidRPr="00C40892">
        <w:t xml:space="preserve">обучающихся муниципальных бюджетных общеобразовательных учреждений </w:t>
      </w:r>
      <w:proofErr w:type="spellStart"/>
      <w:r w:rsidRPr="00C40892">
        <w:t>Инсарского</w:t>
      </w:r>
      <w:proofErr w:type="spellEnd"/>
      <w:r w:rsidRPr="00C40892">
        <w:t xml:space="preserve"> муниципального района – победителей конкурсного отбора  талантливой молодежи </w:t>
      </w:r>
      <w:r w:rsidRPr="00C40892">
        <w:rPr>
          <w:bCs/>
        </w:rPr>
        <w:t xml:space="preserve">в рамках реализации приоритетного национального проекта «Образование» </w:t>
      </w:r>
    </w:p>
    <w:p w:rsidR="00C40892" w:rsidRPr="00C40892" w:rsidRDefault="00C40892" w:rsidP="00C40892">
      <w:pPr>
        <w:pStyle w:val="afffffff0"/>
        <w:spacing w:before="9" w:line="316" w:lineRule="exact"/>
        <w:jc w:val="center"/>
        <w:rPr>
          <w:bCs/>
        </w:rPr>
      </w:pPr>
    </w:p>
    <w:p w:rsidR="00C40892" w:rsidRPr="00C40892" w:rsidRDefault="00C40892" w:rsidP="00C40892">
      <w:pPr>
        <w:numPr>
          <w:ilvl w:val="0"/>
          <w:numId w:val="74"/>
        </w:numPr>
        <w:jc w:val="both"/>
      </w:pPr>
      <w:r w:rsidRPr="00C40892">
        <w:t>Асташкина Наталья Васильевна - обучающаяся 9 класса МБОУ «</w:t>
      </w:r>
      <w:proofErr w:type="spellStart"/>
      <w:r w:rsidRPr="00C40892">
        <w:t>Кочетовская</w:t>
      </w:r>
      <w:proofErr w:type="spellEnd"/>
      <w:r w:rsidRPr="00C40892">
        <w:t xml:space="preserve"> средняя общеобразовательная школа»; </w:t>
      </w:r>
    </w:p>
    <w:p w:rsidR="00C40892" w:rsidRPr="00C40892" w:rsidRDefault="00C40892" w:rsidP="00C40892">
      <w:pPr>
        <w:numPr>
          <w:ilvl w:val="0"/>
          <w:numId w:val="74"/>
        </w:numPr>
        <w:jc w:val="both"/>
      </w:pPr>
      <w:proofErr w:type="spellStart"/>
      <w:r w:rsidRPr="00C40892">
        <w:t>Дербеденева</w:t>
      </w:r>
      <w:proofErr w:type="spellEnd"/>
      <w:r w:rsidRPr="00C40892">
        <w:t xml:space="preserve"> Ольга Юрьевна - обучающаяся 10 класса МБОУ «</w:t>
      </w:r>
      <w:proofErr w:type="spellStart"/>
      <w:r w:rsidRPr="00C40892">
        <w:t>Инсарская</w:t>
      </w:r>
      <w:proofErr w:type="spellEnd"/>
      <w:r w:rsidRPr="00C40892">
        <w:t xml:space="preserve"> средняя общеобразовательная школа №1»;</w:t>
      </w:r>
    </w:p>
    <w:p w:rsidR="00C40892" w:rsidRPr="00C40892" w:rsidRDefault="00C40892" w:rsidP="00C40892">
      <w:pPr>
        <w:numPr>
          <w:ilvl w:val="0"/>
          <w:numId w:val="74"/>
        </w:numPr>
        <w:jc w:val="both"/>
      </w:pPr>
      <w:proofErr w:type="spellStart"/>
      <w:r w:rsidRPr="00C40892">
        <w:t>Ефаева</w:t>
      </w:r>
      <w:proofErr w:type="spellEnd"/>
      <w:r w:rsidRPr="00C40892">
        <w:t xml:space="preserve"> Анна Николаевна - обучающаяся 10 класса МБОУ «</w:t>
      </w:r>
      <w:proofErr w:type="spellStart"/>
      <w:r w:rsidRPr="00C40892">
        <w:t>Инсарская</w:t>
      </w:r>
      <w:proofErr w:type="spellEnd"/>
      <w:r w:rsidRPr="00C40892">
        <w:t xml:space="preserve"> средняя общеобразовательная школа №2»; </w:t>
      </w:r>
    </w:p>
    <w:p w:rsidR="00C40892" w:rsidRPr="00C40892" w:rsidRDefault="00C40892" w:rsidP="00C40892">
      <w:pPr>
        <w:numPr>
          <w:ilvl w:val="0"/>
          <w:numId w:val="74"/>
        </w:numPr>
        <w:jc w:val="both"/>
      </w:pPr>
      <w:proofErr w:type="spellStart"/>
      <w:r w:rsidRPr="00C40892">
        <w:t>Кривеншева</w:t>
      </w:r>
      <w:proofErr w:type="spellEnd"/>
      <w:r w:rsidRPr="00C40892">
        <w:t xml:space="preserve"> Алина Николаевна - обучающаяся 11 класса МБОУ «</w:t>
      </w:r>
      <w:proofErr w:type="spellStart"/>
      <w:r w:rsidRPr="00C40892">
        <w:t>Инсарская</w:t>
      </w:r>
      <w:proofErr w:type="spellEnd"/>
      <w:r w:rsidRPr="00C40892">
        <w:t xml:space="preserve"> средняя общеобразовательная школа №2»;</w:t>
      </w:r>
    </w:p>
    <w:p w:rsidR="00C40892" w:rsidRPr="00C40892" w:rsidRDefault="00C40892" w:rsidP="00C40892">
      <w:pPr>
        <w:numPr>
          <w:ilvl w:val="0"/>
          <w:numId w:val="74"/>
        </w:numPr>
        <w:jc w:val="both"/>
      </w:pPr>
      <w:r w:rsidRPr="00C40892">
        <w:t>Синичкина Алина Николаевна - обучающаяся 10 класса МБОУ «</w:t>
      </w:r>
      <w:proofErr w:type="spellStart"/>
      <w:r w:rsidRPr="00C40892">
        <w:t>Инсарская</w:t>
      </w:r>
      <w:proofErr w:type="spellEnd"/>
      <w:r w:rsidRPr="00C40892">
        <w:t xml:space="preserve"> средняя общеобразовательная школа №1».</w:t>
      </w:r>
    </w:p>
    <w:p w:rsidR="00C40892" w:rsidRPr="00C40892" w:rsidRDefault="00C40892" w:rsidP="00C40892">
      <w:pPr>
        <w:ind w:left="360"/>
        <w:jc w:val="both"/>
      </w:pPr>
    </w:p>
    <w:p w:rsidR="00C40892" w:rsidRPr="00C40892" w:rsidRDefault="00C40892" w:rsidP="00C40892">
      <w:pPr>
        <w:ind w:left="720"/>
        <w:jc w:val="both"/>
      </w:pPr>
    </w:p>
    <w:p w:rsidR="00C40892" w:rsidRPr="00C40892" w:rsidRDefault="00C40892" w:rsidP="00C40892">
      <w:pPr>
        <w:pStyle w:val="ae"/>
        <w:rPr>
          <w:rFonts w:ascii="Times New Roman" w:hAnsi="Times New Roman" w:cs="Times New Roman"/>
          <w:sz w:val="24"/>
          <w:szCs w:val="24"/>
        </w:rPr>
      </w:pPr>
    </w:p>
    <w:p w:rsidR="00C40892" w:rsidRPr="00C40892" w:rsidRDefault="00C40892" w:rsidP="00C40892">
      <w:pPr>
        <w:ind w:left="720"/>
        <w:jc w:val="both"/>
      </w:pPr>
    </w:p>
    <w:p w:rsidR="00C40892" w:rsidRPr="00C40892" w:rsidRDefault="00C40892" w:rsidP="00C40892">
      <w:pPr>
        <w:ind w:left="360"/>
      </w:pPr>
    </w:p>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Default="00C40892" w:rsidP="00C40892"/>
    <w:p w:rsidR="00C40892" w:rsidRDefault="00C40892" w:rsidP="00C40892"/>
    <w:p w:rsidR="00C40892" w:rsidRDefault="00C40892" w:rsidP="00C40892"/>
    <w:p w:rsidR="00C40892" w:rsidRDefault="00C40892" w:rsidP="00C40892"/>
    <w:p w:rsidR="00C40892" w:rsidRDefault="00C40892" w:rsidP="00C40892"/>
    <w:p w:rsidR="00C40892" w:rsidRPr="00C40892" w:rsidRDefault="00C40892" w:rsidP="00C40892"/>
    <w:p w:rsidR="00C40892" w:rsidRPr="00C40892" w:rsidRDefault="00C40892" w:rsidP="00C40892"/>
    <w:p w:rsidR="00C40892" w:rsidRPr="00C40892" w:rsidRDefault="00C40892" w:rsidP="00C40892"/>
    <w:p w:rsidR="00C40892" w:rsidRPr="00C40892" w:rsidRDefault="00C40892" w:rsidP="00C40892">
      <w:pPr>
        <w:pStyle w:val="afffffff0"/>
        <w:spacing w:line="288" w:lineRule="exact"/>
        <w:ind w:left="3696"/>
      </w:pPr>
    </w:p>
    <w:p w:rsidR="00C40892" w:rsidRPr="00C40892" w:rsidRDefault="00C40892" w:rsidP="00C40892">
      <w:pPr>
        <w:pStyle w:val="afffffff0"/>
        <w:spacing w:line="288" w:lineRule="exact"/>
        <w:ind w:left="3696"/>
        <w:rPr>
          <w:b/>
          <w:bCs/>
        </w:rPr>
      </w:pPr>
      <w:r w:rsidRPr="00C40892">
        <w:rPr>
          <w:b/>
          <w:bCs/>
        </w:rPr>
        <w:t xml:space="preserve">  </w:t>
      </w:r>
    </w:p>
    <w:p w:rsidR="00C40892" w:rsidRPr="00C40892" w:rsidRDefault="00C40892" w:rsidP="00C40892">
      <w:pPr>
        <w:pStyle w:val="afffffff0"/>
        <w:spacing w:line="288" w:lineRule="exact"/>
        <w:jc w:val="center"/>
        <w:rPr>
          <w:b/>
          <w:bCs/>
        </w:rPr>
      </w:pPr>
      <w:r w:rsidRPr="00C40892">
        <w:rPr>
          <w:bCs/>
        </w:rPr>
        <w:lastRenderedPageBreak/>
        <w:t>Протокол №1</w:t>
      </w:r>
    </w:p>
    <w:p w:rsidR="00C40892" w:rsidRPr="00C40892" w:rsidRDefault="00C40892" w:rsidP="00C40892">
      <w:pPr>
        <w:pStyle w:val="afffffff0"/>
        <w:spacing w:before="9" w:line="316" w:lineRule="exact"/>
        <w:jc w:val="center"/>
        <w:rPr>
          <w:bCs/>
        </w:rPr>
      </w:pPr>
      <w:r w:rsidRPr="00C40892">
        <w:rPr>
          <w:bCs/>
        </w:rPr>
        <w:t xml:space="preserve">заседания конкурсной комиссии по  отбору  талантливой молодежи муниципальных бюджетных общеобразовательных учреждений, выдвинутых на присуждение  премии главы  </w:t>
      </w:r>
      <w:proofErr w:type="spellStart"/>
      <w:r w:rsidRPr="00C40892">
        <w:rPr>
          <w:bCs/>
        </w:rPr>
        <w:t>Инсарского</w:t>
      </w:r>
      <w:proofErr w:type="spellEnd"/>
      <w:r w:rsidRPr="00C40892">
        <w:rPr>
          <w:bCs/>
        </w:rPr>
        <w:t xml:space="preserve"> муниципального района в рамках реализации приоритетного национального проекта «Образование»</w:t>
      </w:r>
    </w:p>
    <w:p w:rsidR="00C40892" w:rsidRPr="00C40892" w:rsidRDefault="00C40892" w:rsidP="00C40892">
      <w:pPr>
        <w:pStyle w:val="afffffff0"/>
        <w:spacing w:before="9" w:line="316" w:lineRule="exact"/>
        <w:jc w:val="center"/>
        <w:rPr>
          <w:bCs/>
        </w:rPr>
      </w:pPr>
      <w:r w:rsidRPr="00C40892">
        <w:rPr>
          <w:bCs/>
        </w:rPr>
        <w:t>от 23 мая 2024 года</w:t>
      </w:r>
    </w:p>
    <w:p w:rsidR="00C40892" w:rsidRPr="00C40892" w:rsidRDefault="00C40892" w:rsidP="00C40892">
      <w:pPr>
        <w:pStyle w:val="afffffff0"/>
        <w:spacing w:before="9" w:line="316" w:lineRule="exact"/>
        <w:jc w:val="center"/>
        <w:rPr>
          <w:bCs/>
        </w:rPr>
      </w:pPr>
    </w:p>
    <w:p w:rsidR="00C40892" w:rsidRPr="00C40892" w:rsidRDefault="00C40892" w:rsidP="00C40892">
      <w:pPr>
        <w:pStyle w:val="afffffff0"/>
        <w:spacing w:before="9" w:line="316" w:lineRule="exact"/>
        <w:jc w:val="center"/>
        <w:rPr>
          <w:bCs/>
        </w:rPr>
      </w:pPr>
    </w:p>
    <w:p w:rsidR="00C40892" w:rsidRPr="00C40892" w:rsidRDefault="00C40892" w:rsidP="00C40892">
      <w:r w:rsidRPr="00C40892">
        <w:t xml:space="preserve">                                                                                                  Присутствовало:  5 человек </w:t>
      </w:r>
    </w:p>
    <w:p w:rsidR="00C40892" w:rsidRPr="00C40892" w:rsidRDefault="00C40892" w:rsidP="00C40892">
      <w:pPr>
        <w:jc w:val="center"/>
      </w:pPr>
    </w:p>
    <w:p w:rsidR="00C40892" w:rsidRPr="00C40892" w:rsidRDefault="00C40892" w:rsidP="00C40892">
      <w:pPr>
        <w:jc w:val="center"/>
      </w:pPr>
    </w:p>
    <w:p w:rsidR="00C40892" w:rsidRPr="00C40892" w:rsidRDefault="00C40892" w:rsidP="00C40892">
      <w:pPr>
        <w:jc w:val="center"/>
      </w:pPr>
      <w:r w:rsidRPr="00C40892">
        <w:t>Повестка заседания</w:t>
      </w:r>
    </w:p>
    <w:p w:rsidR="00C40892" w:rsidRPr="00C40892" w:rsidRDefault="00C40892" w:rsidP="00C40892">
      <w:pPr>
        <w:pStyle w:val="afffffff0"/>
        <w:numPr>
          <w:ilvl w:val="0"/>
          <w:numId w:val="75"/>
        </w:numPr>
        <w:spacing w:before="9" w:line="316" w:lineRule="exact"/>
        <w:jc w:val="center"/>
        <w:rPr>
          <w:bCs/>
        </w:rPr>
      </w:pPr>
      <w:r w:rsidRPr="00C40892">
        <w:t xml:space="preserve">Об итогах конкурсного отбора  талантливой молодежи муниципальных бюджетных общеобразовательных учреждений, выдвинутых на присуждение   премии  главы  </w:t>
      </w:r>
      <w:proofErr w:type="spellStart"/>
      <w:r w:rsidRPr="00C40892">
        <w:t>Инсарского</w:t>
      </w:r>
      <w:proofErr w:type="spellEnd"/>
      <w:r w:rsidRPr="00C40892">
        <w:t xml:space="preserve"> муниципального района </w:t>
      </w:r>
      <w:r w:rsidRPr="00C40892">
        <w:rPr>
          <w:bCs/>
        </w:rPr>
        <w:t xml:space="preserve"> в рамках реализации приоритетного национального проекта «Образование»</w:t>
      </w:r>
    </w:p>
    <w:p w:rsidR="00C40892" w:rsidRPr="00C40892" w:rsidRDefault="00C40892" w:rsidP="00C40892">
      <w:pPr>
        <w:pStyle w:val="ae"/>
        <w:jc w:val="both"/>
        <w:rPr>
          <w:rFonts w:ascii="Times New Roman" w:hAnsi="Times New Roman" w:cs="Times New Roman"/>
          <w:sz w:val="24"/>
          <w:szCs w:val="24"/>
        </w:rPr>
      </w:pPr>
    </w:p>
    <w:p w:rsidR="00C40892" w:rsidRPr="00C40892" w:rsidRDefault="00C40892" w:rsidP="00C40892">
      <w:pPr>
        <w:pStyle w:val="ae"/>
        <w:ind w:left="720"/>
        <w:jc w:val="both"/>
        <w:rPr>
          <w:rFonts w:ascii="Times New Roman" w:hAnsi="Times New Roman" w:cs="Times New Roman"/>
          <w:sz w:val="24"/>
          <w:szCs w:val="24"/>
        </w:rPr>
      </w:pPr>
    </w:p>
    <w:p w:rsidR="00C40892" w:rsidRPr="00C40892" w:rsidRDefault="00C40892" w:rsidP="00C40892">
      <w:pPr>
        <w:pStyle w:val="afffffff0"/>
        <w:spacing w:line="321" w:lineRule="exact"/>
        <w:ind w:left="48" w:right="9" w:firstLine="484"/>
        <w:jc w:val="both"/>
      </w:pPr>
      <w:r w:rsidRPr="00C40892">
        <w:t xml:space="preserve">      По данному вопросу  слушали: </w:t>
      </w:r>
      <w:proofErr w:type="spellStart"/>
      <w:r w:rsidRPr="00C40892">
        <w:t>Долотказина</w:t>
      </w:r>
      <w:proofErr w:type="spellEnd"/>
      <w:r w:rsidRPr="00C40892">
        <w:t xml:space="preserve">  </w:t>
      </w:r>
      <w:proofErr w:type="spellStart"/>
      <w:r w:rsidRPr="00C40892">
        <w:t>Рауфа</w:t>
      </w:r>
      <w:proofErr w:type="spellEnd"/>
      <w:r w:rsidRPr="00C40892">
        <w:t xml:space="preserve">  </w:t>
      </w:r>
      <w:proofErr w:type="spellStart"/>
      <w:r w:rsidRPr="00C40892">
        <w:t>Вялиевича</w:t>
      </w:r>
      <w:proofErr w:type="spellEnd"/>
      <w:r w:rsidRPr="00C40892">
        <w:t xml:space="preserve"> – заместителя главы, начальника управления  по социальной работе администрации </w:t>
      </w:r>
      <w:proofErr w:type="spellStart"/>
      <w:r w:rsidRPr="00C40892">
        <w:t>Инсарского</w:t>
      </w:r>
      <w:proofErr w:type="spellEnd"/>
      <w:r w:rsidRPr="00C40892">
        <w:t xml:space="preserve"> муниципального района - председателя комиссии.  Он отметил,  что в  конкурсном отборе  талантливой молодежи на премию главы  </w:t>
      </w:r>
      <w:proofErr w:type="spellStart"/>
      <w:r w:rsidRPr="00C40892">
        <w:t>Инсарского</w:t>
      </w:r>
      <w:proofErr w:type="spellEnd"/>
      <w:r w:rsidRPr="00C40892">
        <w:t xml:space="preserve"> муниципального района  в 2024 году  приняли участие 5 обучающихся  из  3  общеобразовательных учреждений  района. Он ознакомил членов комиссии   с Порядком проведения конкурсного отбора по выдвижению кандидатов на присуждение премии главы  </w:t>
      </w:r>
      <w:proofErr w:type="spellStart"/>
      <w:r w:rsidRPr="00C40892">
        <w:t>Инсарского</w:t>
      </w:r>
      <w:proofErr w:type="spellEnd"/>
      <w:r w:rsidRPr="00C40892">
        <w:t xml:space="preserve"> муниципального района для поддержки талантливой молодежи общеобразовательных организаций </w:t>
      </w:r>
      <w:proofErr w:type="spellStart"/>
      <w:r w:rsidRPr="00C40892">
        <w:t>Инсарского</w:t>
      </w:r>
      <w:proofErr w:type="spellEnd"/>
      <w:r w:rsidRPr="00C40892">
        <w:t xml:space="preserve"> муниципального района,  утвержденным постановлением администрации </w:t>
      </w:r>
      <w:proofErr w:type="spellStart"/>
      <w:r w:rsidRPr="00C40892">
        <w:t>Инсарского</w:t>
      </w:r>
      <w:proofErr w:type="spellEnd"/>
      <w:r w:rsidRPr="00C40892">
        <w:t xml:space="preserve"> муниципального района от 13.09.2017 г. № 366.  Он отметил, что экспертиза деятельности участников конкурса   проводилась  на основании конкурсных материалов и аналитических справок обучающихся. Подчеркнул, что  кандидатами на присуждение премии становятся те, кто имеет наибольшее количество призовых мест в районных, республиканских и Межрегиональных олимпиадах, фестивалях, конкурсах, соревнованиях и других мероприятиях за последние три года.</w:t>
      </w:r>
    </w:p>
    <w:p w:rsidR="00C40892" w:rsidRPr="00C40892" w:rsidRDefault="00C40892" w:rsidP="00C40892">
      <w:pPr>
        <w:pStyle w:val="afffffff0"/>
        <w:spacing w:line="321" w:lineRule="exact"/>
        <w:ind w:right="9"/>
        <w:jc w:val="both"/>
      </w:pPr>
      <w:r w:rsidRPr="00C40892">
        <w:t xml:space="preserve">          Выступила Чудаева Елена Владимировна –  заместитель директора по УВР МБОУ «</w:t>
      </w:r>
      <w:proofErr w:type="spellStart"/>
      <w:r w:rsidRPr="00C40892">
        <w:t>Инсарская</w:t>
      </w:r>
      <w:proofErr w:type="spellEnd"/>
      <w:r w:rsidRPr="00C40892">
        <w:t xml:space="preserve"> средняя общеобразовательная школа №1». Она проанализировала результативность участия  кандидатов на  получение премии главы  </w:t>
      </w:r>
      <w:proofErr w:type="spellStart"/>
      <w:r w:rsidRPr="00C40892">
        <w:t>Инсарского</w:t>
      </w:r>
      <w:proofErr w:type="spellEnd"/>
      <w:r w:rsidRPr="00C40892">
        <w:t xml:space="preserve"> муниципального района. </w:t>
      </w:r>
    </w:p>
    <w:p w:rsidR="00C40892" w:rsidRPr="00C40892" w:rsidRDefault="00C40892" w:rsidP="00C40892">
      <w:pPr>
        <w:pStyle w:val="a6"/>
        <w:ind w:left="0"/>
        <w:jc w:val="both"/>
      </w:pPr>
      <w:r w:rsidRPr="00C40892">
        <w:t xml:space="preserve">        На основании результатов участников  конкурсная комиссия вынесла решение: признать победителями  конкурсного отбора  на присуждение   премии  главы  </w:t>
      </w:r>
      <w:proofErr w:type="spellStart"/>
      <w:r w:rsidRPr="00C40892">
        <w:t>Инсарского</w:t>
      </w:r>
      <w:proofErr w:type="spellEnd"/>
      <w:r w:rsidRPr="00C40892">
        <w:t xml:space="preserve"> муниципального района  для поддержки талантливой молодежи общеобразовательных организаций  </w:t>
      </w:r>
      <w:proofErr w:type="spellStart"/>
      <w:r w:rsidRPr="00C40892">
        <w:t>Инсарского</w:t>
      </w:r>
      <w:proofErr w:type="spellEnd"/>
      <w:r w:rsidRPr="00C40892">
        <w:t xml:space="preserve"> муниципального района» в 2024 году:</w:t>
      </w:r>
    </w:p>
    <w:p w:rsidR="00C40892" w:rsidRPr="00C40892" w:rsidRDefault="00C40892" w:rsidP="00C40892">
      <w:pPr>
        <w:pStyle w:val="afffffff0"/>
        <w:spacing w:before="9" w:line="316" w:lineRule="exact"/>
        <w:jc w:val="center"/>
        <w:rPr>
          <w:bCs/>
        </w:rPr>
      </w:pPr>
    </w:p>
    <w:p w:rsidR="00C40892" w:rsidRPr="00C40892" w:rsidRDefault="00C40892" w:rsidP="00C40892">
      <w:pPr>
        <w:numPr>
          <w:ilvl w:val="0"/>
          <w:numId w:val="76"/>
        </w:numPr>
        <w:jc w:val="both"/>
      </w:pPr>
      <w:r w:rsidRPr="00C40892">
        <w:t>Асташкину Наталью Васильевну - обучающуюся 9 класса МБОУ «</w:t>
      </w:r>
      <w:proofErr w:type="spellStart"/>
      <w:r w:rsidRPr="00C40892">
        <w:t>Кочетовская</w:t>
      </w:r>
      <w:proofErr w:type="spellEnd"/>
      <w:r w:rsidRPr="00C40892">
        <w:t xml:space="preserve"> средняя общеобразовательная школа»; </w:t>
      </w:r>
    </w:p>
    <w:p w:rsidR="00C40892" w:rsidRPr="00C40892" w:rsidRDefault="00C40892" w:rsidP="00C40892">
      <w:pPr>
        <w:numPr>
          <w:ilvl w:val="0"/>
          <w:numId w:val="76"/>
        </w:numPr>
        <w:jc w:val="both"/>
      </w:pPr>
      <w:proofErr w:type="spellStart"/>
      <w:r w:rsidRPr="00C40892">
        <w:t>Дербеденеву</w:t>
      </w:r>
      <w:proofErr w:type="spellEnd"/>
      <w:r w:rsidRPr="00C40892">
        <w:t xml:space="preserve"> Ольгу Юрьевну - обучающуюся 10 класса МБОУ «</w:t>
      </w:r>
      <w:proofErr w:type="spellStart"/>
      <w:r w:rsidRPr="00C40892">
        <w:t>Инсарская</w:t>
      </w:r>
      <w:proofErr w:type="spellEnd"/>
      <w:r w:rsidRPr="00C40892">
        <w:t xml:space="preserve"> средняя общеобразовательная школа №1»;</w:t>
      </w:r>
    </w:p>
    <w:p w:rsidR="00C40892" w:rsidRPr="00C40892" w:rsidRDefault="00C40892" w:rsidP="00C40892">
      <w:pPr>
        <w:numPr>
          <w:ilvl w:val="0"/>
          <w:numId w:val="76"/>
        </w:numPr>
        <w:jc w:val="both"/>
      </w:pPr>
      <w:proofErr w:type="spellStart"/>
      <w:r w:rsidRPr="00C40892">
        <w:t>Ефаеву</w:t>
      </w:r>
      <w:proofErr w:type="spellEnd"/>
      <w:r w:rsidRPr="00C40892">
        <w:t xml:space="preserve"> Анну Николаевну - обучающуюся 10 класса МБОУ «</w:t>
      </w:r>
      <w:proofErr w:type="spellStart"/>
      <w:r w:rsidRPr="00C40892">
        <w:t>Инсарская</w:t>
      </w:r>
      <w:proofErr w:type="spellEnd"/>
      <w:r w:rsidRPr="00C40892">
        <w:t xml:space="preserve"> средняя общеобразовательная школа №2»; </w:t>
      </w:r>
    </w:p>
    <w:p w:rsidR="00C40892" w:rsidRPr="00C40892" w:rsidRDefault="00C40892" w:rsidP="00C40892">
      <w:pPr>
        <w:numPr>
          <w:ilvl w:val="0"/>
          <w:numId w:val="76"/>
        </w:numPr>
        <w:jc w:val="both"/>
      </w:pPr>
      <w:proofErr w:type="spellStart"/>
      <w:r w:rsidRPr="00C40892">
        <w:t>Кривеншеву</w:t>
      </w:r>
      <w:proofErr w:type="spellEnd"/>
      <w:r w:rsidRPr="00C40892">
        <w:t xml:space="preserve"> Алину Николаевну - обучающуюся 11 класса МБОУ «</w:t>
      </w:r>
      <w:proofErr w:type="spellStart"/>
      <w:r w:rsidRPr="00C40892">
        <w:t>Инсарская</w:t>
      </w:r>
      <w:proofErr w:type="spellEnd"/>
      <w:r w:rsidRPr="00C40892">
        <w:t xml:space="preserve"> средняя общеобразовательная школа №2»;</w:t>
      </w:r>
    </w:p>
    <w:p w:rsidR="00C40892" w:rsidRPr="00C40892" w:rsidRDefault="00C40892" w:rsidP="00C40892">
      <w:pPr>
        <w:numPr>
          <w:ilvl w:val="0"/>
          <w:numId w:val="76"/>
        </w:numPr>
        <w:jc w:val="both"/>
      </w:pPr>
      <w:r w:rsidRPr="00C40892">
        <w:lastRenderedPageBreak/>
        <w:t>Синичкину Алину Николаевну - обучающуюся 10 класса МБОУ «</w:t>
      </w:r>
      <w:proofErr w:type="spellStart"/>
      <w:r w:rsidRPr="00C40892">
        <w:t>Инсарская</w:t>
      </w:r>
      <w:proofErr w:type="spellEnd"/>
      <w:r w:rsidRPr="00C40892">
        <w:t xml:space="preserve"> средняя общеобразовательная школа №1».</w:t>
      </w:r>
    </w:p>
    <w:p w:rsidR="00C40892" w:rsidRPr="00C40892" w:rsidRDefault="00C40892" w:rsidP="00C40892">
      <w:pPr>
        <w:ind w:left="720"/>
        <w:jc w:val="both"/>
      </w:pPr>
    </w:p>
    <w:p w:rsidR="00C40892" w:rsidRPr="00C40892" w:rsidRDefault="00C40892" w:rsidP="00C40892">
      <w:pPr>
        <w:pStyle w:val="ae"/>
        <w:rPr>
          <w:rFonts w:ascii="Times New Roman" w:hAnsi="Times New Roman" w:cs="Times New Roman"/>
          <w:sz w:val="24"/>
          <w:szCs w:val="24"/>
        </w:rPr>
      </w:pPr>
    </w:p>
    <w:p w:rsidR="00C40892" w:rsidRPr="00C40892" w:rsidRDefault="00C40892" w:rsidP="00C40892">
      <w:pPr>
        <w:pStyle w:val="afffffff0"/>
        <w:spacing w:before="9" w:line="316" w:lineRule="exact"/>
        <w:rPr>
          <w:bCs/>
        </w:rPr>
      </w:pPr>
    </w:p>
    <w:p w:rsidR="00C40892" w:rsidRPr="00C40892" w:rsidRDefault="00C40892" w:rsidP="00C40892">
      <w:pPr>
        <w:pStyle w:val="a6"/>
        <w:ind w:left="0"/>
        <w:jc w:val="both"/>
      </w:pPr>
    </w:p>
    <w:p w:rsidR="00C40892" w:rsidRPr="00C40892" w:rsidRDefault="00C40892" w:rsidP="00C40892">
      <w:pPr>
        <w:pStyle w:val="a6"/>
        <w:jc w:val="both"/>
      </w:pPr>
      <w:r w:rsidRPr="00C40892">
        <w:t>Голосовали:</w:t>
      </w:r>
    </w:p>
    <w:p w:rsidR="00C40892" w:rsidRPr="00C40892" w:rsidRDefault="00C40892" w:rsidP="00C40892">
      <w:pPr>
        <w:pStyle w:val="a6"/>
        <w:ind w:left="0"/>
        <w:jc w:val="both"/>
      </w:pPr>
      <w:r w:rsidRPr="00C40892">
        <w:t xml:space="preserve">         «За» - единогласно</w:t>
      </w:r>
    </w:p>
    <w:p w:rsidR="00C40892" w:rsidRPr="00C40892" w:rsidRDefault="00C40892" w:rsidP="00C40892">
      <w:pPr>
        <w:pStyle w:val="a6"/>
        <w:ind w:left="0"/>
        <w:jc w:val="both"/>
      </w:pPr>
      <w:r w:rsidRPr="00C40892">
        <w:t xml:space="preserve">         «Против» - нет</w:t>
      </w:r>
    </w:p>
    <w:p w:rsidR="00C40892" w:rsidRPr="00C40892" w:rsidRDefault="00C40892" w:rsidP="00C40892">
      <w:pPr>
        <w:pStyle w:val="a6"/>
        <w:ind w:left="0"/>
        <w:jc w:val="both"/>
      </w:pPr>
      <w:r w:rsidRPr="00C40892">
        <w:t xml:space="preserve">         «Воздержался» - нет</w:t>
      </w: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0"/>
      </w:pPr>
      <w:r w:rsidRPr="00C40892">
        <w:t xml:space="preserve">Председатель конкурсной комиссии:                                           </w:t>
      </w:r>
      <w:proofErr w:type="spellStart"/>
      <w:r w:rsidRPr="00C40892">
        <w:t>Р.В.Долотказин</w:t>
      </w:r>
      <w:proofErr w:type="spellEnd"/>
      <w:r w:rsidRPr="00C40892">
        <w:t xml:space="preserve">    </w:t>
      </w:r>
    </w:p>
    <w:p w:rsidR="00C40892" w:rsidRPr="00C40892" w:rsidRDefault="00C40892" w:rsidP="00C40892">
      <w:pPr>
        <w:pStyle w:val="a6"/>
        <w:ind w:left="0"/>
      </w:pPr>
      <w:r w:rsidRPr="00C40892">
        <w:t xml:space="preserve">Заместитель председателя комиссии:                                           </w:t>
      </w:r>
      <w:proofErr w:type="spellStart"/>
      <w:r w:rsidRPr="00C40892">
        <w:t>Е.В.Дурманова</w:t>
      </w:r>
      <w:proofErr w:type="spellEnd"/>
      <w:r w:rsidRPr="00C40892">
        <w:t xml:space="preserve"> </w:t>
      </w:r>
    </w:p>
    <w:p w:rsidR="00C40892" w:rsidRPr="00C40892" w:rsidRDefault="00C40892" w:rsidP="00C40892">
      <w:pPr>
        <w:pStyle w:val="a6"/>
        <w:ind w:left="0"/>
      </w:pPr>
    </w:p>
    <w:p w:rsidR="00C40892" w:rsidRPr="00C40892" w:rsidRDefault="00C40892" w:rsidP="00C40892">
      <w:pPr>
        <w:pStyle w:val="a6"/>
        <w:ind w:left="0"/>
      </w:pPr>
      <w:r w:rsidRPr="00C40892">
        <w:t xml:space="preserve">Секретарь комиссии:                                                                       </w:t>
      </w:r>
      <w:proofErr w:type="spellStart"/>
      <w:r w:rsidRPr="00C40892">
        <w:t>В.С.Кирдяпкина</w:t>
      </w:r>
      <w:proofErr w:type="spellEnd"/>
      <w:r w:rsidRPr="00C40892">
        <w:t xml:space="preserve">         </w:t>
      </w:r>
    </w:p>
    <w:p w:rsidR="00C40892" w:rsidRPr="00C40892" w:rsidRDefault="00C40892" w:rsidP="00C40892">
      <w:pPr>
        <w:pStyle w:val="a6"/>
        <w:ind w:left="0"/>
      </w:pPr>
    </w:p>
    <w:p w:rsidR="00C40892" w:rsidRPr="00C40892" w:rsidRDefault="00C40892" w:rsidP="00C40892">
      <w:pPr>
        <w:pStyle w:val="a6"/>
        <w:ind w:left="0"/>
      </w:pPr>
      <w:r w:rsidRPr="00C40892">
        <w:t xml:space="preserve">Члены комиссии:                                                                             </w:t>
      </w:r>
      <w:proofErr w:type="spellStart"/>
      <w:r w:rsidRPr="00C40892">
        <w:t>И.Н.Парамонова</w:t>
      </w:r>
      <w:proofErr w:type="spellEnd"/>
    </w:p>
    <w:p w:rsidR="00C40892" w:rsidRPr="00C40892" w:rsidRDefault="00C40892" w:rsidP="00C40892">
      <w:pPr>
        <w:pStyle w:val="a6"/>
        <w:ind w:left="0"/>
      </w:pPr>
      <w:r w:rsidRPr="00C40892">
        <w:t xml:space="preserve">                                                                                                           </w:t>
      </w:r>
      <w:proofErr w:type="spellStart"/>
      <w:r w:rsidRPr="00C40892">
        <w:t>Е.В.Чудаева</w:t>
      </w:r>
      <w:proofErr w:type="spellEnd"/>
      <w:r w:rsidRPr="00C40892">
        <w:t xml:space="preserve">                                                            </w:t>
      </w:r>
    </w:p>
    <w:p w:rsidR="00C40892" w:rsidRPr="00C40892" w:rsidRDefault="00C40892" w:rsidP="00C40892">
      <w:pPr>
        <w:pStyle w:val="a6"/>
        <w:ind w:left="1080"/>
      </w:pPr>
      <w:r w:rsidRPr="00C40892">
        <w:t xml:space="preserve">                                                                             </w:t>
      </w:r>
    </w:p>
    <w:p w:rsidR="00C40892" w:rsidRPr="00C40892" w:rsidRDefault="00C40892" w:rsidP="00C40892">
      <w:pPr>
        <w:pStyle w:val="a6"/>
        <w:ind w:left="1080"/>
      </w:pPr>
      <w:r w:rsidRPr="00C40892">
        <w:t xml:space="preserve">                                                                                       </w:t>
      </w:r>
    </w:p>
    <w:p w:rsidR="00C40892" w:rsidRPr="00C40892" w:rsidRDefault="00C40892" w:rsidP="00C40892">
      <w:pPr>
        <w:pStyle w:val="a6"/>
        <w:ind w:left="1080"/>
      </w:pPr>
      <w:r w:rsidRPr="00C40892">
        <w:t xml:space="preserve">                                           </w:t>
      </w: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C40892">
      <w:pPr>
        <w:pStyle w:val="a6"/>
        <w:ind w:left="1080"/>
      </w:pPr>
    </w:p>
    <w:p w:rsidR="00C40892" w:rsidRPr="00C40892" w:rsidRDefault="00C40892" w:rsidP="00700087">
      <w:pPr>
        <w:pStyle w:val="ae"/>
        <w:rPr>
          <w:rFonts w:ascii="Times New Roman" w:hAnsi="Times New Roman" w:cs="Times New Roman"/>
          <w:b/>
          <w:sz w:val="24"/>
          <w:szCs w:val="24"/>
        </w:rPr>
      </w:pPr>
    </w:p>
    <w:sectPr w:rsidR="00C40892" w:rsidRPr="00C40892" w:rsidSect="00B3267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C3" w:rsidRDefault="00A04EC3">
      <w:r>
        <w:separator/>
      </w:r>
    </w:p>
  </w:endnote>
  <w:endnote w:type="continuationSeparator" w:id="0">
    <w:p w:rsidR="00A04EC3" w:rsidRDefault="00A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C3" w:rsidRDefault="00A04EC3">
      <w:r>
        <w:separator/>
      </w:r>
    </w:p>
  </w:footnote>
  <w:footnote w:type="continuationSeparator" w:id="0">
    <w:p w:rsidR="00A04EC3" w:rsidRDefault="00A04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4EC7907"/>
    <w:multiLevelType w:val="hybridMultilevel"/>
    <w:tmpl w:val="90B29C3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07E055E4"/>
    <w:multiLevelType w:val="multilevel"/>
    <w:tmpl w:val="84BCB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A25528"/>
    <w:multiLevelType w:val="hybridMultilevel"/>
    <w:tmpl w:val="5BA2AFA4"/>
    <w:lvl w:ilvl="0" w:tplc="2EC81CD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9AA0039"/>
    <w:multiLevelType w:val="hybridMultilevel"/>
    <w:tmpl w:val="568EF92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DB622CA"/>
    <w:multiLevelType w:val="hybridMultilevel"/>
    <w:tmpl w:val="D160D37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FD05CC5"/>
    <w:multiLevelType w:val="hybridMultilevel"/>
    <w:tmpl w:val="6628766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1065021"/>
    <w:multiLevelType w:val="multilevel"/>
    <w:tmpl w:val="2C1CBE2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2%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2"/>
      <w:numFmt w:val="none"/>
      <w:lvlText w:val="3)"/>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2"/>
      <w:numFmt w:val="decimal"/>
      <w:lvlText w:val="4%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2"/>
      <w:numFmt w:val="decimal"/>
      <w:lvlText w:val="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2"/>
      <w:numFmt w:val="decimal"/>
      <w:lvlText w:val="%6%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2"/>
      <w:numFmt w:val="decimal"/>
      <w:lvlText w:val="%7%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2"/>
      <w:numFmt w:val="decimal"/>
      <w:lvlText w:val="%8%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2"/>
      <w:numFmt w:val="decimal"/>
      <w:lvlText w:val="%9%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7">
    <w:nsid w:val="121429BC"/>
    <w:multiLevelType w:val="multilevel"/>
    <w:tmpl w:val="74AC4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6E07E0"/>
    <w:multiLevelType w:val="hybridMultilevel"/>
    <w:tmpl w:val="64BE4C76"/>
    <w:lvl w:ilvl="0" w:tplc="60ECB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B608B7"/>
    <w:multiLevelType w:val="hybridMultilevel"/>
    <w:tmpl w:val="E622675A"/>
    <w:lvl w:ilvl="0" w:tplc="04190011">
      <w:start w:val="1"/>
      <w:numFmt w:val="decimal"/>
      <w:lvlText w:val="%1)"/>
      <w:lvlJc w:val="left"/>
      <w:pPr>
        <w:ind w:left="1004"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9F20611"/>
    <w:multiLevelType w:val="hybridMultilevel"/>
    <w:tmpl w:val="EFB6D8B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9FD252E"/>
    <w:multiLevelType w:val="hybridMultilevel"/>
    <w:tmpl w:val="E3EC5E82"/>
    <w:lvl w:ilvl="0" w:tplc="04489FBC">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B29266C"/>
    <w:multiLevelType w:val="hybridMultilevel"/>
    <w:tmpl w:val="92F65A46"/>
    <w:lvl w:ilvl="0" w:tplc="2EC81CD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C0E7333"/>
    <w:multiLevelType w:val="hybridMultilevel"/>
    <w:tmpl w:val="5F02259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F5537AE"/>
    <w:multiLevelType w:val="hybridMultilevel"/>
    <w:tmpl w:val="A4C6EDD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20CB42E2"/>
    <w:multiLevelType w:val="hybridMultilevel"/>
    <w:tmpl w:val="D890AAD2"/>
    <w:lvl w:ilvl="0" w:tplc="7DEE7FF8">
      <w:start w:val="17"/>
      <w:numFmt w:val="decimal"/>
      <w:lvlText w:val="%1."/>
      <w:lvlJc w:val="left"/>
      <w:pPr>
        <w:tabs>
          <w:tab w:val="num" w:pos="630"/>
        </w:tabs>
        <w:ind w:left="630" w:hanging="360"/>
      </w:pPr>
      <w:rPr>
        <w:rFonts w:hint="default"/>
        <w:color w:val="000000"/>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28">
    <w:nsid w:val="22DA40E4"/>
    <w:multiLevelType w:val="hybridMultilevel"/>
    <w:tmpl w:val="5516A20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28341944"/>
    <w:multiLevelType w:val="hybridMultilevel"/>
    <w:tmpl w:val="144E6C80"/>
    <w:lvl w:ilvl="0" w:tplc="2EC81C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8A32DD7"/>
    <w:multiLevelType w:val="hybridMultilevel"/>
    <w:tmpl w:val="A0BCF36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28F16170"/>
    <w:multiLevelType w:val="hybridMultilevel"/>
    <w:tmpl w:val="55C6EC0E"/>
    <w:lvl w:ilvl="0" w:tplc="EC425B7A">
      <w:start w:val="1"/>
      <w:numFmt w:val="bullet"/>
      <w:lvlText w:val="-"/>
      <w:lvlJc w:val="left"/>
      <w:pPr>
        <w:ind w:left="720" w:hanging="360"/>
      </w:pPr>
      <w:rPr>
        <w:rFonts w:ascii="Times New Roman" w:hAnsi="Times New Roman" w:cs="Times New Roman" w:hint="default"/>
      </w:rPr>
    </w:lvl>
    <w:lvl w:ilvl="1" w:tplc="B3122AC8">
      <w:numFmt w:val="bullet"/>
      <w:lvlText w:val="•"/>
      <w:lvlJc w:val="left"/>
      <w:pPr>
        <w:ind w:left="2220" w:hanging="1140"/>
      </w:pPr>
      <w:rPr>
        <w:rFonts w:ascii="Times New Roman" w:eastAsia="Times New Roman" w:hAnsi="Times New Roman" w:cs="Times New Roman" w:hint="default"/>
      </w:rPr>
    </w:lvl>
    <w:lvl w:ilvl="2" w:tplc="80F22736" w:tentative="1">
      <w:start w:val="1"/>
      <w:numFmt w:val="bullet"/>
      <w:lvlText w:val=""/>
      <w:lvlJc w:val="left"/>
      <w:pPr>
        <w:ind w:left="2160" w:hanging="360"/>
      </w:pPr>
      <w:rPr>
        <w:rFonts w:ascii="Wingdings" w:hAnsi="Wingdings" w:hint="default"/>
      </w:rPr>
    </w:lvl>
    <w:lvl w:ilvl="3" w:tplc="A580D026" w:tentative="1">
      <w:start w:val="1"/>
      <w:numFmt w:val="bullet"/>
      <w:lvlText w:val=""/>
      <w:lvlJc w:val="left"/>
      <w:pPr>
        <w:ind w:left="2880" w:hanging="360"/>
      </w:pPr>
      <w:rPr>
        <w:rFonts w:ascii="Symbol" w:hAnsi="Symbol" w:hint="default"/>
      </w:rPr>
    </w:lvl>
    <w:lvl w:ilvl="4" w:tplc="E73473E6" w:tentative="1">
      <w:start w:val="1"/>
      <w:numFmt w:val="bullet"/>
      <w:lvlText w:val="o"/>
      <w:lvlJc w:val="left"/>
      <w:pPr>
        <w:ind w:left="3600" w:hanging="360"/>
      </w:pPr>
      <w:rPr>
        <w:rFonts w:ascii="Courier New" w:hAnsi="Courier New" w:cs="Courier New" w:hint="default"/>
      </w:rPr>
    </w:lvl>
    <w:lvl w:ilvl="5" w:tplc="B0344FA4" w:tentative="1">
      <w:start w:val="1"/>
      <w:numFmt w:val="bullet"/>
      <w:lvlText w:val=""/>
      <w:lvlJc w:val="left"/>
      <w:pPr>
        <w:ind w:left="4320" w:hanging="360"/>
      </w:pPr>
      <w:rPr>
        <w:rFonts w:ascii="Wingdings" w:hAnsi="Wingdings" w:hint="default"/>
      </w:rPr>
    </w:lvl>
    <w:lvl w:ilvl="6" w:tplc="9EFE21F4" w:tentative="1">
      <w:start w:val="1"/>
      <w:numFmt w:val="bullet"/>
      <w:lvlText w:val=""/>
      <w:lvlJc w:val="left"/>
      <w:pPr>
        <w:ind w:left="5040" w:hanging="360"/>
      </w:pPr>
      <w:rPr>
        <w:rFonts w:ascii="Symbol" w:hAnsi="Symbol" w:hint="default"/>
      </w:rPr>
    </w:lvl>
    <w:lvl w:ilvl="7" w:tplc="F554254A" w:tentative="1">
      <w:start w:val="1"/>
      <w:numFmt w:val="bullet"/>
      <w:lvlText w:val="o"/>
      <w:lvlJc w:val="left"/>
      <w:pPr>
        <w:ind w:left="5760" w:hanging="360"/>
      </w:pPr>
      <w:rPr>
        <w:rFonts w:ascii="Courier New" w:hAnsi="Courier New" w:cs="Courier New" w:hint="default"/>
      </w:rPr>
    </w:lvl>
    <w:lvl w:ilvl="8" w:tplc="F7622CEA" w:tentative="1">
      <w:start w:val="1"/>
      <w:numFmt w:val="bullet"/>
      <w:lvlText w:val=""/>
      <w:lvlJc w:val="left"/>
      <w:pPr>
        <w:ind w:left="6480" w:hanging="360"/>
      </w:pPr>
      <w:rPr>
        <w:rFonts w:ascii="Wingdings" w:hAnsi="Wingdings" w:hint="default"/>
      </w:rPr>
    </w:lvl>
  </w:abstractNum>
  <w:abstractNum w:abstractNumId="32">
    <w:nsid w:val="2B3A7A36"/>
    <w:multiLevelType w:val="hybridMultilevel"/>
    <w:tmpl w:val="E10AF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B7440F3"/>
    <w:multiLevelType w:val="multilevel"/>
    <w:tmpl w:val="74AC4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2C3858"/>
    <w:multiLevelType w:val="hybridMultilevel"/>
    <w:tmpl w:val="A8DCA356"/>
    <w:lvl w:ilvl="0" w:tplc="2EC81CD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2DA95C44"/>
    <w:multiLevelType w:val="hybridMultilevel"/>
    <w:tmpl w:val="1A4E834C"/>
    <w:lvl w:ilvl="0" w:tplc="9F4831BE">
      <w:start w:val="1"/>
      <w:numFmt w:val="decimal"/>
      <w:lvlText w:val="%1)"/>
      <w:lvlJc w:val="left"/>
      <w:pPr>
        <w:ind w:left="1260" w:hanging="360"/>
      </w:pPr>
      <w:rPr>
        <w:rFonts w:ascii="Times New Roman" w:hAnsi="Times New Roman" w:cs="Times New Roman" w:hint="default"/>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30C1149D"/>
    <w:multiLevelType w:val="hybridMultilevel"/>
    <w:tmpl w:val="8C0C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733369"/>
    <w:multiLevelType w:val="hybridMultilevel"/>
    <w:tmpl w:val="E632896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7172589"/>
    <w:multiLevelType w:val="hybridMultilevel"/>
    <w:tmpl w:val="27D22AD0"/>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0">
    <w:nsid w:val="39E53E06"/>
    <w:multiLevelType w:val="hybridMultilevel"/>
    <w:tmpl w:val="1BCE0BD4"/>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A31240C"/>
    <w:multiLevelType w:val="hybridMultilevel"/>
    <w:tmpl w:val="390CED1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B991B45"/>
    <w:multiLevelType w:val="hybridMultilevel"/>
    <w:tmpl w:val="DD76888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D9B15C5"/>
    <w:multiLevelType w:val="hybridMultilevel"/>
    <w:tmpl w:val="9ADEC822"/>
    <w:lvl w:ilvl="0" w:tplc="2EC81CD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3E4470E0"/>
    <w:multiLevelType w:val="hybridMultilevel"/>
    <w:tmpl w:val="2896663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3E7E372D"/>
    <w:multiLevelType w:val="hybridMultilevel"/>
    <w:tmpl w:val="DB7EF80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3F1015B9"/>
    <w:multiLevelType w:val="hybridMultilevel"/>
    <w:tmpl w:val="FAD0C4EC"/>
    <w:lvl w:ilvl="0" w:tplc="3E1E92F6">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3F347D30"/>
    <w:multiLevelType w:val="hybridMultilevel"/>
    <w:tmpl w:val="BCFA7BC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3F5C7BC6"/>
    <w:multiLevelType w:val="hybridMultilevel"/>
    <w:tmpl w:val="12AA487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14F42EA"/>
    <w:multiLevelType w:val="hybridMultilevel"/>
    <w:tmpl w:val="13A60C80"/>
    <w:lvl w:ilvl="0" w:tplc="24845B18">
      <w:start w:val="9"/>
      <w:numFmt w:val="decimal"/>
      <w:lvlText w:val="%1."/>
      <w:lvlJc w:val="left"/>
      <w:pPr>
        <w:tabs>
          <w:tab w:val="num" w:pos="780"/>
        </w:tabs>
        <w:ind w:left="780" w:hanging="360"/>
      </w:pPr>
      <w:rPr>
        <w:rFonts w:hint="default"/>
        <w:color w:val="00000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1">
    <w:nsid w:val="416866D6"/>
    <w:multiLevelType w:val="hybridMultilevel"/>
    <w:tmpl w:val="2CA044A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41BC0B68"/>
    <w:multiLevelType w:val="hybridMultilevel"/>
    <w:tmpl w:val="0F2660E4"/>
    <w:lvl w:ilvl="0" w:tplc="D264DFA2">
      <w:start w:val="4"/>
      <w:numFmt w:val="decimal"/>
      <w:lvlText w:val="%1."/>
      <w:lvlJc w:val="left"/>
      <w:pPr>
        <w:tabs>
          <w:tab w:val="num" w:pos="990"/>
        </w:tabs>
        <w:ind w:left="990" w:hanging="360"/>
      </w:pPr>
      <w:rPr>
        <w:rFonts w:hint="default"/>
        <w:color w:val="000000"/>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53">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44983CB5"/>
    <w:multiLevelType w:val="multilevel"/>
    <w:tmpl w:val="EB467110"/>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5">
    <w:nsid w:val="454E1395"/>
    <w:multiLevelType w:val="hybridMultilevel"/>
    <w:tmpl w:val="D004C124"/>
    <w:lvl w:ilvl="0" w:tplc="D13463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71E1895"/>
    <w:multiLevelType w:val="hybridMultilevel"/>
    <w:tmpl w:val="7C8EB90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58">
    <w:nsid w:val="4F913214"/>
    <w:multiLevelType w:val="hybridMultilevel"/>
    <w:tmpl w:val="F0ACB60E"/>
    <w:lvl w:ilvl="0" w:tplc="ED403C2C">
      <w:start w:val="1"/>
      <w:numFmt w:val="decimal"/>
      <w:lvlText w:val="%1)"/>
      <w:lvlJc w:val="left"/>
      <w:pPr>
        <w:ind w:left="1260" w:hanging="360"/>
      </w:pPr>
      <w:rPr>
        <w:rFonts w:ascii="Times New Roman" w:hAnsi="Times New Roman" w:cs="Times New Roman" w:hint="default"/>
        <w:sz w:val="28"/>
        <w:szCs w:val="36"/>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nsid w:val="519762D2"/>
    <w:multiLevelType w:val="hybridMultilevel"/>
    <w:tmpl w:val="C9A0B2B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4726208"/>
    <w:multiLevelType w:val="hybridMultilevel"/>
    <w:tmpl w:val="1EBA16D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62">
    <w:nsid w:val="56461690"/>
    <w:multiLevelType w:val="hybridMultilevel"/>
    <w:tmpl w:val="7FC6446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64F4A48"/>
    <w:multiLevelType w:val="hybridMultilevel"/>
    <w:tmpl w:val="BB0E798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5BC71EBE"/>
    <w:multiLevelType w:val="hybridMultilevel"/>
    <w:tmpl w:val="0B58800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CED27BD"/>
    <w:multiLevelType w:val="hybridMultilevel"/>
    <w:tmpl w:val="6BAABE4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5D4A24C9"/>
    <w:multiLevelType w:val="hybridMultilevel"/>
    <w:tmpl w:val="D762781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7">
    <w:nsid w:val="5E510B07"/>
    <w:multiLevelType w:val="hybridMultilevel"/>
    <w:tmpl w:val="92183F9E"/>
    <w:lvl w:ilvl="0" w:tplc="2EC81CD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5EE42A33"/>
    <w:multiLevelType w:val="hybridMultilevel"/>
    <w:tmpl w:val="F2DA5D00"/>
    <w:lvl w:ilvl="0" w:tplc="3B0A57E8">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0415E66"/>
    <w:multiLevelType w:val="multilevel"/>
    <w:tmpl w:val="3274DD4E"/>
    <w:lvl w:ilvl="0">
      <w:start w:val="1"/>
      <w:numFmt w:val="decimal"/>
      <w:lvlText w:val="%1."/>
      <w:lvlJc w:val="left"/>
      <w:pPr>
        <w:ind w:left="360" w:hanging="360"/>
      </w:pPr>
      <w:rPr>
        <w:rFonts w:ascii="Times New Roman" w:hAnsi="Times New Roman" w:cs="Times New Roman" w:hint="default"/>
        <w:strike w:val="0"/>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0">
    <w:nsid w:val="61C332D0"/>
    <w:multiLevelType w:val="hybridMultilevel"/>
    <w:tmpl w:val="0F5A6B5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1">
    <w:nsid w:val="63167C71"/>
    <w:multiLevelType w:val="multilevel"/>
    <w:tmpl w:val="BB10C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3F34095"/>
    <w:multiLevelType w:val="hybridMultilevel"/>
    <w:tmpl w:val="91DC2DE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53F5CE4"/>
    <w:multiLevelType w:val="multilevel"/>
    <w:tmpl w:val="74AC4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933189D"/>
    <w:multiLevelType w:val="hybridMultilevel"/>
    <w:tmpl w:val="3AB206C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9FB19C1"/>
    <w:multiLevelType w:val="hybridMultilevel"/>
    <w:tmpl w:val="88246A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6A7C71C8"/>
    <w:multiLevelType w:val="hybridMultilevel"/>
    <w:tmpl w:val="44D4D4C4"/>
    <w:lvl w:ilvl="0" w:tplc="E438C5A4">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nsid w:val="6BB85197"/>
    <w:multiLevelType w:val="hybridMultilevel"/>
    <w:tmpl w:val="A6A0BF8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8">
    <w:nsid w:val="6F69685D"/>
    <w:multiLevelType w:val="hybridMultilevel"/>
    <w:tmpl w:val="D004C124"/>
    <w:lvl w:ilvl="0" w:tplc="D13463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0E43A37"/>
    <w:multiLevelType w:val="hybridMultilevel"/>
    <w:tmpl w:val="3780AB1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0FF3F5D"/>
    <w:multiLevelType w:val="hybridMultilevel"/>
    <w:tmpl w:val="251E66E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1C55227"/>
    <w:multiLevelType w:val="hybridMultilevel"/>
    <w:tmpl w:val="E6306EC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2">
    <w:nsid w:val="733758EB"/>
    <w:multiLevelType w:val="multilevel"/>
    <w:tmpl w:val="D8FCE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3BA6925"/>
    <w:multiLevelType w:val="hybridMultilevel"/>
    <w:tmpl w:val="EFE489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nsid w:val="752B56D9"/>
    <w:multiLevelType w:val="hybridMultilevel"/>
    <w:tmpl w:val="399216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79A463B5"/>
    <w:multiLevelType w:val="hybridMultilevel"/>
    <w:tmpl w:val="D05A8AE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C1A3424"/>
    <w:multiLevelType w:val="hybridMultilevel"/>
    <w:tmpl w:val="92F417C0"/>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8">
    <w:nsid w:val="7E537FB9"/>
    <w:multiLevelType w:val="hybridMultilevel"/>
    <w:tmpl w:val="525608E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9"/>
  </w:num>
  <w:num w:numId="2">
    <w:abstractNumId w:val="57"/>
  </w:num>
  <w:num w:numId="3">
    <w:abstractNumId w:val="61"/>
  </w:num>
  <w:num w:numId="4">
    <w:abstractNumId w:val="60"/>
  </w:num>
  <w:num w:numId="5">
    <w:abstractNumId w:val="69"/>
  </w:num>
  <w:num w:numId="6">
    <w:abstractNumId w:val="26"/>
  </w:num>
  <w:num w:numId="7">
    <w:abstractNumId w:val="70"/>
  </w:num>
  <w:num w:numId="8">
    <w:abstractNumId w:val="81"/>
  </w:num>
  <w:num w:numId="9">
    <w:abstractNumId w:val="35"/>
  </w:num>
  <w:num w:numId="10">
    <w:abstractNumId w:val="30"/>
  </w:num>
  <w:num w:numId="11">
    <w:abstractNumId w:val="9"/>
  </w:num>
  <w:num w:numId="12">
    <w:abstractNumId w:val="19"/>
  </w:num>
  <w:num w:numId="13">
    <w:abstractNumId w:val="14"/>
  </w:num>
  <w:num w:numId="14">
    <w:abstractNumId w:val="56"/>
  </w:num>
  <w:num w:numId="15">
    <w:abstractNumId w:val="45"/>
  </w:num>
  <w:num w:numId="16">
    <w:abstractNumId w:val="46"/>
  </w:num>
  <w:num w:numId="17">
    <w:abstractNumId w:val="76"/>
  </w:num>
  <w:num w:numId="18">
    <w:abstractNumId w:val="58"/>
  </w:num>
  <w:num w:numId="19">
    <w:abstractNumId w:val="12"/>
  </w:num>
  <w:num w:numId="20">
    <w:abstractNumId w:val="42"/>
  </w:num>
  <w:num w:numId="21">
    <w:abstractNumId w:val="67"/>
  </w:num>
  <w:num w:numId="22">
    <w:abstractNumId w:val="49"/>
  </w:num>
  <w:num w:numId="23">
    <w:abstractNumId w:val="34"/>
  </w:num>
  <w:num w:numId="24">
    <w:abstractNumId w:val="48"/>
  </w:num>
  <w:num w:numId="25">
    <w:abstractNumId w:val="22"/>
  </w:num>
  <w:num w:numId="26">
    <w:abstractNumId w:val="80"/>
  </w:num>
  <w:num w:numId="27">
    <w:abstractNumId w:val="63"/>
  </w:num>
  <w:num w:numId="28">
    <w:abstractNumId w:val="83"/>
  </w:num>
  <w:num w:numId="29">
    <w:abstractNumId w:val="40"/>
  </w:num>
  <w:num w:numId="30">
    <w:abstractNumId w:val="44"/>
  </w:num>
  <w:num w:numId="31">
    <w:abstractNumId w:val="41"/>
  </w:num>
  <w:num w:numId="32">
    <w:abstractNumId w:val="64"/>
  </w:num>
  <w:num w:numId="33">
    <w:abstractNumId w:val="79"/>
  </w:num>
  <w:num w:numId="34">
    <w:abstractNumId w:val="74"/>
  </w:num>
  <w:num w:numId="35">
    <w:abstractNumId w:val="68"/>
  </w:num>
  <w:num w:numId="36">
    <w:abstractNumId w:val="65"/>
  </w:num>
  <w:num w:numId="37">
    <w:abstractNumId w:val="62"/>
  </w:num>
  <w:num w:numId="38">
    <w:abstractNumId w:val="59"/>
  </w:num>
  <w:num w:numId="39">
    <w:abstractNumId w:val="37"/>
  </w:num>
  <w:num w:numId="40">
    <w:abstractNumId w:val="23"/>
  </w:num>
  <w:num w:numId="41">
    <w:abstractNumId w:val="15"/>
  </w:num>
  <w:num w:numId="42">
    <w:abstractNumId w:val="86"/>
  </w:num>
  <w:num w:numId="43">
    <w:abstractNumId w:val="72"/>
  </w:num>
  <w:num w:numId="44">
    <w:abstractNumId w:val="29"/>
  </w:num>
  <w:num w:numId="45">
    <w:abstractNumId w:val="21"/>
  </w:num>
  <w:num w:numId="46">
    <w:abstractNumId w:val="25"/>
  </w:num>
  <w:num w:numId="47">
    <w:abstractNumId w:val="66"/>
  </w:num>
  <w:num w:numId="48">
    <w:abstractNumId w:val="28"/>
  </w:num>
  <w:num w:numId="49">
    <w:abstractNumId w:val="13"/>
  </w:num>
  <w:num w:numId="50">
    <w:abstractNumId w:val="88"/>
  </w:num>
  <w:num w:numId="51">
    <w:abstractNumId w:val="77"/>
  </w:num>
  <w:num w:numId="52">
    <w:abstractNumId w:val="53"/>
  </w:num>
  <w:num w:numId="53">
    <w:abstractNumId w:val="10"/>
  </w:num>
  <w:num w:numId="54">
    <w:abstractNumId w:val="24"/>
  </w:num>
  <w:num w:numId="55">
    <w:abstractNumId w:val="84"/>
  </w:num>
  <w:num w:numId="56">
    <w:abstractNumId w:val="31"/>
  </w:num>
  <w:num w:numId="57">
    <w:abstractNumId w:val="54"/>
  </w:num>
  <w:num w:numId="58">
    <w:abstractNumId w:val="75"/>
  </w:num>
  <w:num w:numId="59">
    <w:abstractNumId w:val="85"/>
  </w:num>
  <w:num w:numId="60">
    <w:abstractNumId w:val="47"/>
  </w:num>
  <w:num w:numId="61">
    <w:abstractNumId w:val="87"/>
  </w:num>
  <w:num w:numId="62">
    <w:abstractNumId w:val="43"/>
  </w:num>
  <w:num w:numId="63">
    <w:abstractNumId w:val="51"/>
  </w:num>
  <w:num w:numId="64">
    <w:abstractNumId w:val="18"/>
  </w:num>
  <w:num w:numId="65">
    <w:abstractNumId w:val="32"/>
  </w:num>
  <w:num w:numId="66">
    <w:abstractNumId w:val="5"/>
  </w:num>
  <w:num w:numId="67">
    <w:abstractNumId w:val="6"/>
  </w:num>
  <w:num w:numId="68">
    <w:abstractNumId w:val="7"/>
  </w:num>
  <w:num w:numId="69">
    <w:abstractNumId w:val="8"/>
  </w:num>
  <w:num w:numId="70">
    <w:abstractNumId w:val="16"/>
  </w:num>
  <w:num w:numId="71">
    <w:abstractNumId w:val="52"/>
  </w:num>
  <w:num w:numId="72">
    <w:abstractNumId w:val="50"/>
  </w:num>
  <w:num w:numId="73">
    <w:abstractNumId w:val="27"/>
  </w:num>
  <w:num w:numId="74">
    <w:abstractNumId w:val="55"/>
  </w:num>
  <w:num w:numId="75">
    <w:abstractNumId w:val="36"/>
  </w:num>
  <w:num w:numId="76">
    <w:abstractNumId w:val="78"/>
  </w:num>
  <w:num w:numId="77">
    <w:abstractNumId w:val="82"/>
  </w:num>
  <w:num w:numId="78">
    <w:abstractNumId w:val="11"/>
  </w:num>
  <w:num w:numId="79">
    <w:abstractNumId w:val="71"/>
  </w:num>
  <w:num w:numId="80">
    <w:abstractNumId w:val="17"/>
  </w:num>
  <w:num w:numId="81">
    <w:abstractNumId w:val="73"/>
  </w:num>
  <w:num w:numId="82">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6B"/>
    <w:rsid w:val="0001149D"/>
    <w:rsid w:val="0001320E"/>
    <w:rsid w:val="00013E39"/>
    <w:rsid w:val="0001586C"/>
    <w:rsid w:val="00016F23"/>
    <w:rsid w:val="00017E1E"/>
    <w:rsid w:val="00020A7E"/>
    <w:rsid w:val="000240A5"/>
    <w:rsid w:val="00026826"/>
    <w:rsid w:val="000279AA"/>
    <w:rsid w:val="0003038E"/>
    <w:rsid w:val="00030E54"/>
    <w:rsid w:val="0003268F"/>
    <w:rsid w:val="00053ACF"/>
    <w:rsid w:val="0006002F"/>
    <w:rsid w:val="000643EF"/>
    <w:rsid w:val="00066D37"/>
    <w:rsid w:val="000703D8"/>
    <w:rsid w:val="00072938"/>
    <w:rsid w:val="0007390D"/>
    <w:rsid w:val="00075350"/>
    <w:rsid w:val="00082EDE"/>
    <w:rsid w:val="00083154"/>
    <w:rsid w:val="00086431"/>
    <w:rsid w:val="00087A2B"/>
    <w:rsid w:val="00087CB5"/>
    <w:rsid w:val="000961BD"/>
    <w:rsid w:val="000A5124"/>
    <w:rsid w:val="000A6147"/>
    <w:rsid w:val="000A6CF7"/>
    <w:rsid w:val="000A6E6D"/>
    <w:rsid w:val="000A73A9"/>
    <w:rsid w:val="000A75EA"/>
    <w:rsid w:val="000B2BFE"/>
    <w:rsid w:val="000B59BD"/>
    <w:rsid w:val="000B64CA"/>
    <w:rsid w:val="000B690E"/>
    <w:rsid w:val="000B6B16"/>
    <w:rsid w:val="000C083E"/>
    <w:rsid w:val="000C1C03"/>
    <w:rsid w:val="000C200E"/>
    <w:rsid w:val="000C2CE0"/>
    <w:rsid w:val="000C35FF"/>
    <w:rsid w:val="000C36F7"/>
    <w:rsid w:val="000C7AE0"/>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26DD"/>
    <w:rsid w:val="0011280D"/>
    <w:rsid w:val="00115615"/>
    <w:rsid w:val="00117B11"/>
    <w:rsid w:val="0012006A"/>
    <w:rsid w:val="00123404"/>
    <w:rsid w:val="0013087E"/>
    <w:rsid w:val="00132DAA"/>
    <w:rsid w:val="001365C5"/>
    <w:rsid w:val="001412AD"/>
    <w:rsid w:val="00142B35"/>
    <w:rsid w:val="00142FE8"/>
    <w:rsid w:val="00150C20"/>
    <w:rsid w:val="0015472F"/>
    <w:rsid w:val="0016359A"/>
    <w:rsid w:val="001648CB"/>
    <w:rsid w:val="00181CA3"/>
    <w:rsid w:val="00181FFC"/>
    <w:rsid w:val="00184783"/>
    <w:rsid w:val="00190F21"/>
    <w:rsid w:val="00192323"/>
    <w:rsid w:val="00192986"/>
    <w:rsid w:val="00197CC8"/>
    <w:rsid w:val="001A56E8"/>
    <w:rsid w:val="001A6E02"/>
    <w:rsid w:val="001A7350"/>
    <w:rsid w:val="001B06CD"/>
    <w:rsid w:val="001B1EA3"/>
    <w:rsid w:val="001B3331"/>
    <w:rsid w:val="001B3F80"/>
    <w:rsid w:val="001B4176"/>
    <w:rsid w:val="001B44BE"/>
    <w:rsid w:val="001B51CB"/>
    <w:rsid w:val="001C7CEE"/>
    <w:rsid w:val="001D029D"/>
    <w:rsid w:val="001D0A28"/>
    <w:rsid w:val="001D1CB9"/>
    <w:rsid w:val="001D64FD"/>
    <w:rsid w:val="001E0EE0"/>
    <w:rsid w:val="001E25D3"/>
    <w:rsid w:val="001E696F"/>
    <w:rsid w:val="001E698B"/>
    <w:rsid w:val="001E7682"/>
    <w:rsid w:val="001F4811"/>
    <w:rsid w:val="001F4B9B"/>
    <w:rsid w:val="001F7F82"/>
    <w:rsid w:val="00200F60"/>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FB1"/>
    <w:rsid w:val="00243CFB"/>
    <w:rsid w:val="00244EFA"/>
    <w:rsid w:val="00246D07"/>
    <w:rsid w:val="00250760"/>
    <w:rsid w:val="00252C10"/>
    <w:rsid w:val="00252F3F"/>
    <w:rsid w:val="00253B35"/>
    <w:rsid w:val="00254D9C"/>
    <w:rsid w:val="00255493"/>
    <w:rsid w:val="002559A0"/>
    <w:rsid w:val="00255B68"/>
    <w:rsid w:val="00257026"/>
    <w:rsid w:val="00263250"/>
    <w:rsid w:val="00264D68"/>
    <w:rsid w:val="00267C54"/>
    <w:rsid w:val="002702A9"/>
    <w:rsid w:val="002715AE"/>
    <w:rsid w:val="00271D20"/>
    <w:rsid w:val="00272759"/>
    <w:rsid w:val="002736A4"/>
    <w:rsid w:val="00281D2B"/>
    <w:rsid w:val="00282CF5"/>
    <w:rsid w:val="00283E02"/>
    <w:rsid w:val="00286367"/>
    <w:rsid w:val="00290630"/>
    <w:rsid w:val="002942D0"/>
    <w:rsid w:val="0029715D"/>
    <w:rsid w:val="002A1803"/>
    <w:rsid w:val="002A51EF"/>
    <w:rsid w:val="002A7674"/>
    <w:rsid w:val="002B4607"/>
    <w:rsid w:val="002C4CB7"/>
    <w:rsid w:val="002C6A1C"/>
    <w:rsid w:val="002D0357"/>
    <w:rsid w:val="002D2D27"/>
    <w:rsid w:val="002D44FD"/>
    <w:rsid w:val="002D635B"/>
    <w:rsid w:val="002D7275"/>
    <w:rsid w:val="002E3333"/>
    <w:rsid w:val="002E7FD5"/>
    <w:rsid w:val="002F07BD"/>
    <w:rsid w:val="002F1D40"/>
    <w:rsid w:val="002F7252"/>
    <w:rsid w:val="00301038"/>
    <w:rsid w:val="0030162B"/>
    <w:rsid w:val="00303575"/>
    <w:rsid w:val="0030643F"/>
    <w:rsid w:val="00310AA1"/>
    <w:rsid w:val="0031198D"/>
    <w:rsid w:val="0031301C"/>
    <w:rsid w:val="003148B4"/>
    <w:rsid w:val="00315DB0"/>
    <w:rsid w:val="00317811"/>
    <w:rsid w:val="0032557B"/>
    <w:rsid w:val="00330A23"/>
    <w:rsid w:val="00333B1B"/>
    <w:rsid w:val="003357CE"/>
    <w:rsid w:val="0033659C"/>
    <w:rsid w:val="00341407"/>
    <w:rsid w:val="00344676"/>
    <w:rsid w:val="00345252"/>
    <w:rsid w:val="0034614B"/>
    <w:rsid w:val="0035467F"/>
    <w:rsid w:val="003569CC"/>
    <w:rsid w:val="003663CB"/>
    <w:rsid w:val="003672DC"/>
    <w:rsid w:val="0037006D"/>
    <w:rsid w:val="00370B17"/>
    <w:rsid w:val="00374A31"/>
    <w:rsid w:val="00383783"/>
    <w:rsid w:val="00383F4E"/>
    <w:rsid w:val="0038413E"/>
    <w:rsid w:val="00392AFE"/>
    <w:rsid w:val="003942AB"/>
    <w:rsid w:val="003949B4"/>
    <w:rsid w:val="00394D57"/>
    <w:rsid w:val="003968AB"/>
    <w:rsid w:val="003A02E0"/>
    <w:rsid w:val="003A0803"/>
    <w:rsid w:val="003A1615"/>
    <w:rsid w:val="003A3515"/>
    <w:rsid w:val="003A3BB7"/>
    <w:rsid w:val="003B3AAE"/>
    <w:rsid w:val="003C2D35"/>
    <w:rsid w:val="003C3D91"/>
    <w:rsid w:val="003C4091"/>
    <w:rsid w:val="003C5B98"/>
    <w:rsid w:val="003D1633"/>
    <w:rsid w:val="003D2650"/>
    <w:rsid w:val="003D29E1"/>
    <w:rsid w:val="003D496A"/>
    <w:rsid w:val="003D4CC0"/>
    <w:rsid w:val="003E04CD"/>
    <w:rsid w:val="003E1DC2"/>
    <w:rsid w:val="003E49AE"/>
    <w:rsid w:val="003E510F"/>
    <w:rsid w:val="003F10AE"/>
    <w:rsid w:val="003F4448"/>
    <w:rsid w:val="00403C56"/>
    <w:rsid w:val="0040650C"/>
    <w:rsid w:val="0040719E"/>
    <w:rsid w:val="004115F4"/>
    <w:rsid w:val="004152EB"/>
    <w:rsid w:val="004240E3"/>
    <w:rsid w:val="00426B8E"/>
    <w:rsid w:val="00426F32"/>
    <w:rsid w:val="00431167"/>
    <w:rsid w:val="004328C8"/>
    <w:rsid w:val="00432DAE"/>
    <w:rsid w:val="00435173"/>
    <w:rsid w:val="00440166"/>
    <w:rsid w:val="004444C5"/>
    <w:rsid w:val="004450DD"/>
    <w:rsid w:val="00445C32"/>
    <w:rsid w:val="00446853"/>
    <w:rsid w:val="00450092"/>
    <w:rsid w:val="004542CC"/>
    <w:rsid w:val="0045475C"/>
    <w:rsid w:val="004575D3"/>
    <w:rsid w:val="00476BF6"/>
    <w:rsid w:val="00476FED"/>
    <w:rsid w:val="004815C6"/>
    <w:rsid w:val="00481760"/>
    <w:rsid w:val="00482155"/>
    <w:rsid w:val="0048488F"/>
    <w:rsid w:val="004859DB"/>
    <w:rsid w:val="00485F35"/>
    <w:rsid w:val="004900CA"/>
    <w:rsid w:val="00495CBE"/>
    <w:rsid w:val="0049659D"/>
    <w:rsid w:val="004A0309"/>
    <w:rsid w:val="004A0AD7"/>
    <w:rsid w:val="004A1269"/>
    <w:rsid w:val="004A4CDF"/>
    <w:rsid w:val="004A7F1A"/>
    <w:rsid w:val="004B2306"/>
    <w:rsid w:val="004B28B3"/>
    <w:rsid w:val="004B2EE3"/>
    <w:rsid w:val="004B6172"/>
    <w:rsid w:val="004C3DCD"/>
    <w:rsid w:val="004C54BE"/>
    <w:rsid w:val="004C5BB0"/>
    <w:rsid w:val="004C6128"/>
    <w:rsid w:val="004C7435"/>
    <w:rsid w:val="004D0EE0"/>
    <w:rsid w:val="004D0F69"/>
    <w:rsid w:val="004D1634"/>
    <w:rsid w:val="004D1868"/>
    <w:rsid w:val="004D69DB"/>
    <w:rsid w:val="004D73E8"/>
    <w:rsid w:val="004D7EDC"/>
    <w:rsid w:val="004E0C44"/>
    <w:rsid w:val="004E0F36"/>
    <w:rsid w:val="004E0FF5"/>
    <w:rsid w:val="004E100A"/>
    <w:rsid w:val="004F11AD"/>
    <w:rsid w:val="004F378D"/>
    <w:rsid w:val="004F4FF0"/>
    <w:rsid w:val="004F50D0"/>
    <w:rsid w:val="004F56A9"/>
    <w:rsid w:val="005016BC"/>
    <w:rsid w:val="00502D21"/>
    <w:rsid w:val="005063E1"/>
    <w:rsid w:val="0050731A"/>
    <w:rsid w:val="005136EE"/>
    <w:rsid w:val="00514895"/>
    <w:rsid w:val="005157F0"/>
    <w:rsid w:val="00515D25"/>
    <w:rsid w:val="00530884"/>
    <w:rsid w:val="00532733"/>
    <w:rsid w:val="00532BA4"/>
    <w:rsid w:val="00535782"/>
    <w:rsid w:val="005365AF"/>
    <w:rsid w:val="00536F80"/>
    <w:rsid w:val="0054187C"/>
    <w:rsid w:val="00545686"/>
    <w:rsid w:val="0054616B"/>
    <w:rsid w:val="00546E52"/>
    <w:rsid w:val="00547588"/>
    <w:rsid w:val="00553312"/>
    <w:rsid w:val="00557B12"/>
    <w:rsid w:val="005614B7"/>
    <w:rsid w:val="00561D13"/>
    <w:rsid w:val="0056310E"/>
    <w:rsid w:val="00563230"/>
    <w:rsid w:val="00563DE8"/>
    <w:rsid w:val="005669DE"/>
    <w:rsid w:val="00570851"/>
    <w:rsid w:val="005713DD"/>
    <w:rsid w:val="00571BBD"/>
    <w:rsid w:val="005758EE"/>
    <w:rsid w:val="00577347"/>
    <w:rsid w:val="005778DB"/>
    <w:rsid w:val="005806A8"/>
    <w:rsid w:val="00580B15"/>
    <w:rsid w:val="00592EB1"/>
    <w:rsid w:val="005965C7"/>
    <w:rsid w:val="00596C10"/>
    <w:rsid w:val="00596FC4"/>
    <w:rsid w:val="0059740F"/>
    <w:rsid w:val="005A15CA"/>
    <w:rsid w:val="005A162D"/>
    <w:rsid w:val="005A2D53"/>
    <w:rsid w:val="005B0276"/>
    <w:rsid w:val="005B1660"/>
    <w:rsid w:val="005B16DA"/>
    <w:rsid w:val="005C0D87"/>
    <w:rsid w:val="005C307C"/>
    <w:rsid w:val="005C3552"/>
    <w:rsid w:val="005D0B1B"/>
    <w:rsid w:val="005D0E47"/>
    <w:rsid w:val="005D240F"/>
    <w:rsid w:val="005E0B5F"/>
    <w:rsid w:val="005E6472"/>
    <w:rsid w:val="005E6723"/>
    <w:rsid w:val="005E6EAC"/>
    <w:rsid w:val="005E7780"/>
    <w:rsid w:val="005E7A18"/>
    <w:rsid w:val="005E7C4D"/>
    <w:rsid w:val="005F48B9"/>
    <w:rsid w:val="005F5DE8"/>
    <w:rsid w:val="00602734"/>
    <w:rsid w:val="00604532"/>
    <w:rsid w:val="00605060"/>
    <w:rsid w:val="00606143"/>
    <w:rsid w:val="00612D4A"/>
    <w:rsid w:val="00613F26"/>
    <w:rsid w:val="006226B3"/>
    <w:rsid w:val="00625046"/>
    <w:rsid w:val="006275B6"/>
    <w:rsid w:val="00633DC7"/>
    <w:rsid w:val="00636BA8"/>
    <w:rsid w:val="006450A9"/>
    <w:rsid w:val="0064683F"/>
    <w:rsid w:val="006521DB"/>
    <w:rsid w:val="00656D85"/>
    <w:rsid w:val="006616CE"/>
    <w:rsid w:val="00666E65"/>
    <w:rsid w:val="00670F32"/>
    <w:rsid w:val="00677CFF"/>
    <w:rsid w:val="00681A99"/>
    <w:rsid w:val="006824E9"/>
    <w:rsid w:val="00682FDD"/>
    <w:rsid w:val="00684997"/>
    <w:rsid w:val="00685873"/>
    <w:rsid w:val="0068626D"/>
    <w:rsid w:val="00694566"/>
    <w:rsid w:val="006A350A"/>
    <w:rsid w:val="006A3610"/>
    <w:rsid w:val="006A3682"/>
    <w:rsid w:val="006A5DF9"/>
    <w:rsid w:val="006A686A"/>
    <w:rsid w:val="006B1ADB"/>
    <w:rsid w:val="006B1F27"/>
    <w:rsid w:val="006B5FF0"/>
    <w:rsid w:val="006C1549"/>
    <w:rsid w:val="006C2D6C"/>
    <w:rsid w:val="006D02EE"/>
    <w:rsid w:val="006D5BB2"/>
    <w:rsid w:val="006D7058"/>
    <w:rsid w:val="006E3443"/>
    <w:rsid w:val="006E6304"/>
    <w:rsid w:val="006F2F29"/>
    <w:rsid w:val="006F6529"/>
    <w:rsid w:val="006F73A4"/>
    <w:rsid w:val="006F7AB9"/>
    <w:rsid w:val="00700087"/>
    <w:rsid w:val="00700C49"/>
    <w:rsid w:val="00706C47"/>
    <w:rsid w:val="00711D07"/>
    <w:rsid w:val="0071264B"/>
    <w:rsid w:val="007144C1"/>
    <w:rsid w:val="00715F78"/>
    <w:rsid w:val="0071765C"/>
    <w:rsid w:val="00717B52"/>
    <w:rsid w:val="00721367"/>
    <w:rsid w:val="00723CA5"/>
    <w:rsid w:val="00724A06"/>
    <w:rsid w:val="00727EC7"/>
    <w:rsid w:val="007318C9"/>
    <w:rsid w:val="0073361C"/>
    <w:rsid w:val="00734425"/>
    <w:rsid w:val="0073558D"/>
    <w:rsid w:val="00735824"/>
    <w:rsid w:val="00735E1F"/>
    <w:rsid w:val="00741CFD"/>
    <w:rsid w:val="00742AAF"/>
    <w:rsid w:val="007519B9"/>
    <w:rsid w:val="0075295F"/>
    <w:rsid w:val="007539C1"/>
    <w:rsid w:val="007565A5"/>
    <w:rsid w:val="00760FF4"/>
    <w:rsid w:val="00773C6C"/>
    <w:rsid w:val="00776BE8"/>
    <w:rsid w:val="00781FFD"/>
    <w:rsid w:val="00783BE8"/>
    <w:rsid w:val="0078461D"/>
    <w:rsid w:val="00784CAA"/>
    <w:rsid w:val="00786B74"/>
    <w:rsid w:val="00787ADC"/>
    <w:rsid w:val="00790D03"/>
    <w:rsid w:val="00791DEA"/>
    <w:rsid w:val="007926CA"/>
    <w:rsid w:val="00792E9F"/>
    <w:rsid w:val="007A4470"/>
    <w:rsid w:val="007B1737"/>
    <w:rsid w:val="007B2770"/>
    <w:rsid w:val="007B2F95"/>
    <w:rsid w:val="007B694A"/>
    <w:rsid w:val="007C4FE5"/>
    <w:rsid w:val="007C5724"/>
    <w:rsid w:val="007D1FD9"/>
    <w:rsid w:val="007D3B48"/>
    <w:rsid w:val="007D4982"/>
    <w:rsid w:val="007D4FA7"/>
    <w:rsid w:val="007D73AF"/>
    <w:rsid w:val="007E047C"/>
    <w:rsid w:val="007E102F"/>
    <w:rsid w:val="007E4700"/>
    <w:rsid w:val="007E77E3"/>
    <w:rsid w:val="007F16F6"/>
    <w:rsid w:val="00801682"/>
    <w:rsid w:val="0080199D"/>
    <w:rsid w:val="00802411"/>
    <w:rsid w:val="008031B3"/>
    <w:rsid w:val="00805B85"/>
    <w:rsid w:val="008123EC"/>
    <w:rsid w:val="008160BE"/>
    <w:rsid w:val="00817995"/>
    <w:rsid w:val="00824931"/>
    <w:rsid w:val="0082565A"/>
    <w:rsid w:val="00827419"/>
    <w:rsid w:val="008324E0"/>
    <w:rsid w:val="0083335A"/>
    <w:rsid w:val="008348FE"/>
    <w:rsid w:val="008526BB"/>
    <w:rsid w:val="008643A5"/>
    <w:rsid w:val="00865C0E"/>
    <w:rsid w:val="00873A5A"/>
    <w:rsid w:val="00876757"/>
    <w:rsid w:val="00877B27"/>
    <w:rsid w:val="00877D92"/>
    <w:rsid w:val="00881BB1"/>
    <w:rsid w:val="00883386"/>
    <w:rsid w:val="00886A8B"/>
    <w:rsid w:val="00890A51"/>
    <w:rsid w:val="008A3287"/>
    <w:rsid w:val="008A5F3F"/>
    <w:rsid w:val="008B0CF0"/>
    <w:rsid w:val="008B2B8E"/>
    <w:rsid w:val="008C1316"/>
    <w:rsid w:val="008C2481"/>
    <w:rsid w:val="008C7A08"/>
    <w:rsid w:val="008C7C55"/>
    <w:rsid w:val="008D08FE"/>
    <w:rsid w:val="008D7AD8"/>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4718"/>
    <w:rsid w:val="00934A1F"/>
    <w:rsid w:val="009352A6"/>
    <w:rsid w:val="00941E72"/>
    <w:rsid w:val="00944B3B"/>
    <w:rsid w:val="00946EC3"/>
    <w:rsid w:val="00947853"/>
    <w:rsid w:val="00947B0C"/>
    <w:rsid w:val="00947C66"/>
    <w:rsid w:val="009511D2"/>
    <w:rsid w:val="009513CB"/>
    <w:rsid w:val="00952400"/>
    <w:rsid w:val="00952B31"/>
    <w:rsid w:val="0095769B"/>
    <w:rsid w:val="00961322"/>
    <w:rsid w:val="00961649"/>
    <w:rsid w:val="00961DEB"/>
    <w:rsid w:val="00962D53"/>
    <w:rsid w:val="0096520C"/>
    <w:rsid w:val="00965956"/>
    <w:rsid w:val="009664C0"/>
    <w:rsid w:val="00966F89"/>
    <w:rsid w:val="00974585"/>
    <w:rsid w:val="00974DE8"/>
    <w:rsid w:val="00976A89"/>
    <w:rsid w:val="00976B1D"/>
    <w:rsid w:val="00980C1A"/>
    <w:rsid w:val="00981B6C"/>
    <w:rsid w:val="009841FE"/>
    <w:rsid w:val="00987C8F"/>
    <w:rsid w:val="00987D06"/>
    <w:rsid w:val="009954DD"/>
    <w:rsid w:val="009955F8"/>
    <w:rsid w:val="009A04A1"/>
    <w:rsid w:val="009A0AE4"/>
    <w:rsid w:val="009A18BC"/>
    <w:rsid w:val="009A2B8E"/>
    <w:rsid w:val="009A7854"/>
    <w:rsid w:val="009B16B0"/>
    <w:rsid w:val="009B271B"/>
    <w:rsid w:val="009B4730"/>
    <w:rsid w:val="009C5658"/>
    <w:rsid w:val="009C6184"/>
    <w:rsid w:val="009C62BA"/>
    <w:rsid w:val="009C657B"/>
    <w:rsid w:val="009C6C51"/>
    <w:rsid w:val="009C7888"/>
    <w:rsid w:val="009D4112"/>
    <w:rsid w:val="009D5E60"/>
    <w:rsid w:val="009D7EBE"/>
    <w:rsid w:val="009E02F4"/>
    <w:rsid w:val="009E4750"/>
    <w:rsid w:val="009F41C0"/>
    <w:rsid w:val="00A04B12"/>
    <w:rsid w:val="00A04C69"/>
    <w:rsid w:val="00A04EC3"/>
    <w:rsid w:val="00A05C62"/>
    <w:rsid w:val="00A060DE"/>
    <w:rsid w:val="00A133F0"/>
    <w:rsid w:val="00A14665"/>
    <w:rsid w:val="00A16F45"/>
    <w:rsid w:val="00A2004C"/>
    <w:rsid w:val="00A22F59"/>
    <w:rsid w:val="00A31FB6"/>
    <w:rsid w:val="00A334AB"/>
    <w:rsid w:val="00A3551F"/>
    <w:rsid w:val="00A35A9D"/>
    <w:rsid w:val="00A42BF4"/>
    <w:rsid w:val="00A450EF"/>
    <w:rsid w:val="00A453F0"/>
    <w:rsid w:val="00A506DC"/>
    <w:rsid w:val="00A5664E"/>
    <w:rsid w:val="00A57D2F"/>
    <w:rsid w:val="00A60E71"/>
    <w:rsid w:val="00A637F7"/>
    <w:rsid w:val="00A648C7"/>
    <w:rsid w:val="00A65E2B"/>
    <w:rsid w:val="00A66DA7"/>
    <w:rsid w:val="00A67BF8"/>
    <w:rsid w:val="00A75741"/>
    <w:rsid w:val="00A76A8D"/>
    <w:rsid w:val="00A77DD9"/>
    <w:rsid w:val="00A83BF9"/>
    <w:rsid w:val="00A867BF"/>
    <w:rsid w:val="00A86A1A"/>
    <w:rsid w:val="00A87E84"/>
    <w:rsid w:val="00A87EBA"/>
    <w:rsid w:val="00A95F2A"/>
    <w:rsid w:val="00AA012C"/>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F4FBD"/>
    <w:rsid w:val="00AF55DE"/>
    <w:rsid w:val="00B03E56"/>
    <w:rsid w:val="00B05B96"/>
    <w:rsid w:val="00B07BB5"/>
    <w:rsid w:val="00B11735"/>
    <w:rsid w:val="00B1401B"/>
    <w:rsid w:val="00B14DA0"/>
    <w:rsid w:val="00B17032"/>
    <w:rsid w:val="00B1764B"/>
    <w:rsid w:val="00B2316E"/>
    <w:rsid w:val="00B32670"/>
    <w:rsid w:val="00B327D7"/>
    <w:rsid w:val="00B32FA4"/>
    <w:rsid w:val="00B36635"/>
    <w:rsid w:val="00B4589B"/>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A5E15"/>
    <w:rsid w:val="00BB157B"/>
    <w:rsid w:val="00BB21EA"/>
    <w:rsid w:val="00BC129D"/>
    <w:rsid w:val="00BC5174"/>
    <w:rsid w:val="00BC633F"/>
    <w:rsid w:val="00BD03DE"/>
    <w:rsid w:val="00BD4538"/>
    <w:rsid w:val="00BE1821"/>
    <w:rsid w:val="00BE2EA4"/>
    <w:rsid w:val="00BE34D7"/>
    <w:rsid w:val="00BE384E"/>
    <w:rsid w:val="00BE7189"/>
    <w:rsid w:val="00BF201A"/>
    <w:rsid w:val="00C01008"/>
    <w:rsid w:val="00C01875"/>
    <w:rsid w:val="00C01E0E"/>
    <w:rsid w:val="00C03D9F"/>
    <w:rsid w:val="00C10179"/>
    <w:rsid w:val="00C10F17"/>
    <w:rsid w:val="00C111D1"/>
    <w:rsid w:val="00C20669"/>
    <w:rsid w:val="00C21C4F"/>
    <w:rsid w:val="00C2213C"/>
    <w:rsid w:val="00C269BB"/>
    <w:rsid w:val="00C27747"/>
    <w:rsid w:val="00C33644"/>
    <w:rsid w:val="00C40892"/>
    <w:rsid w:val="00C40DB6"/>
    <w:rsid w:val="00C42EB1"/>
    <w:rsid w:val="00C45556"/>
    <w:rsid w:val="00C63AB1"/>
    <w:rsid w:val="00C66CD9"/>
    <w:rsid w:val="00C66D75"/>
    <w:rsid w:val="00C72C2D"/>
    <w:rsid w:val="00C748A8"/>
    <w:rsid w:val="00C7625D"/>
    <w:rsid w:val="00C81A3C"/>
    <w:rsid w:val="00C85AED"/>
    <w:rsid w:val="00C87B96"/>
    <w:rsid w:val="00C90BF2"/>
    <w:rsid w:val="00C96F9E"/>
    <w:rsid w:val="00CA2AD2"/>
    <w:rsid w:val="00CA3D62"/>
    <w:rsid w:val="00CA4EA1"/>
    <w:rsid w:val="00CB0478"/>
    <w:rsid w:val="00CB212D"/>
    <w:rsid w:val="00CB2859"/>
    <w:rsid w:val="00CB6827"/>
    <w:rsid w:val="00CC3949"/>
    <w:rsid w:val="00CC4488"/>
    <w:rsid w:val="00CC4D29"/>
    <w:rsid w:val="00CC60E4"/>
    <w:rsid w:val="00CD366C"/>
    <w:rsid w:val="00CD5F63"/>
    <w:rsid w:val="00CD6F4B"/>
    <w:rsid w:val="00CD7B9B"/>
    <w:rsid w:val="00CF5D6C"/>
    <w:rsid w:val="00D0177A"/>
    <w:rsid w:val="00D027BC"/>
    <w:rsid w:val="00D03238"/>
    <w:rsid w:val="00D05189"/>
    <w:rsid w:val="00D10137"/>
    <w:rsid w:val="00D118E1"/>
    <w:rsid w:val="00D16DF4"/>
    <w:rsid w:val="00D221AD"/>
    <w:rsid w:val="00D2408D"/>
    <w:rsid w:val="00D321A3"/>
    <w:rsid w:val="00D35B0B"/>
    <w:rsid w:val="00D4032C"/>
    <w:rsid w:val="00D40443"/>
    <w:rsid w:val="00D416E6"/>
    <w:rsid w:val="00D441B4"/>
    <w:rsid w:val="00D44CE9"/>
    <w:rsid w:val="00D51C78"/>
    <w:rsid w:val="00D55028"/>
    <w:rsid w:val="00D634E8"/>
    <w:rsid w:val="00D6654A"/>
    <w:rsid w:val="00D66DFD"/>
    <w:rsid w:val="00D67383"/>
    <w:rsid w:val="00D70AAB"/>
    <w:rsid w:val="00D71B85"/>
    <w:rsid w:val="00D73DE8"/>
    <w:rsid w:val="00D73F5F"/>
    <w:rsid w:val="00D77FF1"/>
    <w:rsid w:val="00D81F8A"/>
    <w:rsid w:val="00D82F66"/>
    <w:rsid w:val="00D862BA"/>
    <w:rsid w:val="00D86F7B"/>
    <w:rsid w:val="00D93BC9"/>
    <w:rsid w:val="00D95A00"/>
    <w:rsid w:val="00DA001B"/>
    <w:rsid w:val="00DA0181"/>
    <w:rsid w:val="00DA408C"/>
    <w:rsid w:val="00DA4508"/>
    <w:rsid w:val="00DB3FC9"/>
    <w:rsid w:val="00DB5037"/>
    <w:rsid w:val="00DB6A01"/>
    <w:rsid w:val="00DC2C1C"/>
    <w:rsid w:val="00DC378E"/>
    <w:rsid w:val="00DC4E6E"/>
    <w:rsid w:val="00DD08B3"/>
    <w:rsid w:val="00DD0B9B"/>
    <w:rsid w:val="00DD300A"/>
    <w:rsid w:val="00DD39BE"/>
    <w:rsid w:val="00DD3D68"/>
    <w:rsid w:val="00DD45C6"/>
    <w:rsid w:val="00DD4636"/>
    <w:rsid w:val="00DD54AF"/>
    <w:rsid w:val="00DE1327"/>
    <w:rsid w:val="00DE4BD8"/>
    <w:rsid w:val="00DE51A9"/>
    <w:rsid w:val="00DE730D"/>
    <w:rsid w:val="00DE7BB5"/>
    <w:rsid w:val="00DE7E56"/>
    <w:rsid w:val="00DF1931"/>
    <w:rsid w:val="00DF3053"/>
    <w:rsid w:val="00E0079C"/>
    <w:rsid w:val="00E01F14"/>
    <w:rsid w:val="00E02AF9"/>
    <w:rsid w:val="00E04246"/>
    <w:rsid w:val="00E05297"/>
    <w:rsid w:val="00E13140"/>
    <w:rsid w:val="00E13B13"/>
    <w:rsid w:val="00E16B71"/>
    <w:rsid w:val="00E233E1"/>
    <w:rsid w:val="00E243E2"/>
    <w:rsid w:val="00E30991"/>
    <w:rsid w:val="00E331D0"/>
    <w:rsid w:val="00E337C7"/>
    <w:rsid w:val="00E36674"/>
    <w:rsid w:val="00E40388"/>
    <w:rsid w:val="00E42658"/>
    <w:rsid w:val="00E456B1"/>
    <w:rsid w:val="00E503D9"/>
    <w:rsid w:val="00E508B5"/>
    <w:rsid w:val="00E52570"/>
    <w:rsid w:val="00E531CA"/>
    <w:rsid w:val="00E571D9"/>
    <w:rsid w:val="00E663DC"/>
    <w:rsid w:val="00E7032C"/>
    <w:rsid w:val="00E737CD"/>
    <w:rsid w:val="00E73C14"/>
    <w:rsid w:val="00E747F2"/>
    <w:rsid w:val="00E805B6"/>
    <w:rsid w:val="00E806A2"/>
    <w:rsid w:val="00E84695"/>
    <w:rsid w:val="00E86C64"/>
    <w:rsid w:val="00E9108C"/>
    <w:rsid w:val="00E923E2"/>
    <w:rsid w:val="00EA3949"/>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E3946"/>
    <w:rsid w:val="00EE523C"/>
    <w:rsid w:val="00EE6A3A"/>
    <w:rsid w:val="00EF79D6"/>
    <w:rsid w:val="00F014B1"/>
    <w:rsid w:val="00F062AB"/>
    <w:rsid w:val="00F070D6"/>
    <w:rsid w:val="00F10655"/>
    <w:rsid w:val="00F136E2"/>
    <w:rsid w:val="00F14D02"/>
    <w:rsid w:val="00F157FA"/>
    <w:rsid w:val="00F20156"/>
    <w:rsid w:val="00F211B2"/>
    <w:rsid w:val="00F24CE5"/>
    <w:rsid w:val="00F318D9"/>
    <w:rsid w:val="00F348E1"/>
    <w:rsid w:val="00F36866"/>
    <w:rsid w:val="00F369CE"/>
    <w:rsid w:val="00F412CB"/>
    <w:rsid w:val="00F4349C"/>
    <w:rsid w:val="00F445F4"/>
    <w:rsid w:val="00F4627D"/>
    <w:rsid w:val="00F4669E"/>
    <w:rsid w:val="00F475DE"/>
    <w:rsid w:val="00F56D17"/>
    <w:rsid w:val="00F63D68"/>
    <w:rsid w:val="00F70735"/>
    <w:rsid w:val="00F770A4"/>
    <w:rsid w:val="00F80256"/>
    <w:rsid w:val="00F80985"/>
    <w:rsid w:val="00F83586"/>
    <w:rsid w:val="00F860FC"/>
    <w:rsid w:val="00F9252D"/>
    <w:rsid w:val="00FA3220"/>
    <w:rsid w:val="00FB00B4"/>
    <w:rsid w:val="00FB3D30"/>
    <w:rsid w:val="00FB4941"/>
    <w:rsid w:val="00FC4C3A"/>
    <w:rsid w:val="00FC57FB"/>
    <w:rsid w:val="00FD02CC"/>
    <w:rsid w:val="00FD2747"/>
    <w:rsid w:val="00FD34C0"/>
    <w:rsid w:val="00FE12F6"/>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B5FF0"/>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uiPriority w:val="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iPriority w:val="9"/>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uiPriority w:val="9"/>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uiPriority w:val="9"/>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uiPriority w:val="99"/>
    <w:qFormat/>
    <w:rsid w:val="0034614B"/>
    <w:rPr>
      <w:rFonts w:ascii="Segoe UI" w:hAnsi="Segoe UI" w:cs="Segoe UI"/>
      <w:sz w:val="18"/>
      <w:szCs w:val="18"/>
    </w:rPr>
  </w:style>
  <w:style w:type="paragraph" w:styleId="af5">
    <w:name w:val="Balloon Text"/>
    <w:basedOn w:val="a2"/>
    <w:link w:val="af4"/>
    <w:uiPriority w:val="99"/>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uiPriority w:val="99"/>
    <w:qFormat/>
    <w:rsid w:val="0034614B"/>
    <w:pPr>
      <w:widowControl w:val="0"/>
      <w:autoSpaceDE w:val="0"/>
      <w:autoSpaceDN w:val="0"/>
      <w:adjustRightInd w:val="0"/>
      <w:jc w:val="both"/>
    </w:pPr>
    <w:rPr>
      <w:rFonts w:ascii="Arial" w:hAnsi="Arial"/>
    </w:rPr>
  </w:style>
  <w:style w:type="character" w:styleId="af7">
    <w:name w:val="Hyperlink"/>
    <w:unhideWhenUsed/>
    <w:rsid w:val="0034614B"/>
    <w:rPr>
      <w:color w:val="0000FF"/>
      <w:u w:val="single"/>
    </w:rPr>
  </w:style>
  <w:style w:type="paragraph" w:styleId="af8">
    <w:name w:val="Body Text"/>
    <w:basedOn w:val="a2"/>
    <w:link w:val="af9"/>
    <w:uiPriority w:val="99"/>
    <w:unhideWhenUsed/>
    <w:qFormat/>
    <w:rsid w:val="006F73A4"/>
    <w:pPr>
      <w:spacing w:after="120"/>
    </w:pPr>
  </w:style>
  <w:style w:type="character" w:customStyle="1" w:styleId="af9">
    <w:name w:val="Основной текст Знак"/>
    <w:basedOn w:val="a3"/>
    <w:link w:val="af8"/>
    <w:uiPriority w:val="99"/>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uiPriority w:val="99"/>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uiPriority w:val="99"/>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uiPriority w:val="99"/>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700C49"/>
    <w:rPr>
      <w:b/>
      <w:bCs/>
    </w:rPr>
  </w:style>
  <w:style w:type="character" w:customStyle="1" w:styleId="afff6">
    <w:name w:val="Тема примечания Знак"/>
    <w:basedOn w:val="afff4"/>
    <w:link w:val="afff5"/>
    <w:uiPriority w:val="99"/>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uiPriority w:val="99"/>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uiPriority w:val="99"/>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iPriority w:val="99"/>
    <w:unhideWhenUsed/>
    <w:rsid w:val="004C7435"/>
    <w:rPr>
      <w:rFonts w:ascii="Consolas" w:hAnsi="Consolas" w:cs="Consolas"/>
      <w:sz w:val="21"/>
      <w:szCs w:val="21"/>
    </w:rPr>
  </w:style>
  <w:style w:type="character" w:customStyle="1" w:styleId="afffffffff3">
    <w:name w:val="Текст Знак"/>
    <w:basedOn w:val="a3"/>
    <w:link w:val="afffffffff2"/>
    <w:uiPriority w:val="99"/>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52"/>
      </w:numPr>
    </w:pPr>
  </w:style>
  <w:style w:type="paragraph" w:customStyle="1" w:styleId="15">
    <w:name w:val="Заголовок [1]"/>
    <w:basedOn w:val="16"/>
    <w:link w:val="1ffc"/>
    <w:qFormat/>
    <w:rsid w:val="004C7435"/>
    <w:pPr>
      <w:widowControl w:val="0"/>
      <w:numPr>
        <w:numId w:val="55"/>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55"/>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55"/>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54"/>
      </w:numPr>
    </w:pPr>
  </w:style>
  <w:style w:type="paragraph" w:customStyle="1" w:styleId="a">
    <w:name w:val="а)"/>
    <w:basedOn w:val="1"/>
    <w:link w:val="afffffffff6"/>
    <w:qFormat/>
    <w:rsid w:val="004C7435"/>
    <w:pPr>
      <w:numPr>
        <w:numId w:val="53"/>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73D7051431E00BF2927095EDA3E7026B5B204EA73CB2B25EA651A7006EA3547C7A40D001A01F43CC1806B179F477481E2490F7E16299DATC1EH" TargetMode="External"/><Relationship Id="rId21" Type="http://schemas.openxmlformats.org/officeDocument/2006/relationships/hyperlink" Target="consultantplus://offline/ref=DE73D7051431E00BF2927095EDA3E7026B5A2F41AC38B2B25EA651A7006EA3547C7A40D005A714149C5707ED3FA8644B162493F6FET619H" TargetMode="External"/><Relationship Id="rId42" Type="http://schemas.openxmlformats.org/officeDocument/2006/relationships/hyperlink" Target="consultantplus://offline/ref=8BD024338A8FA9FA5CA17EBE40CF6B6EB847B491BE8EF628C7AC9DDA699E086EA4B40596CE41966DCF67076F551EEDB266A38F7CDEEA1E4A35yFN" TargetMode="External"/><Relationship Id="rId47" Type="http://schemas.openxmlformats.org/officeDocument/2006/relationships/hyperlink" Target="consultantplus://offline/ref=DE73D7051431E00BF2927095EDA3E7026B5A2F41AC38B2B25EA651A7006EA3546E7A18DC03A90141CC0D50E03CTA18H" TargetMode="External"/><Relationship Id="rId63" Type="http://schemas.openxmlformats.org/officeDocument/2006/relationships/hyperlink" Target="consultantplus://offline/ref=DE73D7051431E00BF2927095EDA3E7026853204EA73EB2B25EA651A7006EA3546E7A18DC03A90141CC0D50E03CTA18H" TargetMode="External"/><Relationship Id="rId68" Type="http://schemas.openxmlformats.org/officeDocument/2006/relationships/hyperlink" Target="consultantplus://offline/ref=DE73D7051431E00BF2927095EDA3E7026A582843A43BB2B25EA651A7006EA3546E7A18DC03A90141CC0D50E03CTA18H" TargetMode="External"/><Relationship Id="rId84" Type="http://schemas.openxmlformats.org/officeDocument/2006/relationships/image" Target="media/image5.png"/><Relationship Id="rId89" Type="http://schemas.openxmlformats.org/officeDocument/2006/relationships/theme" Target="theme/theme1.xml"/><Relationship Id="rId16" Type="http://schemas.openxmlformats.org/officeDocument/2006/relationships/hyperlink" Target="consultantplus://offline/ref=DE73D7051431E00BF2927095EDA3E7026B532F42AE6EE5B00FF35FA2083EF9446A334FD81FA11E5ECF1353TE19H" TargetMode="External"/><Relationship Id="rId11" Type="http://schemas.openxmlformats.org/officeDocument/2006/relationships/hyperlink" Target="consultantplus://offline/ref=88D1182C0E3C72E8360CEE6F9979AB4B027652CC90FDA1D44ADCB4BBFC16B5275D8E8CF23DE6995DAE320E40A53833F685D43AAA54389F4CK71DN" TargetMode="External"/><Relationship Id="rId32" Type="http://schemas.openxmlformats.org/officeDocument/2006/relationships/hyperlink" Target="consultantplus://offline/ref=DE73D7051431E00BF2927095EDA3E7026A582840AD3DB2B25EA651A7006EA3546E7A18DC03A90141CC0D50E03CTA18H" TargetMode="External"/><Relationship Id="rId37" Type="http://schemas.openxmlformats.org/officeDocument/2006/relationships/hyperlink" Target="consultantplus://offline/ref=DE73D7051431E00BF2927095EDA3E7026A582D41AD39B2B25EA651A7006EA3547C7A40D301A8194B994216B530A37354163B8FF4FF61T910H" TargetMode="External"/><Relationship Id="rId53" Type="http://schemas.openxmlformats.org/officeDocument/2006/relationships/hyperlink" Target="consultantplus://offline/ref=6332307A840A8BBF22746D6B36623D359BE85C93CD32862DCC6F6D02EA7F5AAFCB31937C30355EE988AEF2FAF1i7f0O" TargetMode="External"/><Relationship Id="rId58" Type="http://schemas.openxmlformats.org/officeDocument/2006/relationships/hyperlink" Target="consultantplus://offline/ref=8E03C6331DF508D4E7B40FE0EC32F2006A9164A0A3981C3938D19A87D5480FC980A86099F4575DC33CE412FD48M0FFP" TargetMode="External"/><Relationship Id="rId74" Type="http://schemas.openxmlformats.org/officeDocument/2006/relationships/hyperlink" Target="http://mobileonline.garant.ru/document?id=12071109&amp;sub=0" TargetMode="External"/><Relationship Id="rId79" Type="http://schemas.openxmlformats.org/officeDocument/2006/relationships/image" Target="media/image3.png"/><Relationship Id="rId5" Type="http://schemas.openxmlformats.org/officeDocument/2006/relationships/settings" Target="settings.xml"/><Relationship Id="rId14" Type="http://schemas.openxmlformats.org/officeDocument/2006/relationships/hyperlink" Target="consultantplus://offline/ref=DE73D7051431E00BF2927095EDA3E7026A582840AD3DB2B25EA651A7006EA3546E7A18DC03A90141CC0D50E03CTA18H" TargetMode="External"/><Relationship Id="rId22" Type="http://schemas.openxmlformats.org/officeDocument/2006/relationships/hyperlink" Target="consultantplus://offline/ref=DE73D7051431E00BF2927095EDA3E7026B5A2F41AC38B2B25EA651A7006EA3546E7A18DC03A90141CC0D50E03CTA18H" TargetMode="External"/><Relationship Id="rId27" Type="http://schemas.openxmlformats.org/officeDocument/2006/relationships/hyperlink" Target="consultantplus://offline/ref=DE73D7051431E00BF2927095EDA3E7026A582840AD3DB2B25EA651A7006EA3547C7A40D303AB4B1189465FE234BF7B4B093891F7TF16H" TargetMode="External"/><Relationship Id="rId30" Type="http://schemas.openxmlformats.org/officeDocument/2006/relationships/hyperlink" Target="consultantplus://offline/ref=DE73D7051431E00BF2927095EDA3E7026A582840AD3DB2B25EA651A7006EA3546E7A18DC03A90141CC0D50E03CTA18H" TargetMode="External"/><Relationship Id="rId35" Type="http://schemas.openxmlformats.org/officeDocument/2006/relationships/hyperlink" Target="consultantplus://offline/ref=DE73D7051431E00BF2927095EDA3E7026A582D41AD39B2B25EA651A7006EA3547C7A40D301A51B4B994216B530A37354163B8FF4FF61T910H" TargetMode="External"/><Relationship Id="rId43" Type="http://schemas.openxmlformats.org/officeDocument/2006/relationships/hyperlink" Target="consultantplus://offline/ref=8BD024338A8FA9FA5CA17EBE40CF6B6EB847B491BE8EF628C7AC9DDA699E086EA4B40595CE48986F9C3D176B1C4BE3AC64BC907FC0EA31yFN" TargetMode="External"/><Relationship Id="rId48" Type="http://schemas.openxmlformats.org/officeDocument/2006/relationships/hyperlink" Target="consultantplus://offline/ref=DE73D7051431E00BF2927095EDA3E7026A582840AD3DB2B25EA651A7006EA3547C7A40D008A614149C5707ED3FA8644B162493F6FET619H" TargetMode="External"/><Relationship Id="rId56" Type="http://schemas.openxmlformats.org/officeDocument/2006/relationships/hyperlink" Target="consultantplus://offline/ref=DE73D7051431E00BF2927095EDA3E7026A582840AD3DB2B25EA651A7006EA3547C7A40D308A214149C5707ED3FA8644B162493F6FET619H" TargetMode="External"/><Relationship Id="rId64" Type="http://schemas.openxmlformats.org/officeDocument/2006/relationships/hyperlink" Target="consultantplus://offline/ref=8AD9DA3CD31DAA057B08821E3E6E80F3AAF469329B387954D8FFC3921819D23EB1C7399C60F37308AEE11BCDE1425DBB9FE6D88140tFu2G" TargetMode="External"/><Relationship Id="rId69" Type="http://schemas.openxmlformats.org/officeDocument/2006/relationships/hyperlink" Target="consultantplus://offline/ref=DE73D7051431E00BF2927095EDA3E7026A592843A03BB2B25EA651A7006EA3546E7A18DC03A90141CC0D50E03CTA18H" TargetMode="External"/><Relationship Id="rId77"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consultantplus://offline/ref=DE73D7051431E00BF2927095EDA3E7026B5A2F41AC38B2B25EA651A7006EA3547C7A40D807AB4B1189465FE234BF7B4B093891F7TF16H" TargetMode="External"/><Relationship Id="rId72" Type="http://schemas.openxmlformats.org/officeDocument/2006/relationships/hyperlink" Target="http://docs.cntd.ru/document/9004937" TargetMode="External"/><Relationship Id="rId80" Type="http://schemas.openxmlformats.org/officeDocument/2006/relationships/image" Target="http://pandia.ru/text/79/002/images/image004_5.png" TargetMode="External"/><Relationship Id="rId85" Type="http://schemas.openxmlformats.org/officeDocument/2006/relationships/image" Target="http://pandia.ru/text/79/002/images/image006_4.png" TargetMode="External"/><Relationship Id="rId3" Type="http://schemas.openxmlformats.org/officeDocument/2006/relationships/styles" Target="styles.xml"/><Relationship Id="rId12" Type="http://schemas.openxmlformats.org/officeDocument/2006/relationships/hyperlink" Target="consultantplus://offline/ref=DE73D7051431E00BF2927095EDA3E7026A582840AD3DB2B25EA651A7006EA3546E7A18DC03A90141CC0D50E03CTA18H" TargetMode="External"/><Relationship Id="rId17" Type="http://schemas.openxmlformats.org/officeDocument/2006/relationships/hyperlink" Target="consultantplus://offline/ref=DE73D7051431E00BF2927095EDA3E7026A592843A03BB2B25EA651A7006EA3546E7A18DC03A90141CC0D50E03CTA18H" TargetMode="External"/><Relationship Id="rId25" Type="http://schemas.openxmlformats.org/officeDocument/2006/relationships/hyperlink" Target="consultantplus://offline/ref=DE73D7051431E00BF2927095EDA3E7026A592143A63FB2B25EA651A7006EA3546E7A18DC03A90141CC0D50E03CTA18H" TargetMode="External"/><Relationship Id="rId33" Type="http://schemas.openxmlformats.org/officeDocument/2006/relationships/hyperlink" Target="consultantplus://offline/ref=DE73D7051431E00BF2927095EDA3E7026A582842A43AB2B25EA651A7006EA3546E7A18DC03A90141CC0D50E03CTA18H" TargetMode="External"/><Relationship Id="rId38" Type="http://schemas.openxmlformats.org/officeDocument/2006/relationships/hyperlink" Target="consultantplus://offline/ref=DE73D7051431E00BF2927095EDA3E7026A582842A43AB2B25EA651A7006EA3547C7A40D307A21F4B994216B530A37354163B8FF4FF61T910H" TargetMode="External"/><Relationship Id="rId46" Type="http://schemas.openxmlformats.org/officeDocument/2006/relationships/hyperlink" Target="consultantplus://offline/ref=DE73D7051431E00BF2927095EDA3E7026A592C44A131B2B25EA651A7006EA3546E7A18DC03A90141CC0D50E03CTA18H" TargetMode="External"/><Relationship Id="rId59" Type="http://schemas.openxmlformats.org/officeDocument/2006/relationships/hyperlink" Target="consultantplus://offline/ref=DE73D7051431E00BF2927095EDA3E7026A582840AD3DB2B25EA651A7006EA3547C7A40D001A01F41CD1806B179F477481E2490F7E16299DATC1EH" TargetMode="External"/><Relationship Id="rId67" Type="http://schemas.openxmlformats.org/officeDocument/2006/relationships/hyperlink" Target="consultantplus://offline/ref=DE73D7051431E00BF2927095EDA3E7026B532E4EA031B2B25EA651A7006EA3546E7A18DC03A90141CC0D50E03CTA18H" TargetMode="External"/><Relationship Id="rId20" Type="http://schemas.openxmlformats.org/officeDocument/2006/relationships/hyperlink" Target="consultantplus://offline/ref=DE73D7051431E00BF2927095EDA3E7026B5A2F41AC38B2B25EA651A7006EA3547C7A40D001A01F49CE1806B179F477481E2490F7E16299DATC1EH" TargetMode="External"/><Relationship Id="rId41" Type="http://schemas.openxmlformats.org/officeDocument/2006/relationships/hyperlink" Target="consultantplus://offline/ref=8BD024338A8FA9FA5CA17EBE40CF6B6EB847B490BC89F628C7AC9DDA699E086EA4B40596CF409A6F9C3D176B1C4BE3AC64BC907FC0EA31yFN" TargetMode="External"/><Relationship Id="rId54" Type="http://schemas.openxmlformats.org/officeDocument/2006/relationships/hyperlink" Target="consultantplus://offline/ref=6332307A840A8BBF22746D6B36623D359BE85C9AC63D862DCC6F6D02EA7F5AAFD931CB7339364BBCD8F4A5F7F370BBCC93CABF4F46i6f3O" TargetMode="External"/><Relationship Id="rId62" Type="http://schemas.openxmlformats.org/officeDocument/2006/relationships/hyperlink" Target="consultantplus://offline/ref=DE73D7051431E00BF2927095EDA3E7026A592142A030B2B25EA651A7006EA3547C7A40D001A01F47CF1806B179F477481E2490F7E16299DATC1EH" TargetMode="External"/><Relationship Id="rId70" Type="http://schemas.openxmlformats.org/officeDocument/2006/relationships/hyperlink" Target="consultantplus://offline/ref=DE73D7051431E00BF2927095EDA3E7026A592843A03BB2B25EA651A7006EA3546E7A18DC03A90141CC0D50E03CTA18H" TargetMode="External"/><Relationship Id="rId75" Type="http://schemas.openxmlformats.org/officeDocument/2006/relationships/image" Target="media/image1.png"/><Relationship Id="rId83" Type="http://schemas.openxmlformats.org/officeDocument/2006/relationships/image" Target="http://pandia.ru/text/79/002/images/image005_3.pn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E73D7051431E00BF2927095EDA3E7026A592A4FA230B2B25EA651A7006EA3546E7A18DC03A90141CC0D50E03CTA18H" TargetMode="External"/><Relationship Id="rId23" Type="http://schemas.openxmlformats.org/officeDocument/2006/relationships/hyperlink" Target="consultantplus://offline/ref=DE73D7051431E00BF2927095EDA3E7026A582840AD3DB2B25EA651A7006EA3547C7A40D506AB4B1189465FE234BF7B4B093891F7TF16H" TargetMode="External"/><Relationship Id="rId28" Type="http://schemas.openxmlformats.org/officeDocument/2006/relationships/hyperlink" Target="consultantplus://offline/ref=DE73D7051431E00BF2927095EDA3E702685E2B44A23EB2B25EA651A7006EA3546E7A18DC03A90141CC0D50E03CTA18H" TargetMode="External"/><Relationship Id="rId36" Type="http://schemas.openxmlformats.org/officeDocument/2006/relationships/hyperlink" Target="consultantplus://offline/ref=DE73D7051431E00BF2927095EDA3E7026A582D41AD39B2B25EA651A7006EA3547C7A40D301A71D4B994216B530A37354163B8FF4FF61T910H" TargetMode="External"/><Relationship Id="rId49" Type="http://schemas.openxmlformats.org/officeDocument/2006/relationships/hyperlink" Target="consultantplus://offline/ref=DE73D7051431E00BF2927095EDA3E7026A582B43A03DB2B25EA651A7006EA3546E7A18DC03A90141CC0D50E03CTA18H" TargetMode="External"/><Relationship Id="rId57" Type="http://schemas.openxmlformats.org/officeDocument/2006/relationships/hyperlink" Target="consultantplus://offline/ref=DE73D7051431E00BF2927095EDA3E7026B5A2F41AC38B2B25EA651A7006EA3546E7A18DC03A90141CC0D50E03CTA18H" TargetMode="External"/><Relationship Id="rId10" Type="http://schemas.openxmlformats.org/officeDocument/2006/relationships/hyperlink" Target="consultantplus://offline/ref=88D1182C0E3C72E8360CEE6F9979AB4B027652CC90FDA1D44ADCB4BBFC16B5275D8E8CF23DE6995DAE320E40A53833F685D43AAA54389F4CK71DN" TargetMode="External"/><Relationship Id="rId31" Type="http://schemas.openxmlformats.org/officeDocument/2006/relationships/hyperlink" Target="consultantplus://offline/ref=DE73D7051431E00BF2927095EDA3E7026A582840AD3DB2B25EA651A7006EA3546E7A18DC03A90141CC0D50E03CTA18H" TargetMode="External"/><Relationship Id="rId44" Type="http://schemas.openxmlformats.org/officeDocument/2006/relationships/hyperlink" Target="consultantplus://offline/ref=8BD024338A8FA9FA5CA17EBE40CF6B6EB847BA97BD8CF628C7AC9DDA699E086EA4B40595C8429E6F9C3D176B1C4BE3AC64BC907FC0EA31yFN" TargetMode="External"/><Relationship Id="rId52" Type="http://schemas.openxmlformats.org/officeDocument/2006/relationships/hyperlink" Target="consultantplus://offline/ref=6332307A840A8BBF22746D6B36623D359BE85C9AC63D862DCC6F6D02EA7F5AAFD931CB7339364BBCD8F4A5F7F370BBCC93CABF4F46i6f3O" TargetMode="External"/><Relationship Id="rId60" Type="http://schemas.openxmlformats.org/officeDocument/2006/relationships/hyperlink" Target="https://egrul.nalog.ru/index.html" TargetMode="External"/><Relationship Id="rId65" Type="http://schemas.openxmlformats.org/officeDocument/2006/relationships/hyperlink" Target="consultantplus://offline/ref=DE73D7051431E00BF2927095EDA3E7026A582840AD3DB2B25EA651A7006EA3546E7A18DC03A90141CC0D50E03CTA18H" TargetMode="External"/><Relationship Id="rId73" Type="http://schemas.openxmlformats.org/officeDocument/2006/relationships/hyperlink" Target="http://docs.cntd.ru/document/420264843" TargetMode="External"/><Relationship Id="rId78" Type="http://schemas.openxmlformats.org/officeDocument/2006/relationships/image" Target="http://pandia.ru/text/79/002/images/image003_6.png" TargetMode="External"/><Relationship Id="rId81" Type="http://schemas.openxmlformats.org/officeDocument/2006/relationships/hyperlink" Target="http://pandia.ru/text/category/istochniki_finansirovaniya/" TargetMode="External"/><Relationship Id="rId86" Type="http://schemas.openxmlformats.org/officeDocument/2006/relationships/hyperlink" Target="https://torgi.gov.ru" TargetMode="External"/><Relationship Id="rId4" Type="http://schemas.microsoft.com/office/2007/relationships/stylesWithEffects" Target="stylesWithEffects.xml"/><Relationship Id="rId9" Type="http://schemas.openxmlformats.org/officeDocument/2006/relationships/hyperlink" Target="consultantplus://offline/ref=88D942572EE1AFF2AB7F0376DC9F01D571983DD25BBA0CE0954AF7B85BF7E39506791765C0ACA52CEC8DFFE84051598F1535DDAC517C5031rB2BN" TargetMode="External"/><Relationship Id="rId13" Type="http://schemas.openxmlformats.org/officeDocument/2006/relationships/hyperlink" Target="consultantplus://offline/ref=DE73D7051431E00BF2927095EDA3E7026A592843A03BB2B25EA651A7006EA3546E7A18DC03A90141CC0D50E03CTA18H" TargetMode="External"/><Relationship Id="rId18" Type="http://schemas.openxmlformats.org/officeDocument/2006/relationships/hyperlink" Target="consultantplus://offline/ref=DE73D7051431E00BF2927095EDA3E7026A582840AD3DB2B25EA651A7006EA3546E7A18DC03A90141CC0D50E03CTA18H" TargetMode="External"/><Relationship Id="rId39" Type="http://schemas.openxmlformats.org/officeDocument/2006/relationships/hyperlink" Target="consultantplus://offline/ref=8BD024338A8FA9FA5CA17EBE40CF6B6EB847BA97BD8CF628C7AC9DDA699E086EA4B40592CF429530992806331148FEB364A38C7DC23Ey9N" TargetMode="External"/><Relationship Id="rId34" Type="http://schemas.openxmlformats.org/officeDocument/2006/relationships/hyperlink" Target="consultantplus://offline/ref=DE73D7051431E00BF2927095EDA3E7026A582D41AD39B2B25EA651A7006EA3547C7A40D001A11749CA1806B179F477481E2490F7E16299DATC1EH" TargetMode="External"/><Relationship Id="rId50" Type="http://schemas.openxmlformats.org/officeDocument/2006/relationships/hyperlink" Target="consultantplus://offline/ref=DE73D7051431E00BF2927095EDA3E7026B5A2F41AC38B2B25EA651A7006EA3547C7A40D804AB4B1189465FE234BF7B4B093891F7TF16H" TargetMode="External"/><Relationship Id="rId55" Type="http://schemas.openxmlformats.org/officeDocument/2006/relationships/hyperlink" Target="consultantplus://offline/ref=6332307A840A8BBF22746D6B36623D359BE85C93CD32862DCC6F6D02EA7F5AAFCB31937C30355EE988AEF2FAF1i7f0O" TargetMode="External"/><Relationship Id="rId76" Type="http://schemas.openxmlformats.org/officeDocument/2006/relationships/image" Target="http://pandia.ru/text/79/002/images/image002_9.png" TargetMode="External"/><Relationship Id="rId7" Type="http://schemas.openxmlformats.org/officeDocument/2006/relationships/footnotes" Target="footnotes.xml"/><Relationship Id="rId71" Type="http://schemas.openxmlformats.org/officeDocument/2006/relationships/hyperlink" Target="garantF1://70191040.0" TargetMode="External"/><Relationship Id="rId2" Type="http://schemas.openxmlformats.org/officeDocument/2006/relationships/numbering" Target="numbering.xml"/><Relationship Id="rId29" Type="http://schemas.openxmlformats.org/officeDocument/2006/relationships/hyperlink" Target="consultantplus://offline/ref=DE73D7051431E00BF2927095EDA3E7026A582840AD3DB2B25EA651A7006EA3547C7A40D008A914149C5707ED3FA8644B162493F6FET619H" TargetMode="External"/><Relationship Id="rId24" Type="http://schemas.openxmlformats.org/officeDocument/2006/relationships/hyperlink" Target="consultantplus://offline/ref=DE73D7051431E00BF2927095EDA3E7026A582843A43BB2B25EA651A7006EA3546E7A18DC03A90141CC0D50E03CTA18H" TargetMode="External"/><Relationship Id="rId40" Type="http://schemas.openxmlformats.org/officeDocument/2006/relationships/hyperlink" Target="consultantplus://offline/ref=8BD024338A8FA9FA5CA17EBE40CF6B6EB847B490BC89F628C7AC9DDA699E086EA4B40594C7449C6F9C3D176B1C4BE3AC64BC907FC0EA31yFN" TargetMode="External"/><Relationship Id="rId45" Type="http://schemas.openxmlformats.org/officeDocument/2006/relationships/hyperlink" Target="consultantplus://offline/ref=DE73D7051431E00BF2927095EDA3E7026A582840AD3DB2B25EA651A7006EA3547C7A40D001A01F49C81806B179F477481E2490F7E16299DATC1EH" TargetMode="External"/><Relationship Id="rId66" Type="http://schemas.openxmlformats.org/officeDocument/2006/relationships/hyperlink" Target="consultantplus://offline/ref=DE73D7051431E00BF2927095EDA3E7026B592943A731B2B25EA651A7006EA3546E7A18DC03A90141CC0D50E03CTA18H" TargetMode="External"/><Relationship Id="rId87" Type="http://schemas.openxmlformats.org/officeDocument/2006/relationships/hyperlink" Target="https://insar-mr.gosuslugi.ru/" TargetMode="External"/><Relationship Id="rId61" Type="http://schemas.openxmlformats.org/officeDocument/2006/relationships/hyperlink" Target="consultantplus://offline/ref=DE73D7051431E00BF2927095EDA3E7026B5A2F41AC38B2B25EA651A7006EA3546E7A18DC03A90141CC0D50E03CTA18H" TargetMode="External"/><Relationship Id="rId82" Type="http://schemas.openxmlformats.org/officeDocument/2006/relationships/image" Target="media/image4.png"/><Relationship Id="rId19" Type="http://schemas.openxmlformats.org/officeDocument/2006/relationships/hyperlink" Target="consultantplus://offline/ref=DE73D7051431E00BF2927095EDA3E7026B5A2F40A73CB2B25EA651A7006EA3546E7A18DC03A90141CC0D50E03CTA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FAE36-6683-4361-9E7F-3F8C5117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115</Pages>
  <Words>45176</Words>
  <Characters>257509</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499</cp:revision>
  <dcterms:created xsi:type="dcterms:W3CDTF">2022-03-25T06:49:00Z</dcterms:created>
  <dcterms:modified xsi:type="dcterms:W3CDTF">2024-05-24T07:08:00Z</dcterms:modified>
</cp:coreProperties>
</file>