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КАК БЕСПЛАТНО ПОЛУЧИТЬ НОВУЮ ПРОФЕССИЮ И НАЙТИ РАБОТУ?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br/>
      </w: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778250" cy="202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br/>
      </w: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 2023 году список категорий граждан, которые смогут пройти обучение в рамках федерального проекта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Содействие занятости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расширился: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Молодые соискатели (граждане до 35 лет включительно):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•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если нет среднего профессионального или высшего образования (в случае обучения по основным программам профессионального обучения);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•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если на протяжении 4 месяцев после завершения учебы или окончания военной службы по призыву не удалось найти работу;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находящиеся под риском увольнения;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•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студенты последних курсов вузов и колледжей, желающие трудоустроиться и не имеющие предложений по специальности.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Граждане в возрасте 50 лет и старше, граждане предпенсионного возраста;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Женщины, находящиеся в отпуске по уходу за ребенком до 3 лет;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Женщины, не состоящие в трудовых отношениях и имеющие детей дошкольного возраста;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Безработные граждане, зарегистрированные в органах службы занятости;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Работники, находящиеся под риском увольнения;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Граждане Украины, которые получили удостоверение беженца или свидетельство о предоставлении временного убежища на территории РФ;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Ветераны боевых действий, принимавшие участие в СВО на территориях ДНР, ЛНР и Украины с 24.02.2022, на территориях Запорожской и Херсонской областей с 30.09.2022, уволенные с военной службы (службы, работы);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Лица, принимавшие в соответствии с решениями органов публичной власти ДНР, ЛНР участие в боевых действиях в составе ВС ДНР, Народной милиции ЛНР, воинских формирований и органов ДНР и ЛНР, начиная с 11.05.2014;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Члены семей лиц, погибших (умерших) ветеранов боевых действий СВО на территориях ДНР, ЛНР и Украины с 24.02.2022, на территориях Запорожской и Херсонской областей с 30.09.2022, а также лиц, принимавших участие в боевых действиях в ДНР и ЛНР, начиная с 11.05.2014, при выполнении задач в ходе СВО, либо умерших после увольнения с военной службы, если смерть наступила вследствие увечья или заболевания, полученных ими при выполнении задач в ходе СВО.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Доступны разные форматы обучения: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Очно - на базе образовательных организаций.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Дистанционно - если такой формат предусмотрен для конкретной программы.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Доступно много программ заочной и дистанционной формы, обучение по которым можно совмещать с работой.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Есть программы, для которых базовое образование (среднее профессиональное или высшее) не требуется.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Обучение длится от 3 недель до 3 месяцев – в зависимости от выбранной программы.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Самостоятельно ознакомиться с информацией об обучении можно на портале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Работа в России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» (</w:t>
      </w:r>
      <w:hyperlink r:id="rId5" w:history="1"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  <w:lang w:val="en-US"/>
          </w:rPr>
          <w:t>trudvsem.ru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https://clck.ru/R2uiV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680672" w:rsidRDefault="00680672" w:rsidP="0068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Ознакомиться с образовательными программами и подать заявку: </w:t>
      </w:r>
      <w:hyperlink r:id="rId7" w:history="1">
        <w:r>
          <w:rPr>
            <w:rFonts w:ascii="Times New Roman CYR" w:hAnsi="Times New Roman CYR" w:cs="Times New Roman CYR"/>
            <w:b/>
            <w:bCs/>
            <w:color w:val="000000"/>
            <w:sz w:val="24"/>
            <w:szCs w:val="24"/>
            <w:u w:val="single"/>
          </w:rPr>
          <w:t>https://clck.ru/359GiZ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Дополнительную информацию можно получить в ОСЗН по Инсарскому району по адресу: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Республика Мордовия, г. Инсар, ул. Московская, д. 87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тел. 8(83449)2-13-00 </w:t>
      </w:r>
    </w:p>
    <w:p w:rsidR="00CF479A" w:rsidRDefault="00CF479A"/>
    <w:sectPr w:rsidR="00CF479A" w:rsidSect="008360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0672"/>
    <w:rsid w:val="00680672"/>
    <w:rsid w:val="00C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://clck.ru/359GiZ&amp;post=-191122259_1024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R2uiV" TargetMode="External"/><Relationship Id="rId5" Type="http://schemas.openxmlformats.org/officeDocument/2006/relationships/hyperlink" Target="https://vk.com/away.php?to=http://trudvsem.ru&amp;post=-191122259_1024&amp;cc_key=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2023-08-21T14:11:00Z</dcterms:created>
  <dcterms:modified xsi:type="dcterms:W3CDTF">2023-08-21T14:11:00Z</dcterms:modified>
</cp:coreProperties>
</file>