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82" w:rsidRDefault="00072182" w:rsidP="00072182">
      <w:pPr>
        <w:autoSpaceDE w:val="0"/>
        <w:autoSpaceDN w:val="0"/>
        <w:adjustRightInd w:val="0"/>
        <w:spacing w:before="240" w:after="120" w:line="240" w:lineRule="auto"/>
        <w:ind w:firstLine="720"/>
        <w:jc w:val="center"/>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Муниципальная программа "Развитие муниципальной службы в Инсарском муниципальном районе Республики Мордовия"</w:t>
      </w:r>
    </w:p>
    <w:p w:rsidR="00072182" w:rsidRDefault="00072182" w:rsidP="00072182">
      <w:pPr>
        <w:autoSpaceDE w:val="0"/>
        <w:autoSpaceDN w:val="0"/>
        <w:adjustRightInd w:val="0"/>
        <w:spacing w:before="240" w:after="120" w:line="240" w:lineRule="auto"/>
        <w:ind w:firstLine="720"/>
        <w:jc w:val="center"/>
        <w:rPr>
          <w:rFonts w:ascii="Times New Roman CYR" w:hAnsi="Times New Roman CYR" w:cs="Times New Roman CYR"/>
          <w:b/>
          <w:bCs/>
          <w:sz w:val="24"/>
          <w:szCs w:val="24"/>
        </w:rPr>
      </w:pPr>
      <w:r w:rsidRPr="00072182">
        <w:rPr>
          <w:rFonts w:ascii="Times New Roman" w:hAnsi="Times New Roman" w:cs="Times New Roman"/>
          <w:b/>
          <w:bCs/>
          <w:sz w:val="24"/>
          <w:szCs w:val="24"/>
        </w:rPr>
        <w:t xml:space="preserve">1. </w:t>
      </w:r>
      <w:r>
        <w:rPr>
          <w:rFonts w:ascii="Times New Roman CYR" w:hAnsi="Times New Roman CYR" w:cs="Times New Roman CYR"/>
          <w:b/>
          <w:bCs/>
          <w:sz w:val="24"/>
          <w:szCs w:val="24"/>
        </w:rPr>
        <w:t>Паспорт муниципальной программы "Развитие муниципальной службы в Инсарском муниципальном районе Республики Мордовия"</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tbl>
      <w:tblPr>
        <w:tblW w:w="0" w:type="auto"/>
        <w:tblInd w:w="3" w:type="dxa"/>
        <w:tblLayout w:type="fixed"/>
        <w:tblCellMar>
          <w:left w:w="0" w:type="dxa"/>
          <w:right w:w="0" w:type="dxa"/>
        </w:tblCellMar>
        <w:tblLook w:val="0000"/>
      </w:tblPr>
      <w:tblGrid>
        <w:gridCol w:w="3572"/>
        <w:gridCol w:w="6520"/>
      </w:tblGrid>
      <w:tr w:rsidR="00072182" w:rsidRPr="00072182">
        <w:tblPrEx>
          <w:tblCellMar>
            <w:top w:w="0" w:type="dxa"/>
            <w:left w:w="0" w:type="dxa"/>
            <w:bottom w:w="0" w:type="dxa"/>
            <w:right w:w="0" w:type="dxa"/>
          </w:tblCellMar>
        </w:tblPrEx>
        <w:trPr>
          <w:trHeight w:val="1"/>
        </w:trPr>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Наименование программы</w:t>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072182" w:rsidRPr="00072182" w:rsidRDefault="0007218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Муниципальная программа "Развитие муниципальной службы в Инсарском муниципальном районе Республики Мордовия</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далее - Программа)</w:t>
            </w:r>
          </w:p>
        </w:tc>
      </w:tr>
      <w:tr w:rsidR="00072182" w:rsidRPr="00072182">
        <w:tblPrEx>
          <w:tblCellMar>
            <w:top w:w="0" w:type="dxa"/>
            <w:left w:w="0" w:type="dxa"/>
            <w:bottom w:w="0" w:type="dxa"/>
            <w:right w:w="0" w:type="dxa"/>
          </w:tblCellMar>
        </w:tblPrEx>
        <w:trPr>
          <w:trHeight w:val="1"/>
        </w:trPr>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Основание для разработки программы</w:t>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072182" w:rsidRPr="00072182" w:rsidRDefault="00072182">
            <w:pPr>
              <w:autoSpaceDE w:val="0"/>
              <w:autoSpaceDN w:val="0"/>
              <w:adjustRightInd w:val="0"/>
              <w:spacing w:after="0" w:line="240" w:lineRule="auto"/>
              <w:jc w:val="both"/>
              <w:rPr>
                <w:rFonts w:ascii="Calibri" w:hAnsi="Calibri" w:cs="Calibri"/>
              </w:rPr>
            </w:pPr>
            <w:hyperlink r:id="rId4" w:history="1">
              <w:r w:rsidRPr="00072182">
                <w:rPr>
                  <w:rFonts w:ascii="Times New Roman" w:hAnsi="Times New Roman" w:cs="Times New Roman"/>
                  <w:sz w:val="24"/>
                  <w:szCs w:val="24"/>
                </w:rPr>
                <w:t>Федеральный закон</w:t>
              </w:r>
            </w:hyperlink>
            <w:r>
              <w:rPr>
                <w:rFonts w:ascii="Times New Roman" w:hAnsi="Times New Roman" w:cs="Times New Roman"/>
                <w:sz w:val="24"/>
                <w:szCs w:val="24"/>
              </w:rPr>
              <w:t xml:space="preserve"> </w:t>
            </w:r>
            <w:r w:rsidRPr="00072182">
              <w:rPr>
                <w:rFonts w:ascii="Times New Roman CYR" w:hAnsi="Times New Roman CYR" w:cs="Times New Roman CYR"/>
                <w:sz w:val="24"/>
                <w:szCs w:val="24"/>
              </w:rPr>
              <w:t>от 2 марта 2007</w:t>
            </w:r>
            <w:r w:rsidRPr="00072182">
              <w:rPr>
                <w:rFonts w:ascii="Times New Roman" w:hAnsi="Times New Roman" w:cs="Times New Roman"/>
                <w:sz w:val="24"/>
                <w:szCs w:val="24"/>
                <w:lang w:val="en-US"/>
              </w:rPr>
              <w:t> </w:t>
            </w:r>
            <w:r w:rsidRPr="00072182">
              <w:rPr>
                <w:rFonts w:ascii="Times New Roman CYR" w:hAnsi="Times New Roman CYR" w:cs="Times New Roman CYR"/>
                <w:sz w:val="24"/>
                <w:szCs w:val="24"/>
              </w:rPr>
              <w:t>г. N</w:t>
            </w:r>
            <w:r w:rsidRPr="00072182">
              <w:rPr>
                <w:rFonts w:ascii="Times New Roman" w:hAnsi="Times New Roman" w:cs="Times New Roman"/>
                <w:sz w:val="24"/>
                <w:szCs w:val="24"/>
                <w:lang w:val="en-US"/>
              </w:rPr>
              <w:t> </w:t>
            </w:r>
            <w:r w:rsidRPr="00072182">
              <w:rPr>
                <w:rFonts w:ascii="Times New Roman" w:hAnsi="Times New Roman" w:cs="Times New Roman"/>
                <w:sz w:val="24"/>
                <w:szCs w:val="24"/>
              </w:rPr>
              <w:t>25-</w:t>
            </w:r>
            <w:r w:rsidRPr="00072182">
              <w:rPr>
                <w:rFonts w:ascii="Times New Roman CYR" w:hAnsi="Times New Roman CYR" w:cs="Times New Roman CYR"/>
                <w:sz w:val="24"/>
                <w:szCs w:val="24"/>
              </w:rPr>
              <w:t xml:space="preserve">ФЗ "О муниципальной службе в Российской Федерации", </w:t>
            </w:r>
            <w:hyperlink r:id="rId5" w:history="1">
              <w:r w:rsidRPr="00072182">
                <w:rPr>
                  <w:rFonts w:ascii="Times New Roman CYR" w:hAnsi="Times New Roman CYR" w:cs="Times New Roman CYR"/>
                  <w:sz w:val="24"/>
                  <w:szCs w:val="24"/>
                </w:rPr>
                <w:t>Закон</w:t>
              </w:r>
            </w:hyperlink>
            <w:r>
              <w:rPr>
                <w:rFonts w:ascii="Times New Roman CYR" w:hAnsi="Times New Roman CYR" w:cs="Times New Roman CYR"/>
                <w:sz w:val="24"/>
                <w:szCs w:val="24"/>
              </w:rPr>
              <w:t>Республики Мордовия от 8 июня 2007</w:t>
            </w:r>
            <w:r>
              <w:rPr>
                <w:rFonts w:ascii="Times New Roman" w:hAnsi="Times New Roman" w:cs="Times New Roman"/>
                <w:sz w:val="24"/>
                <w:szCs w:val="24"/>
                <w:lang w:val="en-US"/>
              </w:rPr>
              <w:t> </w:t>
            </w:r>
            <w:r>
              <w:rPr>
                <w:rFonts w:ascii="Times New Roman CYR" w:hAnsi="Times New Roman CYR" w:cs="Times New Roman CYR"/>
                <w:sz w:val="24"/>
                <w:szCs w:val="24"/>
              </w:rPr>
              <w:t>г. N</w:t>
            </w:r>
            <w:r>
              <w:rPr>
                <w:rFonts w:ascii="Times New Roman" w:hAnsi="Times New Roman" w:cs="Times New Roman"/>
                <w:sz w:val="24"/>
                <w:szCs w:val="24"/>
                <w:lang w:val="en-US"/>
              </w:rPr>
              <w:t> </w:t>
            </w:r>
            <w:r w:rsidRPr="00072182">
              <w:rPr>
                <w:rFonts w:ascii="Times New Roman" w:hAnsi="Times New Roman" w:cs="Times New Roman"/>
                <w:sz w:val="24"/>
                <w:szCs w:val="24"/>
              </w:rPr>
              <w:t>48-</w:t>
            </w:r>
            <w:r>
              <w:rPr>
                <w:rFonts w:ascii="Times New Roman CYR" w:hAnsi="Times New Roman CYR" w:cs="Times New Roman CYR"/>
                <w:sz w:val="24"/>
                <w:szCs w:val="24"/>
              </w:rPr>
              <w:t>З "О регулировании отношений в сфере муниципальной службы"</w:t>
            </w:r>
          </w:p>
        </w:tc>
      </w:tr>
      <w:tr w:rsidR="00072182" w:rsidRPr="00072182">
        <w:tblPrEx>
          <w:tblCellMar>
            <w:top w:w="0" w:type="dxa"/>
            <w:left w:w="0" w:type="dxa"/>
            <w:bottom w:w="0" w:type="dxa"/>
            <w:right w:w="0" w:type="dxa"/>
          </w:tblCellMar>
        </w:tblPrEx>
        <w:trPr>
          <w:trHeight w:val="1"/>
        </w:trPr>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Муниципальный заказчик программы</w:t>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072182" w:rsidRPr="00072182" w:rsidRDefault="0007218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Администрация Инсарского муниципального района Республики Мордовия</w:t>
            </w:r>
          </w:p>
        </w:tc>
      </w:tr>
      <w:tr w:rsidR="00072182" w:rsidRPr="00072182">
        <w:tblPrEx>
          <w:tblCellMar>
            <w:top w:w="0" w:type="dxa"/>
            <w:left w:w="0" w:type="dxa"/>
            <w:bottom w:w="0" w:type="dxa"/>
            <w:right w:w="0" w:type="dxa"/>
          </w:tblCellMar>
        </w:tblPrEx>
        <w:trPr>
          <w:trHeight w:val="1"/>
        </w:trPr>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Разработчик Программы</w:t>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072182" w:rsidRPr="00072182" w:rsidRDefault="0007218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Администрация Инсарского муниципального района Республики Мордовия</w:t>
            </w:r>
          </w:p>
        </w:tc>
      </w:tr>
      <w:tr w:rsidR="00072182" w:rsidRPr="00072182">
        <w:tblPrEx>
          <w:tblCellMar>
            <w:top w:w="0" w:type="dxa"/>
            <w:left w:w="0" w:type="dxa"/>
            <w:bottom w:w="0" w:type="dxa"/>
            <w:right w:w="0" w:type="dxa"/>
          </w:tblCellMar>
        </w:tblPrEx>
        <w:trPr>
          <w:trHeight w:val="1"/>
        </w:trPr>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Исполнители программы</w:t>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Органы местного самоуправления Инсарского муниципального района Республики Мордовия,</w:t>
            </w:r>
          </w:p>
          <w:p w:rsidR="00072182" w:rsidRPr="00072182" w:rsidRDefault="0007218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организации, осуществляющие образовательную деятельность по программам дополнительного профессионального образования (по согласованию)</w:t>
            </w:r>
          </w:p>
        </w:tc>
      </w:tr>
      <w:tr w:rsidR="00072182" w:rsidRPr="00072182">
        <w:tblPrEx>
          <w:tblCellMar>
            <w:top w:w="0" w:type="dxa"/>
            <w:left w:w="0" w:type="dxa"/>
            <w:bottom w:w="0" w:type="dxa"/>
            <w:right w:w="0" w:type="dxa"/>
          </w:tblCellMar>
        </w:tblPrEx>
        <w:trPr>
          <w:trHeight w:val="1"/>
        </w:trPr>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Цель программы</w:t>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072182" w:rsidRPr="00072182" w:rsidRDefault="0007218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создание условий для повышения эффективности муниципального управления в Инсарском муниципальном районе Республики Мордовия</w:t>
            </w:r>
          </w:p>
        </w:tc>
      </w:tr>
      <w:tr w:rsidR="00072182" w:rsidRPr="00072182">
        <w:tblPrEx>
          <w:tblCellMar>
            <w:top w:w="0" w:type="dxa"/>
            <w:left w:w="0" w:type="dxa"/>
            <w:bottom w:w="0" w:type="dxa"/>
            <w:right w:w="0" w:type="dxa"/>
          </w:tblCellMar>
        </w:tblPrEx>
        <w:trPr>
          <w:trHeight w:val="1"/>
        </w:trPr>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Задачи программы</w:t>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нормативно-правового регулирования муниципальной службы;</w:t>
            </w:r>
          </w:p>
          <w:p w:rsidR="00072182" w:rsidRPr="00072182" w:rsidRDefault="0007218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методическое обеспечение развития муниципальной службы Инсарского муниципального района Республики Мордовия; повышение эффективности профессиональной служебной деятельности муниципальных служащих и лиц, замещающих муниципальные должности на постоянной основе.</w:t>
            </w:r>
          </w:p>
        </w:tc>
      </w:tr>
      <w:tr w:rsidR="00072182" w:rsidRPr="00072182">
        <w:tblPrEx>
          <w:tblCellMar>
            <w:top w:w="0" w:type="dxa"/>
            <w:left w:w="0" w:type="dxa"/>
            <w:bottom w:w="0" w:type="dxa"/>
            <w:right w:w="0" w:type="dxa"/>
          </w:tblCellMar>
        </w:tblPrEx>
        <w:trPr>
          <w:trHeight w:val="1"/>
        </w:trPr>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072182" w:rsidRPr="00072182" w:rsidRDefault="0007218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Целевые индикаторы и показатели программы</w:t>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количество подготовленных типовых, модельных или примерных муниципальных правовых актов;</w:t>
            </w:r>
          </w:p>
          <w:p w:rsidR="00072182" w:rsidRPr="00CB506F"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количество проведенных методических семинаров (мероприятий) по вопросам применения </w:t>
            </w:r>
            <w:hyperlink r:id="rId6" w:history="1">
              <w:r w:rsidRPr="00CB506F">
                <w:rPr>
                  <w:rFonts w:ascii="Times New Roman CYR" w:hAnsi="Times New Roman CYR" w:cs="Times New Roman CYR"/>
                  <w:sz w:val="24"/>
                  <w:szCs w:val="24"/>
                </w:rPr>
                <w:t>законодательства</w:t>
              </w:r>
            </w:hyperlink>
            <w:r w:rsidRPr="00CB506F">
              <w:rPr>
                <w:rFonts w:ascii="Times New Roman CYR" w:hAnsi="Times New Roman CYR" w:cs="Times New Roman CYR"/>
                <w:sz w:val="24"/>
                <w:szCs w:val="24"/>
              </w:rPr>
              <w:t>о муниципальной службе;</w:t>
            </w:r>
          </w:p>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численность муниципальных служащих, принявших участие в мероприятиях по профессиональному развитию;</w:t>
            </w:r>
          </w:p>
          <w:p w:rsidR="00072182" w:rsidRPr="00072182" w:rsidRDefault="0007218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 муниципальных служащих и лиц, замещающих муниципальные должности Инсарского муниципального района Республики Мордовия, прошедших оценку профессиональных навыков и компетенций</w:t>
            </w:r>
          </w:p>
        </w:tc>
      </w:tr>
      <w:tr w:rsidR="00072182">
        <w:tblPrEx>
          <w:tblCellMar>
            <w:top w:w="0" w:type="dxa"/>
            <w:left w:w="0" w:type="dxa"/>
            <w:bottom w:w="0" w:type="dxa"/>
            <w:right w:w="0" w:type="dxa"/>
          </w:tblCellMar>
        </w:tblPrEx>
        <w:trPr>
          <w:trHeight w:val="1"/>
        </w:trPr>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Сроки реализации программы</w:t>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2023 - 2026 </w:t>
            </w:r>
            <w:r>
              <w:rPr>
                <w:rFonts w:ascii="Times New Roman CYR" w:hAnsi="Times New Roman CYR" w:cs="Times New Roman CYR"/>
                <w:sz w:val="24"/>
                <w:szCs w:val="24"/>
              </w:rPr>
              <w:t>годы (без выделения этапов)</w:t>
            </w:r>
          </w:p>
        </w:tc>
      </w:tr>
      <w:tr w:rsidR="00072182" w:rsidRPr="00072182">
        <w:tblPrEx>
          <w:tblCellMar>
            <w:top w:w="0" w:type="dxa"/>
            <w:left w:w="0" w:type="dxa"/>
            <w:bottom w:w="0" w:type="dxa"/>
            <w:right w:w="0" w:type="dxa"/>
          </w:tblCellMar>
        </w:tblPrEx>
        <w:trPr>
          <w:trHeight w:val="1"/>
        </w:trPr>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072182" w:rsidRPr="00072182" w:rsidRDefault="0007218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Объемы и источники финансирования программы</w:t>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мероприятия Программы реализуются за счет средств бюджета Инсарского муниципального района.</w:t>
            </w:r>
          </w:p>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Общий объем финансирования Программы составит 40,0 </w:t>
            </w:r>
            <w:r>
              <w:rPr>
                <w:rFonts w:ascii="Times New Roman CYR" w:hAnsi="Times New Roman CYR" w:cs="Times New Roman CYR"/>
                <w:sz w:val="24"/>
                <w:szCs w:val="24"/>
              </w:rPr>
              <w:lastRenderedPageBreak/>
              <w:t>тыс.</w:t>
            </w:r>
            <w:r>
              <w:rPr>
                <w:rFonts w:ascii="Times New Roman" w:hAnsi="Times New Roman" w:cs="Times New Roman"/>
                <w:sz w:val="24"/>
                <w:szCs w:val="24"/>
                <w:lang w:val="en-US"/>
              </w:rPr>
              <w:t> </w:t>
            </w:r>
            <w:r>
              <w:rPr>
                <w:rFonts w:ascii="Times New Roman CYR" w:hAnsi="Times New Roman CYR" w:cs="Times New Roman CYR"/>
                <w:sz w:val="24"/>
                <w:szCs w:val="24"/>
              </w:rPr>
              <w:t>рублей, в том числе по годам:</w:t>
            </w:r>
          </w:p>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sidRPr="00072182">
              <w:rPr>
                <w:rFonts w:ascii="Times New Roman" w:hAnsi="Times New Roman" w:cs="Times New Roman"/>
                <w:sz w:val="24"/>
                <w:szCs w:val="24"/>
              </w:rPr>
              <w:t>2023</w:t>
            </w:r>
            <w:r>
              <w:rPr>
                <w:rFonts w:ascii="Times New Roman" w:hAnsi="Times New Roman" w:cs="Times New Roman"/>
                <w:sz w:val="24"/>
                <w:szCs w:val="24"/>
                <w:lang w:val="en-US"/>
              </w:rPr>
              <w:t> </w:t>
            </w:r>
            <w:r>
              <w:rPr>
                <w:rFonts w:ascii="Times New Roman CYR" w:hAnsi="Times New Roman CYR" w:cs="Times New Roman CYR"/>
                <w:sz w:val="24"/>
                <w:szCs w:val="24"/>
              </w:rPr>
              <w:t>год - 10,0 тыс.</w:t>
            </w:r>
            <w:r>
              <w:rPr>
                <w:rFonts w:ascii="Times New Roman" w:hAnsi="Times New Roman" w:cs="Times New Roman"/>
                <w:sz w:val="24"/>
                <w:szCs w:val="24"/>
                <w:lang w:val="en-US"/>
              </w:rPr>
              <w:t> </w:t>
            </w:r>
            <w:r>
              <w:rPr>
                <w:rFonts w:ascii="Times New Roman CYR" w:hAnsi="Times New Roman CYR" w:cs="Times New Roman CYR"/>
                <w:sz w:val="24"/>
                <w:szCs w:val="24"/>
              </w:rPr>
              <w:t>рублей;</w:t>
            </w:r>
          </w:p>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sidRPr="00072182">
              <w:rPr>
                <w:rFonts w:ascii="Times New Roman" w:hAnsi="Times New Roman" w:cs="Times New Roman"/>
                <w:sz w:val="24"/>
                <w:szCs w:val="24"/>
              </w:rPr>
              <w:t>2024</w:t>
            </w:r>
            <w:r>
              <w:rPr>
                <w:rFonts w:ascii="Times New Roman" w:hAnsi="Times New Roman" w:cs="Times New Roman"/>
                <w:sz w:val="24"/>
                <w:szCs w:val="24"/>
                <w:lang w:val="en-US"/>
              </w:rPr>
              <w:t> </w:t>
            </w:r>
            <w:r>
              <w:rPr>
                <w:rFonts w:ascii="Times New Roman CYR" w:hAnsi="Times New Roman CYR" w:cs="Times New Roman CYR"/>
                <w:sz w:val="24"/>
                <w:szCs w:val="24"/>
              </w:rPr>
              <w:t>год - 10,0 тыс.</w:t>
            </w:r>
            <w:r>
              <w:rPr>
                <w:rFonts w:ascii="Times New Roman" w:hAnsi="Times New Roman" w:cs="Times New Roman"/>
                <w:sz w:val="24"/>
                <w:szCs w:val="24"/>
                <w:lang w:val="en-US"/>
              </w:rPr>
              <w:t> </w:t>
            </w:r>
            <w:r>
              <w:rPr>
                <w:rFonts w:ascii="Times New Roman CYR" w:hAnsi="Times New Roman CYR" w:cs="Times New Roman CYR"/>
                <w:sz w:val="24"/>
                <w:szCs w:val="24"/>
              </w:rPr>
              <w:t>рублей;</w:t>
            </w:r>
          </w:p>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sidRPr="00072182">
              <w:rPr>
                <w:rFonts w:ascii="Times New Roman" w:hAnsi="Times New Roman" w:cs="Times New Roman"/>
                <w:sz w:val="24"/>
                <w:szCs w:val="24"/>
              </w:rPr>
              <w:t>2025</w:t>
            </w:r>
            <w:r>
              <w:rPr>
                <w:rFonts w:ascii="Times New Roman" w:hAnsi="Times New Roman" w:cs="Times New Roman"/>
                <w:sz w:val="24"/>
                <w:szCs w:val="24"/>
                <w:lang w:val="en-US"/>
              </w:rPr>
              <w:t> </w:t>
            </w:r>
            <w:r>
              <w:rPr>
                <w:rFonts w:ascii="Times New Roman CYR" w:hAnsi="Times New Roman CYR" w:cs="Times New Roman CYR"/>
                <w:sz w:val="24"/>
                <w:szCs w:val="24"/>
              </w:rPr>
              <w:t>год - 10,0 тыс.</w:t>
            </w:r>
            <w:r>
              <w:rPr>
                <w:rFonts w:ascii="Times New Roman" w:hAnsi="Times New Roman" w:cs="Times New Roman"/>
                <w:sz w:val="24"/>
                <w:szCs w:val="24"/>
                <w:lang w:val="en-US"/>
              </w:rPr>
              <w:t> </w:t>
            </w:r>
            <w:r>
              <w:rPr>
                <w:rFonts w:ascii="Times New Roman CYR" w:hAnsi="Times New Roman CYR" w:cs="Times New Roman CYR"/>
                <w:sz w:val="24"/>
                <w:szCs w:val="24"/>
              </w:rPr>
              <w:t>рублей;</w:t>
            </w:r>
          </w:p>
          <w:p w:rsidR="00072182" w:rsidRPr="00072182" w:rsidRDefault="00072182">
            <w:pPr>
              <w:autoSpaceDE w:val="0"/>
              <w:autoSpaceDN w:val="0"/>
              <w:adjustRightInd w:val="0"/>
              <w:spacing w:after="0" w:line="240" w:lineRule="auto"/>
              <w:jc w:val="both"/>
              <w:rPr>
                <w:rFonts w:ascii="Calibri" w:hAnsi="Calibri" w:cs="Calibri"/>
              </w:rPr>
            </w:pPr>
            <w:r w:rsidRPr="00072182">
              <w:rPr>
                <w:rFonts w:ascii="Times New Roman" w:hAnsi="Times New Roman" w:cs="Times New Roman"/>
                <w:sz w:val="24"/>
                <w:szCs w:val="24"/>
              </w:rPr>
              <w:t>2026</w:t>
            </w:r>
            <w:r>
              <w:rPr>
                <w:rFonts w:ascii="Times New Roman" w:hAnsi="Times New Roman" w:cs="Times New Roman"/>
                <w:sz w:val="24"/>
                <w:szCs w:val="24"/>
                <w:lang w:val="en-US"/>
              </w:rPr>
              <w:t> </w:t>
            </w:r>
            <w:r>
              <w:rPr>
                <w:rFonts w:ascii="Times New Roman CYR" w:hAnsi="Times New Roman CYR" w:cs="Times New Roman CYR"/>
                <w:sz w:val="24"/>
                <w:szCs w:val="24"/>
              </w:rPr>
              <w:t>год - 10,0 тыс.</w:t>
            </w:r>
            <w:r>
              <w:rPr>
                <w:rFonts w:ascii="Times New Roman" w:hAnsi="Times New Roman" w:cs="Times New Roman"/>
                <w:sz w:val="24"/>
                <w:szCs w:val="24"/>
                <w:lang w:val="en-US"/>
              </w:rPr>
              <w:t> </w:t>
            </w:r>
            <w:r>
              <w:rPr>
                <w:rFonts w:ascii="Times New Roman CYR" w:hAnsi="Times New Roman CYR" w:cs="Times New Roman CYR"/>
                <w:sz w:val="24"/>
                <w:szCs w:val="24"/>
              </w:rPr>
              <w:t>рублей.</w:t>
            </w:r>
          </w:p>
        </w:tc>
      </w:tr>
      <w:tr w:rsidR="00072182" w:rsidRPr="00072182">
        <w:tblPrEx>
          <w:tblCellMar>
            <w:top w:w="0" w:type="dxa"/>
            <w:left w:w="0" w:type="dxa"/>
            <w:bottom w:w="0" w:type="dxa"/>
            <w:right w:w="0" w:type="dxa"/>
          </w:tblCellMar>
        </w:tblPrEx>
        <w:trPr>
          <w:trHeight w:val="1"/>
        </w:trPr>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lastRenderedPageBreak/>
              <w:t>Ожидаемые результаты реализации программы</w:t>
            </w:r>
          </w:p>
        </w:tc>
        <w:tc>
          <w:tcPr>
            <w:tcW w:w="6520" w:type="dxa"/>
            <w:tcBorders>
              <w:top w:val="single" w:sz="2" w:space="0" w:color="000000"/>
              <w:left w:val="single" w:sz="2" w:space="0" w:color="000000"/>
              <w:bottom w:val="single" w:sz="2" w:space="0" w:color="000000"/>
              <w:right w:val="single" w:sz="2" w:space="0" w:color="000000"/>
            </w:tcBorders>
            <w:shd w:val="clear" w:color="000000" w:fill="FFFFFF"/>
          </w:tcPr>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повышение престижа муниципальной службы;</w:t>
            </w:r>
          </w:p>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стабильности кадрового состава органов местного самоуправления;</w:t>
            </w:r>
          </w:p>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привлечение на муниципальную службу молодых специалистов;</w:t>
            </w:r>
          </w:p>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актуализация нормативно-правовой базы по вопросам муниципальной службы;</w:t>
            </w:r>
          </w:p>
          <w:p w:rsidR="00072182" w:rsidRDefault="0007218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системы личностно-профессионального развития муниципальных служащих Инсарского муниципального района Республики Мордовия (далее - муниципальные служащие) и лиц, находящихся в кадровых резервах;</w:t>
            </w:r>
          </w:p>
          <w:p w:rsidR="00072182" w:rsidRPr="00072182" w:rsidRDefault="00072182">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усиление мотивации муниципальных служащих к повышению результативности их профессиональной деятельности</w:t>
            </w:r>
          </w:p>
        </w:tc>
      </w:tr>
    </w:tbl>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before="240" w:after="120" w:line="240" w:lineRule="auto"/>
        <w:ind w:firstLine="720"/>
        <w:jc w:val="center"/>
        <w:rPr>
          <w:rFonts w:ascii="Times New Roman CYR" w:hAnsi="Times New Roman CYR" w:cs="Times New Roman CYR"/>
          <w:b/>
          <w:bCs/>
          <w:sz w:val="24"/>
          <w:szCs w:val="24"/>
        </w:rPr>
      </w:pPr>
      <w:r w:rsidRPr="00072182">
        <w:rPr>
          <w:rFonts w:ascii="Times New Roman" w:hAnsi="Times New Roman" w:cs="Times New Roman"/>
          <w:b/>
          <w:bCs/>
          <w:sz w:val="24"/>
          <w:szCs w:val="24"/>
        </w:rPr>
        <w:t xml:space="preserve">1. </w:t>
      </w:r>
      <w:r>
        <w:rPr>
          <w:rFonts w:ascii="Times New Roman CYR" w:hAnsi="Times New Roman CYR" w:cs="Times New Roman CYR"/>
          <w:b/>
          <w:bCs/>
          <w:sz w:val="24"/>
          <w:szCs w:val="24"/>
        </w:rPr>
        <w:t>Общая характеристика сферы реализации муниципальной программы и прогноз ее развития</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совершенствовании системы муниципального управления важную роль играет развитие кадрового потенциала муниципальной службы, внедрение технологий эффективного формирования кадрового состава, обеспечение подготовки квалифицированных управленческих кадров для отраслей экономики и социальной сферы.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Инсарском муниципальном районе развитие муниципальной службы реализуется по следующим основным направлениям:</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порядка назначения на должности муниципальной службы граждан Российской Федерации, муниципальных служащих Инсарского муниципального района Республики Мордовия;</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стимулирование муниципальных служащих к повышению эффективности своей профессиональной служебной деятельности, развитие системы муниципальных гарантий на муниципальной службе;</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профессиональное развитие муниципальных служащих, в том числе внедрение новых форм, предусматривающих использование информационно-коммуникационных технологий;</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внедрение информационно-коммуникационных технологий в муниципальных органах в целях повышения качества кадровой работы;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работа с резервом управленческих кадров Инсарского муниципального района Республики Мордовия.</w:t>
      </w:r>
    </w:p>
    <w:p w:rsidR="00072182" w:rsidRPr="00CB506F"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целях </w:t>
      </w:r>
      <w:r w:rsidRPr="00CB506F">
        <w:rPr>
          <w:rFonts w:ascii="Times New Roman CYR" w:hAnsi="Times New Roman CYR" w:cs="Times New Roman CYR"/>
          <w:sz w:val="24"/>
          <w:szCs w:val="24"/>
        </w:rPr>
        <w:t xml:space="preserve">реализации </w:t>
      </w:r>
      <w:hyperlink r:id="rId7" w:history="1">
        <w:r w:rsidRPr="00CB506F">
          <w:rPr>
            <w:rFonts w:ascii="Times New Roman CYR" w:hAnsi="Times New Roman CYR" w:cs="Times New Roman CYR"/>
            <w:sz w:val="24"/>
            <w:szCs w:val="24"/>
          </w:rPr>
          <w:t>законодательства</w:t>
        </w:r>
      </w:hyperlink>
      <w:r w:rsidRPr="00CB506F">
        <w:rPr>
          <w:rFonts w:ascii="Times New Roman" w:hAnsi="Times New Roman" w:cs="Times New Roman"/>
          <w:sz w:val="24"/>
          <w:szCs w:val="24"/>
        </w:rPr>
        <w:t xml:space="preserve"> </w:t>
      </w:r>
      <w:r w:rsidRPr="00CB506F">
        <w:rPr>
          <w:rFonts w:ascii="Times New Roman CYR" w:hAnsi="Times New Roman CYR" w:cs="Times New Roman CYR"/>
          <w:sz w:val="24"/>
          <w:szCs w:val="24"/>
        </w:rPr>
        <w:t>Российской Федерации о муниципальной службе разработаны нормативные правовые акты, которыми в настоящее время урегулированы основные вопросы муниципальной службы.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CB506F">
        <w:rPr>
          <w:rFonts w:ascii="Times New Roman CYR" w:hAnsi="Times New Roman CYR" w:cs="Times New Roman CYR"/>
          <w:sz w:val="24"/>
          <w:szCs w:val="24"/>
        </w:rPr>
        <w:t xml:space="preserve">Проводится постоянный мониторинг исполнения федерального и республиканского </w:t>
      </w:r>
      <w:hyperlink r:id="rId8" w:history="1">
        <w:r w:rsidRPr="00CB506F">
          <w:rPr>
            <w:rFonts w:ascii="Times New Roman CYR" w:hAnsi="Times New Roman CYR" w:cs="Times New Roman CYR"/>
            <w:sz w:val="24"/>
            <w:szCs w:val="24"/>
          </w:rPr>
          <w:t>законодательства</w:t>
        </w:r>
      </w:hyperlink>
      <w:r w:rsidRPr="00CB506F">
        <w:rPr>
          <w:rFonts w:ascii="Times New Roman" w:hAnsi="Times New Roman" w:cs="Times New Roman"/>
          <w:sz w:val="24"/>
          <w:szCs w:val="24"/>
        </w:rPr>
        <w:t xml:space="preserve"> </w:t>
      </w:r>
      <w:r w:rsidRPr="00CB506F">
        <w:rPr>
          <w:rFonts w:ascii="Times New Roman CYR" w:hAnsi="Times New Roman CYR" w:cs="Times New Roman CYR"/>
          <w:sz w:val="24"/>
          <w:szCs w:val="24"/>
        </w:rPr>
        <w:t>о муниципальной</w:t>
      </w:r>
      <w:r>
        <w:rPr>
          <w:rFonts w:ascii="Times New Roman CYR" w:hAnsi="Times New Roman CYR" w:cs="Times New Roman CYR"/>
          <w:sz w:val="24"/>
          <w:szCs w:val="24"/>
        </w:rPr>
        <w:t xml:space="preserve"> службе. Ведется систематическая работа по актуализации </w:t>
      </w:r>
      <w:r>
        <w:rPr>
          <w:rFonts w:ascii="Times New Roman CYR" w:hAnsi="Times New Roman CYR" w:cs="Times New Roman CYR"/>
          <w:sz w:val="24"/>
          <w:szCs w:val="24"/>
        </w:rPr>
        <w:lastRenderedPageBreak/>
        <w:t>и совершенствованию законодательства Инсарского муниципального района в сфере муниципальной службы.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целях стимулирования муниципальных служащих к повышению эффективности своей профессиональной служебной деятельности в Инсарском муниципальном районе Республике Мордовия реализуются мероприятия материального и нематериального характера.</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 счет средств бюджета Инсарского муниципального района Республики Мордовия осуществляется ежегодная диспансеризация муниципальных служащих.</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 безупречную и эффективную муниципальную службу применяются различные виды поощрения и награждения.</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Инсарском муниципальном районе сформированы правовые основы муниципальной службы, способствующие развитию местного самоуправления, создана система взаимодействия органов государственной власти и органов местного самоуправления.</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Вместе с тем поступательное социально-экономическое развитие Инсарского муниципального района, развитие гражданского общества, активное использование информационно-телекоммуникационной сети Интернет предъявляют новые требования к организации муниципального управления и непосредственной деятельности муниципальных служащих.</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Сфере развития муниципальной службы присущи следующие проблемы: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старение кадрового состава, недостаточное привлечение на муниципальную службу молодых кадров;</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недостаточное качество проведения оценочных процедур, ограниченность применения методов оценки кандидатов при поступлении на муниципальную службу, а также муниципальных служащих;</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недостаточная эффективность механизмов мотивации муниципальных служащих;</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снижение качества дополнительного профессионального образования муниципальных служащих;</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снижение престижа муниципальной службы;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недостаточная степень внедрения современных информационных технологий.</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Решение выявленных проблем целесообразно осуществлять программным методом, так как концентрация ресурсов, выделяемых из бюджета Инсарского муниципального района на реализацию программных мероприятий, позволит обеспечить выполнение поставленных задач.</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Несмотря на создание правовых основ для применения методов оценки кадрового потенциала их реализация в качестве технологий кадровой работы требует дополнительных мер организационного и методологического характера. При этом очевиден имеющийся потенциал для дальнейшего развития практики оценки компетенций муниципальных служащих.</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Помимо совершенствования правовых основ и кадровых технологий на муниципальной службе одним из ключевых программных мероприятий будет являться повышение престижа муниципальной службы посредством совершенствования системы оплаты труда муниципальных служащих, оптимизации структуры денежного содержания муниципальных служащих (без снижения его уровня) путем поэтапного увеличения в его структуре доли должностного оклада.</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Кроме того, необходимо реализовывать мероприятия, направленные на повышение мотивации муниципальных служащих, в том числе посредством нематериальных факторов, способствующих повышению их статуса и престижа муниципальной службы.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Реализация муниципальной программы позволит качественно улучшить сферу муниципальной службы, оптимизировать систему мер по их организации и </w:t>
      </w:r>
      <w:r>
        <w:rPr>
          <w:rFonts w:ascii="Times New Roman CYR" w:hAnsi="Times New Roman CYR" w:cs="Times New Roman CYR"/>
          <w:sz w:val="24"/>
          <w:szCs w:val="24"/>
        </w:rPr>
        <w:lastRenderedPageBreak/>
        <w:t>функционированию, внедрить современные кадровые, информационные, образовательные и управленческие технологии, приведет к созданию условий для обеспечения эффективности и результативности кадровой политики.</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before="240" w:after="120" w:line="240" w:lineRule="auto"/>
        <w:ind w:firstLine="720"/>
        <w:jc w:val="center"/>
        <w:rPr>
          <w:rFonts w:ascii="Times New Roman CYR" w:hAnsi="Times New Roman CYR" w:cs="Times New Roman CYR"/>
          <w:b/>
          <w:bCs/>
          <w:sz w:val="24"/>
          <w:szCs w:val="24"/>
        </w:rPr>
      </w:pPr>
      <w:r w:rsidRPr="00072182">
        <w:rPr>
          <w:rFonts w:ascii="Times New Roman" w:hAnsi="Times New Roman" w:cs="Times New Roman"/>
          <w:b/>
          <w:bCs/>
          <w:sz w:val="24"/>
          <w:szCs w:val="24"/>
        </w:rPr>
        <w:t xml:space="preserve">2. </w:t>
      </w:r>
      <w:r>
        <w:rPr>
          <w:rFonts w:ascii="Times New Roman CYR" w:hAnsi="Times New Roman CYR" w:cs="Times New Roman CYR"/>
          <w:b/>
          <w:bCs/>
          <w:sz w:val="24"/>
          <w:szCs w:val="24"/>
        </w:rPr>
        <w:t>Приоритеты государственной политики в сфере реализации муниципальной программы, основные ожидаемые конечные результаты муниципальной программы, сроки и этапы реализации муниципальной программы</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Pr="00CB506F"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Приоритеты государственной политики в сфере развития муниципальной службы Республики Мордовия определены нормативными актами Российской Федерации, </w:t>
      </w:r>
      <w:r w:rsidRPr="00CB506F">
        <w:rPr>
          <w:rFonts w:ascii="Times New Roman CYR" w:hAnsi="Times New Roman CYR" w:cs="Times New Roman CYR"/>
          <w:sz w:val="24"/>
          <w:szCs w:val="24"/>
        </w:rPr>
        <w:t xml:space="preserve">направленными на развитие муниципальной службы, в том числе в соответствии с </w:t>
      </w:r>
      <w:hyperlink r:id="rId9" w:history="1">
        <w:r w:rsidRPr="00CB506F">
          <w:rPr>
            <w:rFonts w:ascii="Times New Roman CYR" w:hAnsi="Times New Roman CYR" w:cs="Times New Roman CYR"/>
            <w:sz w:val="24"/>
            <w:szCs w:val="24"/>
          </w:rPr>
          <w:t>Федеральным законом</w:t>
        </w:r>
      </w:hyperlink>
      <w:r w:rsidRPr="00CB506F">
        <w:rPr>
          <w:rFonts w:ascii="Times New Roman" w:hAnsi="Times New Roman" w:cs="Times New Roman"/>
          <w:sz w:val="24"/>
          <w:szCs w:val="24"/>
        </w:rPr>
        <w:t xml:space="preserve"> </w:t>
      </w:r>
      <w:r w:rsidRPr="00CB506F">
        <w:rPr>
          <w:rFonts w:ascii="Times New Roman CYR" w:hAnsi="Times New Roman CYR" w:cs="Times New Roman CYR"/>
          <w:sz w:val="24"/>
          <w:szCs w:val="24"/>
        </w:rPr>
        <w:t>от 2 марта 2007</w:t>
      </w:r>
      <w:r w:rsidRPr="00CB506F">
        <w:rPr>
          <w:rFonts w:ascii="Times New Roman" w:hAnsi="Times New Roman" w:cs="Times New Roman"/>
          <w:sz w:val="24"/>
          <w:szCs w:val="24"/>
          <w:lang w:val="en-US"/>
        </w:rPr>
        <w:t> </w:t>
      </w:r>
      <w:r w:rsidRPr="00CB506F">
        <w:rPr>
          <w:rFonts w:ascii="Times New Roman CYR" w:hAnsi="Times New Roman CYR" w:cs="Times New Roman CYR"/>
          <w:sz w:val="24"/>
          <w:szCs w:val="24"/>
        </w:rPr>
        <w:t>г. N</w:t>
      </w:r>
      <w:r w:rsidRPr="00CB506F">
        <w:rPr>
          <w:rFonts w:ascii="Times New Roman" w:hAnsi="Times New Roman" w:cs="Times New Roman"/>
          <w:sz w:val="24"/>
          <w:szCs w:val="24"/>
          <w:lang w:val="en-US"/>
        </w:rPr>
        <w:t> </w:t>
      </w:r>
      <w:r w:rsidRPr="00CB506F">
        <w:rPr>
          <w:rFonts w:ascii="Times New Roman" w:hAnsi="Times New Roman" w:cs="Times New Roman"/>
          <w:sz w:val="24"/>
          <w:szCs w:val="24"/>
        </w:rPr>
        <w:t>25-</w:t>
      </w:r>
      <w:r w:rsidRPr="00CB506F">
        <w:rPr>
          <w:rFonts w:ascii="Times New Roman CYR" w:hAnsi="Times New Roman CYR" w:cs="Times New Roman CYR"/>
          <w:sz w:val="24"/>
          <w:szCs w:val="24"/>
        </w:rPr>
        <w:t>ФЗ "О муниципальной службе в Российской Федерации", Основными направлениями деятельности Правительства Российской Федерации на период до 2024</w:t>
      </w:r>
      <w:r w:rsidRPr="00CB506F">
        <w:rPr>
          <w:rFonts w:ascii="Times New Roman" w:hAnsi="Times New Roman" w:cs="Times New Roman"/>
          <w:sz w:val="24"/>
          <w:szCs w:val="24"/>
          <w:lang w:val="en-US"/>
        </w:rPr>
        <w:t> </w:t>
      </w:r>
      <w:r w:rsidRPr="00CB506F">
        <w:rPr>
          <w:rFonts w:ascii="Times New Roman CYR" w:hAnsi="Times New Roman CYR" w:cs="Times New Roman CYR"/>
          <w:sz w:val="24"/>
          <w:szCs w:val="24"/>
        </w:rPr>
        <w:t>года, утвержденными Правительством Российской Федерации 29 сентября 2018</w:t>
      </w:r>
      <w:r w:rsidRPr="00CB506F">
        <w:rPr>
          <w:rFonts w:ascii="Times New Roman" w:hAnsi="Times New Roman" w:cs="Times New Roman"/>
          <w:sz w:val="24"/>
          <w:szCs w:val="24"/>
          <w:lang w:val="en-US"/>
        </w:rPr>
        <w:t> </w:t>
      </w:r>
      <w:r w:rsidRPr="00CB506F">
        <w:rPr>
          <w:rFonts w:ascii="Times New Roman CYR" w:hAnsi="Times New Roman CYR" w:cs="Times New Roman CYR"/>
          <w:sz w:val="24"/>
          <w:szCs w:val="24"/>
        </w:rPr>
        <w:t>г</w:t>
      </w:r>
      <w:proofErr w:type="gramEnd"/>
      <w:r w:rsidRPr="00CB506F">
        <w:rPr>
          <w:rFonts w:ascii="Times New Roman CYR" w:hAnsi="Times New Roman CYR" w:cs="Times New Roman CYR"/>
          <w:sz w:val="24"/>
          <w:szCs w:val="24"/>
        </w:rPr>
        <w:t>. N</w:t>
      </w:r>
      <w:r w:rsidRPr="00CB506F">
        <w:rPr>
          <w:rFonts w:ascii="Times New Roman" w:hAnsi="Times New Roman" w:cs="Times New Roman"/>
          <w:sz w:val="24"/>
          <w:szCs w:val="24"/>
          <w:lang w:val="en-US"/>
        </w:rPr>
        <w:t> </w:t>
      </w:r>
      <w:r w:rsidRPr="00CB506F">
        <w:rPr>
          <w:rFonts w:ascii="Times New Roman" w:hAnsi="Times New Roman" w:cs="Times New Roman"/>
          <w:sz w:val="24"/>
          <w:szCs w:val="24"/>
        </w:rPr>
        <w:t>8028</w:t>
      </w:r>
      <w:r w:rsidRPr="00CB506F">
        <w:rPr>
          <w:rFonts w:ascii="Times New Roman CYR" w:hAnsi="Times New Roman CYR" w:cs="Times New Roman CYR"/>
          <w:sz w:val="24"/>
          <w:szCs w:val="24"/>
        </w:rPr>
        <w:t>п-П13 (далее - Основные направления).</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CB506F">
        <w:rPr>
          <w:rFonts w:ascii="Times New Roman CYR" w:hAnsi="Times New Roman CYR" w:cs="Times New Roman CYR"/>
          <w:sz w:val="24"/>
          <w:szCs w:val="24"/>
        </w:rPr>
        <w:t xml:space="preserve">В соответствии с Основными направлениями, разработанными в целях </w:t>
      </w:r>
      <w:proofErr w:type="gramStart"/>
      <w:r w:rsidRPr="00CB506F">
        <w:rPr>
          <w:rFonts w:ascii="Times New Roman CYR" w:hAnsi="Times New Roman CYR" w:cs="Times New Roman CYR"/>
          <w:sz w:val="24"/>
          <w:szCs w:val="24"/>
        </w:rPr>
        <w:t xml:space="preserve">реализации положений </w:t>
      </w:r>
      <w:hyperlink r:id="rId10" w:history="1">
        <w:r w:rsidRPr="00CB506F">
          <w:rPr>
            <w:rFonts w:ascii="Times New Roman CYR" w:hAnsi="Times New Roman CYR" w:cs="Times New Roman CYR"/>
            <w:sz w:val="24"/>
            <w:szCs w:val="24"/>
          </w:rPr>
          <w:t>Указа</w:t>
        </w:r>
      </w:hyperlink>
      <w:r w:rsidRPr="00CB506F">
        <w:rPr>
          <w:rFonts w:ascii="Times New Roman" w:hAnsi="Times New Roman" w:cs="Times New Roman"/>
          <w:sz w:val="24"/>
          <w:szCs w:val="24"/>
        </w:rPr>
        <w:t xml:space="preserve"> </w:t>
      </w:r>
      <w:r w:rsidRPr="00CB506F">
        <w:rPr>
          <w:rFonts w:ascii="Times New Roman CYR" w:hAnsi="Times New Roman CYR" w:cs="Times New Roman CYR"/>
          <w:sz w:val="24"/>
          <w:szCs w:val="24"/>
        </w:rPr>
        <w:t>Президента Российской</w:t>
      </w:r>
      <w:r>
        <w:rPr>
          <w:rFonts w:ascii="Times New Roman CYR" w:hAnsi="Times New Roman CYR" w:cs="Times New Roman CYR"/>
          <w:sz w:val="24"/>
          <w:szCs w:val="24"/>
        </w:rPr>
        <w:t xml:space="preserve"> Федерации</w:t>
      </w:r>
      <w:proofErr w:type="gramEnd"/>
      <w:r>
        <w:rPr>
          <w:rFonts w:ascii="Times New Roman CYR" w:hAnsi="Times New Roman CYR" w:cs="Times New Roman CYR"/>
          <w:sz w:val="24"/>
          <w:szCs w:val="24"/>
        </w:rPr>
        <w:t xml:space="preserve"> от 7 мая 2018</w:t>
      </w:r>
      <w:r>
        <w:rPr>
          <w:rFonts w:ascii="Times New Roman" w:hAnsi="Times New Roman" w:cs="Times New Roman"/>
          <w:sz w:val="24"/>
          <w:szCs w:val="24"/>
          <w:lang w:val="en-US"/>
        </w:rPr>
        <w:t> </w:t>
      </w:r>
      <w:r>
        <w:rPr>
          <w:rFonts w:ascii="Times New Roman CYR" w:hAnsi="Times New Roman CYR" w:cs="Times New Roman CYR"/>
          <w:sz w:val="24"/>
          <w:szCs w:val="24"/>
        </w:rPr>
        <w:t>г. N</w:t>
      </w:r>
      <w:r>
        <w:rPr>
          <w:rFonts w:ascii="Times New Roman" w:hAnsi="Times New Roman" w:cs="Times New Roman"/>
          <w:sz w:val="24"/>
          <w:szCs w:val="24"/>
          <w:lang w:val="en-US"/>
        </w:rPr>
        <w:t> </w:t>
      </w:r>
      <w:r w:rsidRPr="00072182">
        <w:rPr>
          <w:rFonts w:ascii="Times New Roman" w:hAnsi="Times New Roman" w:cs="Times New Roman"/>
          <w:sz w:val="24"/>
          <w:szCs w:val="24"/>
        </w:rPr>
        <w:t>204 "</w:t>
      </w:r>
      <w:r>
        <w:rPr>
          <w:rFonts w:ascii="Times New Roman CYR" w:hAnsi="Times New Roman CYR" w:cs="Times New Roman CYR"/>
          <w:sz w:val="24"/>
          <w:szCs w:val="24"/>
        </w:rPr>
        <w:t>О национальных целях и стратегических задачах развития Российской Федерации на период до 2024</w:t>
      </w:r>
      <w:r>
        <w:rPr>
          <w:rFonts w:ascii="Times New Roman" w:hAnsi="Times New Roman" w:cs="Times New Roman"/>
          <w:sz w:val="24"/>
          <w:szCs w:val="24"/>
          <w:lang w:val="en-US"/>
        </w:rPr>
        <w:t> </w:t>
      </w:r>
      <w:r>
        <w:rPr>
          <w:rFonts w:ascii="Times New Roman CYR" w:hAnsi="Times New Roman CYR" w:cs="Times New Roman CYR"/>
          <w:sz w:val="24"/>
          <w:szCs w:val="24"/>
        </w:rPr>
        <w:t>года", основными приоритетами в сфере реализации муниципальной программы являются:</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использование современных кадровых технологий на муниципальной службе;</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создание целостной многоуровневой системы профессионального развития муниципальных служащих в течение всего периода прохождения муниципальной службы, учитывающей уровень должности, область профессиональной служебной деятельности, специфику должностных обязанностей муниципального служащего;</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системы оплаты труда и структуры денежного содержания муниципальных служащих, в том числе увеличение гарантированной части их денежного содержания и доли выплат, обусловленных эффективностью их профессиональной служебной деятельности;</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внедрение программ мотивации и обеспечения должностного роста наиболее результативных служащих, расширение практики служебных стажировок;</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сохранение профессиональных кадров, обладающих специальными и уникальными знаниями и умениями в конкретной области профессиональной служебной деятельности;</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привлечение на муниципальную службу молодых кадров;</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открытости муниципальной службы;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повышение престижа и конкурентоспособности муниципальной службы на рынке труда;</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унификация правовой и совершенствование методической базы, обеспечивающей регламентацию профессиональной служебной деятельности на муниципальной службе.</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 итогам реализации муниципальной программы ожидается достижение следующих результатов:</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повышение престижа муниципальной службы;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стабильности кадрового состава органов местного самоуправления;</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привлечение на муниципальную службу молодых специалистов;</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актуализация нормативно-правовой базы по вопросам муниципальной службы;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системы личностно-профессионального развития муниципальных служащих и лиц, находящихся в кадровых резервах;</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усиление мотивации муниципальных служащих к повышению результативности их профессиональной деятельности.</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Решение поставленных задач направлено на расширение управленческой роли кадровых служб органов местного самоуправления, повышение эффективности формирования кадрового состава муниципальной службы.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Муниципальная программа реализуется в 2023</w:t>
      </w:r>
      <w:r>
        <w:rPr>
          <w:rFonts w:ascii="Times New Roman" w:hAnsi="Times New Roman" w:cs="Times New Roman"/>
          <w:sz w:val="24"/>
          <w:szCs w:val="24"/>
          <w:lang w:val="en-US"/>
        </w:rPr>
        <w:t> </w:t>
      </w:r>
      <w:r w:rsidRPr="00072182">
        <w:rPr>
          <w:rFonts w:ascii="Times New Roman" w:hAnsi="Times New Roman" w:cs="Times New Roman"/>
          <w:sz w:val="24"/>
          <w:szCs w:val="24"/>
        </w:rPr>
        <w:t>-</w:t>
      </w:r>
      <w:r>
        <w:rPr>
          <w:rFonts w:ascii="Times New Roman" w:hAnsi="Times New Roman" w:cs="Times New Roman"/>
          <w:sz w:val="24"/>
          <w:szCs w:val="24"/>
          <w:lang w:val="en-US"/>
        </w:rPr>
        <w:t> </w:t>
      </w:r>
      <w:r w:rsidRPr="00072182">
        <w:rPr>
          <w:rFonts w:ascii="Times New Roman" w:hAnsi="Times New Roman" w:cs="Times New Roman"/>
          <w:sz w:val="24"/>
          <w:szCs w:val="24"/>
        </w:rPr>
        <w:t>2026</w:t>
      </w:r>
      <w:r>
        <w:rPr>
          <w:rFonts w:ascii="Times New Roman" w:hAnsi="Times New Roman" w:cs="Times New Roman"/>
          <w:sz w:val="24"/>
          <w:szCs w:val="24"/>
          <w:lang w:val="en-US"/>
        </w:rPr>
        <w:t> </w:t>
      </w:r>
      <w:r>
        <w:rPr>
          <w:rFonts w:ascii="Times New Roman CYR" w:hAnsi="Times New Roman CYR" w:cs="Times New Roman CYR"/>
          <w:sz w:val="24"/>
          <w:szCs w:val="24"/>
        </w:rPr>
        <w:t>годах без разделения на этапы.</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before="240" w:after="120" w:line="240" w:lineRule="auto"/>
        <w:ind w:firstLine="720"/>
        <w:jc w:val="center"/>
        <w:rPr>
          <w:rFonts w:ascii="Times New Roman CYR" w:hAnsi="Times New Roman CYR" w:cs="Times New Roman CYR"/>
          <w:b/>
          <w:bCs/>
          <w:sz w:val="24"/>
          <w:szCs w:val="24"/>
        </w:rPr>
      </w:pPr>
      <w:r w:rsidRPr="00072182">
        <w:rPr>
          <w:rFonts w:ascii="Times New Roman" w:hAnsi="Times New Roman" w:cs="Times New Roman"/>
          <w:b/>
          <w:bCs/>
          <w:sz w:val="24"/>
          <w:szCs w:val="24"/>
        </w:rPr>
        <w:t xml:space="preserve">3. </w:t>
      </w:r>
      <w:r>
        <w:rPr>
          <w:rFonts w:ascii="Times New Roman CYR" w:hAnsi="Times New Roman CYR" w:cs="Times New Roman CYR"/>
          <w:b/>
          <w:bCs/>
          <w:sz w:val="24"/>
          <w:szCs w:val="24"/>
        </w:rPr>
        <w:t>Целевые индикаторы и показатели реализации Программы</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Оценка степени достижения поставленных целей и задач производится на основе целевых индикаторов и показателей Программы:</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before="240" w:after="120" w:line="240" w:lineRule="auto"/>
        <w:ind w:firstLine="720"/>
        <w:jc w:val="center"/>
        <w:rPr>
          <w:rFonts w:ascii="Times New Roman CYR" w:hAnsi="Times New Roman CYR" w:cs="Times New Roman CYR"/>
          <w:b/>
          <w:bCs/>
          <w:sz w:val="24"/>
          <w:szCs w:val="24"/>
        </w:rPr>
      </w:pPr>
      <w:r w:rsidRPr="00072182">
        <w:rPr>
          <w:rFonts w:ascii="Times New Roman" w:hAnsi="Times New Roman" w:cs="Times New Roman"/>
          <w:b/>
          <w:bCs/>
          <w:sz w:val="24"/>
          <w:szCs w:val="24"/>
        </w:rPr>
        <w:t xml:space="preserve">4. </w:t>
      </w:r>
      <w:r>
        <w:rPr>
          <w:rFonts w:ascii="Times New Roman CYR" w:hAnsi="Times New Roman CYR" w:cs="Times New Roman CYR"/>
          <w:b/>
          <w:bCs/>
          <w:sz w:val="24"/>
          <w:szCs w:val="24"/>
        </w:rPr>
        <w:t>Обобщенная характеристика основных мероприятий Муниципальной программы</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Основные мероприятия подпрограммы объединены в целях решения задач программы.</w:t>
      </w:r>
    </w:p>
    <w:p w:rsidR="00072182" w:rsidRPr="00CB506F"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решение задачи 1 "Совершенствование </w:t>
      </w:r>
      <w:r w:rsidRPr="00CB506F">
        <w:rPr>
          <w:rFonts w:ascii="Times New Roman CYR" w:hAnsi="Times New Roman CYR" w:cs="Times New Roman CYR"/>
          <w:sz w:val="24"/>
          <w:szCs w:val="24"/>
        </w:rPr>
        <w:t>нормативно-правового регулирования муниципальной службы" направлены основные мероприятия:</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CB506F">
        <w:rPr>
          <w:rFonts w:ascii="Times New Roman CYR" w:hAnsi="Times New Roman CYR" w:cs="Times New Roman CYR"/>
          <w:sz w:val="24"/>
          <w:szCs w:val="24"/>
        </w:rPr>
        <w:t xml:space="preserve">Основное мероприятие 1.1. Проведение мониторинга </w:t>
      </w:r>
      <w:hyperlink r:id="rId11" w:history="1">
        <w:r w:rsidRPr="00CB506F">
          <w:rPr>
            <w:rFonts w:ascii="Times New Roman CYR" w:hAnsi="Times New Roman CYR" w:cs="Times New Roman CYR"/>
            <w:sz w:val="24"/>
            <w:szCs w:val="24"/>
          </w:rPr>
          <w:t>законодательства</w:t>
        </w:r>
      </w:hyperlink>
      <w:r w:rsidRPr="00CB506F">
        <w:rPr>
          <w:rFonts w:ascii="Times New Roman" w:hAnsi="Times New Roman" w:cs="Times New Roman"/>
          <w:sz w:val="24"/>
          <w:szCs w:val="24"/>
        </w:rPr>
        <w:t xml:space="preserve"> </w:t>
      </w:r>
      <w:r w:rsidRPr="00CB506F">
        <w:rPr>
          <w:rFonts w:ascii="Times New Roman CYR" w:hAnsi="Times New Roman CYR" w:cs="Times New Roman CYR"/>
          <w:sz w:val="24"/>
          <w:szCs w:val="24"/>
        </w:rPr>
        <w:t>по вопросам</w:t>
      </w:r>
      <w:r>
        <w:rPr>
          <w:rFonts w:ascii="Times New Roman CYR" w:hAnsi="Times New Roman CYR" w:cs="Times New Roman CYR"/>
          <w:sz w:val="24"/>
          <w:szCs w:val="24"/>
        </w:rPr>
        <w:t xml:space="preserve"> муниципальной службы.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Основное мероприятие 1.2. Совершенствование правового регулирования взаимосвязи гражданской и муниципальной службы, вопросов замещения муниципальных должностей.</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Основное мероприятие 1.3. Разработка и совершенствование типовых, модельных или примерных муниципальных правовых актов.</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 решение задачи 2 "Методическое и консультационное обеспечение развития муниципальной службы" направлены основные мероприятия:</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Основное мероприятие 2.1. Проведение мониторинга развития муниципальной службы в Инсарском муниципальном районе Республике Мордовия.</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Основное мероприятие 2.2. Разработка и совершенствование методических рекомендаций по вопросам организации муниципальной службы.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Основное мероприятие 2.3. Проведение методических семинаров, совещаний по вопросам </w:t>
      </w:r>
      <w:r w:rsidRPr="00CB506F">
        <w:rPr>
          <w:rFonts w:ascii="Times New Roman CYR" w:hAnsi="Times New Roman CYR" w:cs="Times New Roman CYR"/>
          <w:sz w:val="24"/>
          <w:szCs w:val="24"/>
        </w:rPr>
        <w:t xml:space="preserve">применения </w:t>
      </w:r>
      <w:hyperlink r:id="rId12" w:history="1">
        <w:r w:rsidRPr="00CB506F">
          <w:rPr>
            <w:rFonts w:ascii="Times New Roman CYR" w:hAnsi="Times New Roman CYR" w:cs="Times New Roman CYR"/>
            <w:sz w:val="24"/>
            <w:szCs w:val="24"/>
          </w:rPr>
          <w:t>законодательства</w:t>
        </w:r>
      </w:hyperlink>
      <w:r w:rsidRPr="00CB506F">
        <w:rPr>
          <w:rFonts w:ascii="Times New Roman" w:hAnsi="Times New Roman" w:cs="Times New Roman"/>
          <w:sz w:val="24"/>
          <w:szCs w:val="24"/>
        </w:rPr>
        <w:t xml:space="preserve"> </w:t>
      </w:r>
      <w:r w:rsidRPr="00CB506F">
        <w:rPr>
          <w:rFonts w:ascii="Times New Roman CYR" w:hAnsi="Times New Roman CYR" w:cs="Times New Roman CYR"/>
          <w:sz w:val="24"/>
          <w:szCs w:val="24"/>
        </w:rPr>
        <w:t>о муниципальной</w:t>
      </w:r>
      <w:r>
        <w:rPr>
          <w:rFonts w:ascii="Times New Roman CYR" w:hAnsi="Times New Roman CYR" w:cs="Times New Roman CYR"/>
          <w:sz w:val="24"/>
          <w:szCs w:val="24"/>
        </w:rPr>
        <w:t xml:space="preserve"> службе.</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 решение задачи 3 "Повышение эффективности профессиональной служебной деятельности муниципальных служащих в Инсарском муниципальном районе Республике Мордовия" направлены основные мероприятия:</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Основное мероприятие 3.1. Участие в обеспечении профессиональной переподготовки муниципальных служащих.</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Основное мероприятие 3.2. Участие в обеспечении повышения квалификации муниципальных служащих.</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Основное мероприятие 3.3. Участие в обеспечении иных мероприятий по профессиональному развитию муниципальных служащих (обучающие семинары, тренинги, конференции).</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Основное мероприятие 3.4. Проведение оценки компетенций муниципальных служащих и лиц, замещающих муниципальные должности в Инсарском муниципальном </w:t>
      </w:r>
      <w:r>
        <w:rPr>
          <w:rFonts w:ascii="Times New Roman CYR" w:hAnsi="Times New Roman CYR" w:cs="Times New Roman CYR"/>
          <w:sz w:val="24"/>
          <w:szCs w:val="24"/>
        </w:rPr>
        <w:lastRenderedPageBreak/>
        <w:t>районе Республики Мордовия на постоянной основе в рамках осуществляемых кадровых процедур, в том числе с использованием информационных технологий.</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before="240" w:after="120" w:line="240" w:lineRule="auto"/>
        <w:ind w:firstLine="720"/>
        <w:jc w:val="center"/>
        <w:rPr>
          <w:rFonts w:ascii="Times New Roman CYR" w:hAnsi="Times New Roman CYR" w:cs="Times New Roman CYR"/>
          <w:b/>
          <w:bCs/>
          <w:sz w:val="24"/>
          <w:szCs w:val="24"/>
        </w:rPr>
      </w:pPr>
      <w:r w:rsidRPr="00072182">
        <w:rPr>
          <w:rFonts w:ascii="Times New Roman" w:hAnsi="Times New Roman" w:cs="Times New Roman"/>
          <w:b/>
          <w:bCs/>
          <w:sz w:val="24"/>
          <w:szCs w:val="24"/>
        </w:rPr>
        <w:t xml:space="preserve">5. </w:t>
      </w:r>
      <w:r>
        <w:rPr>
          <w:rFonts w:ascii="Times New Roman CYR" w:hAnsi="Times New Roman CYR" w:cs="Times New Roman CYR"/>
          <w:b/>
          <w:bCs/>
          <w:sz w:val="24"/>
          <w:szCs w:val="24"/>
        </w:rPr>
        <w:t>Характеристика мер правового регулирования муниципальной программы</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Основные меры правового регулирования направлены на эффективную реализацию мероприятий муниципальной программы. В ходе реализации предусматривается принятие в установленном порядке либо внесение изменений в действующие нормативные правовые акты Инсарского муниципального района Республики Мордовия.</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before="240" w:after="120" w:line="240" w:lineRule="auto"/>
        <w:ind w:firstLine="720"/>
        <w:jc w:val="center"/>
        <w:rPr>
          <w:rFonts w:ascii="Times New Roman CYR" w:hAnsi="Times New Roman CYR" w:cs="Times New Roman CYR"/>
          <w:b/>
          <w:bCs/>
          <w:sz w:val="24"/>
          <w:szCs w:val="24"/>
        </w:rPr>
      </w:pPr>
      <w:r w:rsidRPr="00072182">
        <w:rPr>
          <w:rFonts w:ascii="Times New Roman" w:hAnsi="Times New Roman" w:cs="Times New Roman"/>
          <w:b/>
          <w:bCs/>
          <w:sz w:val="24"/>
          <w:szCs w:val="24"/>
        </w:rPr>
        <w:t xml:space="preserve">6. </w:t>
      </w:r>
      <w:r>
        <w:rPr>
          <w:rFonts w:ascii="Times New Roman CYR" w:hAnsi="Times New Roman CYR" w:cs="Times New Roman CYR"/>
          <w:b/>
          <w:bCs/>
          <w:sz w:val="24"/>
          <w:szCs w:val="24"/>
        </w:rPr>
        <w:t>Обоснование объема финансовых ресурсов, необходимых для реализации муниципальной программы</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Программные мероприятия финансируются за счет средств бюджета Инсарского муниципального района</w:t>
      </w:r>
      <w:proofErr w:type="gramStart"/>
      <w:r>
        <w:rPr>
          <w:rFonts w:ascii="Times New Roman CYR" w:hAnsi="Times New Roman CYR" w:cs="Times New Roman CYR"/>
          <w:sz w:val="24"/>
          <w:szCs w:val="24"/>
        </w:rPr>
        <w:t xml:space="preserve"> .</w:t>
      </w:r>
      <w:proofErr w:type="gramEnd"/>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Прогнозный объем финансирования муниципальной программы на 2023</w:t>
      </w:r>
      <w:r>
        <w:rPr>
          <w:rFonts w:ascii="Times New Roman" w:hAnsi="Times New Roman" w:cs="Times New Roman"/>
          <w:sz w:val="24"/>
          <w:szCs w:val="24"/>
          <w:lang w:val="en-US"/>
        </w:rPr>
        <w:t> </w:t>
      </w:r>
      <w:r w:rsidRPr="00072182">
        <w:rPr>
          <w:rFonts w:ascii="Times New Roman" w:hAnsi="Times New Roman" w:cs="Times New Roman"/>
          <w:sz w:val="24"/>
          <w:szCs w:val="24"/>
        </w:rPr>
        <w:t>-</w:t>
      </w:r>
      <w:r>
        <w:rPr>
          <w:rFonts w:ascii="Times New Roman" w:hAnsi="Times New Roman" w:cs="Times New Roman"/>
          <w:sz w:val="24"/>
          <w:szCs w:val="24"/>
          <w:lang w:val="en-US"/>
        </w:rPr>
        <w:t> </w:t>
      </w:r>
      <w:r w:rsidRPr="00072182">
        <w:rPr>
          <w:rFonts w:ascii="Times New Roman" w:hAnsi="Times New Roman" w:cs="Times New Roman"/>
          <w:sz w:val="24"/>
          <w:szCs w:val="24"/>
        </w:rPr>
        <w:t>2026</w:t>
      </w:r>
      <w:r>
        <w:rPr>
          <w:rFonts w:ascii="Times New Roman" w:hAnsi="Times New Roman" w:cs="Times New Roman"/>
          <w:sz w:val="24"/>
          <w:szCs w:val="24"/>
          <w:lang w:val="en-US"/>
        </w:rPr>
        <w:t> </w:t>
      </w:r>
      <w:r>
        <w:rPr>
          <w:rFonts w:ascii="Times New Roman CYR" w:hAnsi="Times New Roman CYR" w:cs="Times New Roman CYR"/>
          <w:sz w:val="24"/>
          <w:szCs w:val="24"/>
        </w:rPr>
        <w:t>годы составит 40,0 тыс.</w:t>
      </w:r>
      <w:r>
        <w:rPr>
          <w:rFonts w:ascii="Times New Roman" w:hAnsi="Times New Roman" w:cs="Times New Roman"/>
          <w:sz w:val="24"/>
          <w:szCs w:val="24"/>
          <w:lang w:val="en-US"/>
        </w:rPr>
        <w:t> </w:t>
      </w:r>
      <w:r>
        <w:rPr>
          <w:rFonts w:ascii="Times New Roman CYR" w:hAnsi="Times New Roman CYR" w:cs="Times New Roman CYR"/>
          <w:sz w:val="24"/>
          <w:szCs w:val="24"/>
        </w:rPr>
        <w:t>рублей, в том числе по годам:</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072182">
        <w:rPr>
          <w:rFonts w:ascii="Times New Roman" w:hAnsi="Times New Roman" w:cs="Times New Roman"/>
          <w:sz w:val="24"/>
          <w:szCs w:val="24"/>
        </w:rPr>
        <w:t>2023</w:t>
      </w:r>
      <w:r>
        <w:rPr>
          <w:rFonts w:ascii="Times New Roman" w:hAnsi="Times New Roman" w:cs="Times New Roman"/>
          <w:sz w:val="24"/>
          <w:szCs w:val="24"/>
          <w:lang w:val="en-US"/>
        </w:rPr>
        <w:t> </w:t>
      </w:r>
      <w:r>
        <w:rPr>
          <w:rFonts w:ascii="Times New Roman CYR" w:hAnsi="Times New Roman CYR" w:cs="Times New Roman CYR"/>
          <w:sz w:val="24"/>
          <w:szCs w:val="24"/>
        </w:rPr>
        <w:t>год - 10,0 тыс.</w:t>
      </w:r>
      <w:r>
        <w:rPr>
          <w:rFonts w:ascii="Times New Roman" w:hAnsi="Times New Roman" w:cs="Times New Roman"/>
          <w:sz w:val="24"/>
          <w:szCs w:val="24"/>
          <w:lang w:val="en-US"/>
        </w:rPr>
        <w:t> </w:t>
      </w:r>
      <w:r>
        <w:rPr>
          <w:rFonts w:ascii="Times New Roman CYR" w:hAnsi="Times New Roman CYR" w:cs="Times New Roman CYR"/>
          <w:sz w:val="24"/>
          <w:szCs w:val="24"/>
        </w:rPr>
        <w:t>рублей;</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072182">
        <w:rPr>
          <w:rFonts w:ascii="Times New Roman" w:hAnsi="Times New Roman" w:cs="Times New Roman"/>
          <w:sz w:val="24"/>
          <w:szCs w:val="24"/>
        </w:rPr>
        <w:t>2024</w:t>
      </w:r>
      <w:r>
        <w:rPr>
          <w:rFonts w:ascii="Times New Roman" w:hAnsi="Times New Roman" w:cs="Times New Roman"/>
          <w:sz w:val="24"/>
          <w:szCs w:val="24"/>
          <w:lang w:val="en-US"/>
        </w:rPr>
        <w:t> </w:t>
      </w:r>
      <w:r>
        <w:rPr>
          <w:rFonts w:ascii="Times New Roman CYR" w:hAnsi="Times New Roman CYR" w:cs="Times New Roman CYR"/>
          <w:sz w:val="24"/>
          <w:szCs w:val="24"/>
        </w:rPr>
        <w:t>год - 10,0 тыс.</w:t>
      </w:r>
      <w:r>
        <w:rPr>
          <w:rFonts w:ascii="Times New Roman" w:hAnsi="Times New Roman" w:cs="Times New Roman"/>
          <w:sz w:val="24"/>
          <w:szCs w:val="24"/>
          <w:lang w:val="en-US"/>
        </w:rPr>
        <w:t> </w:t>
      </w:r>
      <w:r>
        <w:rPr>
          <w:rFonts w:ascii="Times New Roman CYR" w:hAnsi="Times New Roman CYR" w:cs="Times New Roman CYR"/>
          <w:sz w:val="24"/>
          <w:szCs w:val="24"/>
        </w:rPr>
        <w:t>рублей;</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072182">
        <w:rPr>
          <w:rFonts w:ascii="Times New Roman" w:hAnsi="Times New Roman" w:cs="Times New Roman"/>
          <w:sz w:val="24"/>
          <w:szCs w:val="24"/>
        </w:rPr>
        <w:t>2025</w:t>
      </w:r>
      <w:r>
        <w:rPr>
          <w:rFonts w:ascii="Times New Roman" w:hAnsi="Times New Roman" w:cs="Times New Roman"/>
          <w:sz w:val="24"/>
          <w:szCs w:val="24"/>
          <w:lang w:val="en-US"/>
        </w:rPr>
        <w:t> </w:t>
      </w:r>
      <w:r>
        <w:rPr>
          <w:rFonts w:ascii="Times New Roman CYR" w:hAnsi="Times New Roman CYR" w:cs="Times New Roman CYR"/>
          <w:sz w:val="24"/>
          <w:szCs w:val="24"/>
        </w:rPr>
        <w:t>год - 10,0 тыс.</w:t>
      </w:r>
      <w:r>
        <w:rPr>
          <w:rFonts w:ascii="Times New Roman" w:hAnsi="Times New Roman" w:cs="Times New Roman"/>
          <w:sz w:val="24"/>
          <w:szCs w:val="24"/>
          <w:lang w:val="en-US"/>
        </w:rPr>
        <w:t> </w:t>
      </w:r>
      <w:r>
        <w:rPr>
          <w:rFonts w:ascii="Times New Roman CYR" w:hAnsi="Times New Roman CYR" w:cs="Times New Roman CYR"/>
          <w:sz w:val="24"/>
          <w:szCs w:val="24"/>
        </w:rPr>
        <w:t>рублей;</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072182">
        <w:rPr>
          <w:rFonts w:ascii="Times New Roman" w:hAnsi="Times New Roman" w:cs="Times New Roman"/>
          <w:sz w:val="24"/>
          <w:szCs w:val="24"/>
        </w:rPr>
        <w:t>2026</w:t>
      </w:r>
      <w:r>
        <w:rPr>
          <w:rFonts w:ascii="Times New Roman" w:hAnsi="Times New Roman" w:cs="Times New Roman"/>
          <w:sz w:val="24"/>
          <w:szCs w:val="24"/>
          <w:lang w:val="en-US"/>
        </w:rPr>
        <w:t> </w:t>
      </w:r>
      <w:r>
        <w:rPr>
          <w:rFonts w:ascii="Times New Roman CYR" w:hAnsi="Times New Roman CYR" w:cs="Times New Roman CYR"/>
          <w:sz w:val="24"/>
          <w:szCs w:val="24"/>
        </w:rPr>
        <w:t>год - 10,0 тыс.</w:t>
      </w:r>
      <w:r>
        <w:rPr>
          <w:rFonts w:ascii="Times New Roman" w:hAnsi="Times New Roman" w:cs="Times New Roman"/>
          <w:sz w:val="24"/>
          <w:szCs w:val="24"/>
          <w:lang w:val="en-US"/>
        </w:rPr>
        <w:t> </w:t>
      </w:r>
      <w:r>
        <w:rPr>
          <w:rFonts w:ascii="Times New Roman CYR" w:hAnsi="Times New Roman CYR" w:cs="Times New Roman CYR"/>
          <w:sz w:val="24"/>
          <w:szCs w:val="24"/>
        </w:rPr>
        <w:t>рублей.</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Объем финансирования муниципальной программы подлежит ежегодному уточнению в установленном порядке при формировании проектов соответствующих бюджетов на очередной финансовый год и плановый период.</w:t>
      </w:r>
    </w:p>
    <w:p w:rsidR="00072182" w:rsidRPr="00CB506F" w:rsidRDefault="00072182" w:rsidP="0007218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CYR" w:hAnsi="Times New Roman CYR" w:cs="Times New Roman CYR"/>
          <w:sz w:val="24"/>
          <w:szCs w:val="24"/>
        </w:rPr>
        <w:t xml:space="preserve">Информация о ресурсном обеспечении реализации муниципальной программы за счет средств бюджета Инсарского муниципального района Республики Мордовия представлена в </w:t>
      </w:r>
      <w:hyperlink r:id="rId13" w:history="1">
        <w:r w:rsidRPr="00CB506F">
          <w:rPr>
            <w:rFonts w:ascii="Times New Roman CYR" w:hAnsi="Times New Roman CYR" w:cs="Times New Roman CYR"/>
            <w:sz w:val="24"/>
            <w:szCs w:val="24"/>
          </w:rPr>
          <w:t>приложении 1</w:t>
        </w:r>
      </w:hyperlink>
      <w:r w:rsidRPr="00CB506F">
        <w:rPr>
          <w:rFonts w:ascii="Times New Roman" w:hAnsi="Times New Roman" w:cs="Times New Roman"/>
          <w:sz w:val="24"/>
          <w:szCs w:val="24"/>
        </w:rPr>
        <w:t>.</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before="240" w:after="120" w:line="240" w:lineRule="auto"/>
        <w:ind w:firstLine="720"/>
        <w:jc w:val="center"/>
        <w:rPr>
          <w:rFonts w:ascii="Times New Roman CYR" w:hAnsi="Times New Roman CYR" w:cs="Times New Roman CYR"/>
          <w:b/>
          <w:bCs/>
          <w:sz w:val="24"/>
          <w:szCs w:val="24"/>
        </w:rPr>
      </w:pPr>
      <w:r w:rsidRPr="00072182">
        <w:rPr>
          <w:rFonts w:ascii="Times New Roman" w:hAnsi="Times New Roman" w:cs="Times New Roman"/>
          <w:b/>
          <w:bCs/>
          <w:sz w:val="24"/>
          <w:szCs w:val="24"/>
        </w:rPr>
        <w:t xml:space="preserve">7. </w:t>
      </w:r>
      <w:r>
        <w:rPr>
          <w:rFonts w:ascii="Times New Roman CYR" w:hAnsi="Times New Roman CYR" w:cs="Times New Roman CYR"/>
          <w:b/>
          <w:bCs/>
          <w:sz w:val="24"/>
          <w:szCs w:val="24"/>
        </w:rPr>
        <w:t>Анализ рисков реализации муниципальной программы и описание мер управления рисками с целью минимизации их влияния на достижение целей Программы</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Важное значение</w:t>
      </w:r>
      <w:proofErr w:type="gramEnd"/>
      <w:r>
        <w:rPr>
          <w:rFonts w:ascii="Times New Roman CYR" w:hAnsi="Times New Roman CYR" w:cs="Times New Roman CYR"/>
          <w:sz w:val="24"/>
          <w:szCs w:val="24"/>
        </w:rPr>
        <w:t xml:space="preserve"> для успешной реализации муниципальной программы имеет прогнозирование возможных рисков достижения основной цели, решения задач муниципальной программы, оценки их масштабов и последствий, а также формирования системы мер по их предотвращению.</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рамках реализации муниципальной программы могут быть выделены следующие риски ее реализации:</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072182">
        <w:rPr>
          <w:rFonts w:ascii="Times New Roman" w:hAnsi="Times New Roman" w:cs="Times New Roman"/>
          <w:sz w:val="24"/>
          <w:szCs w:val="24"/>
        </w:rPr>
        <w:t xml:space="preserve">1) </w:t>
      </w:r>
      <w:r>
        <w:rPr>
          <w:rFonts w:ascii="Times New Roman CYR" w:hAnsi="Times New Roman CYR" w:cs="Times New Roman CYR"/>
          <w:sz w:val="24"/>
          <w:szCs w:val="24"/>
        </w:rPr>
        <w:t>риски недостижения конечных результатов муниципальной программы. Данные риски минимизируется формированием процедур мониторинга показателей основных мероприятий подпрограмм, включая промежуточные значения показателей по годам реализации муниципальной программы;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072182">
        <w:rPr>
          <w:rFonts w:ascii="Times New Roman" w:hAnsi="Times New Roman" w:cs="Times New Roman"/>
          <w:sz w:val="24"/>
          <w:szCs w:val="24"/>
        </w:rPr>
        <w:t xml:space="preserve">2) </w:t>
      </w:r>
      <w:r>
        <w:rPr>
          <w:rFonts w:ascii="Times New Roman CYR" w:hAnsi="Times New Roman CYR" w:cs="Times New Roman CYR"/>
          <w:sz w:val="24"/>
          <w:szCs w:val="24"/>
        </w:rPr>
        <w:t>нормативно-правовые риски, связанные с изменением действующего законодательства, регулирующего полномочия муниципальных органов.</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Для управления рисками этой группы необходимо в течение всего срока реализации муниципальной программы осуществлять мониторинг текущих тенденций в сфере развития муниципальной службы на предмет внесения соответствующих изменений в действующее законодательство и при необходимости актуализация плана реализации муниципальной программы.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072182">
        <w:rPr>
          <w:rFonts w:ascii="Times New Roman" w:hAnsi="Times New Roman" w:cs="Times New Roman"/>
          <w:sz w:val="24"/>
          <w:szCs w:val="24"/>
        </w:rPr>
        <w:t xml:space="preserve">3) </w:t>
      </w:r>
      <w:r>
        <w:rPr>
          <w:rFonts w:ascii="Times New Roman CYR" w:hAnsi="Times New Roman CYR" w:cs="Times New Roman CYR"/>
          <w:sz w:val="24"/>
          <w:szCs w:val="24"/>
        </w:rPr>
        <w:t>недостаточное финансирование муниципальной программы. Наступление данного риска может повлечь за собой полное или частичное невыполнение мероприятий и, как следствие, недостижение целевых значений индикаторов (показателей) и муниципальной программы в целом.</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Снижение вероятности и минимизация последствий наступления рисков, связанных с недостатком финансирования, осуществляется при помощи следующих мер:</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рациональное использование имеющихся финансовых средств (в том числе получение и перераспределение экономии при осуществлении закупок для муниципальных нужд);</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составление и исполнение плана-графика </w:t>
      </w:r>
      <w:proofErr w:type="gramStart"/>
      <w:r>
        <w:rPr>
          <w:rFonts w:ascii="Times New Roman CYR" w:hAnsi="Times New Roman CYR" w:cs="Times New Roman CYR"/>
          <w:sz w:val="24"/>
          <w:szCs w:val="24"/>
        </w:rPr>
        <w:t>финансирования</w:t>
      </w:r>
      <w:proofErr w:type="gramEnd"/>
      <w:r>
        <w:rPr>
          <w:rFonts w:ascii="Times New Roman CYR" w:hAnsi="Times New Roman CYR" w:cs="Times New Roman CYR"/>
          <w:sz w:val="24"/>
          <w:szCs w:val="24"/>
        </w:rPr>
        <w:t xml:space="preserve"> и своевременное использование финансовых средств при реализации мероприятий муниципальной программы;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корректировка муниципальной программы в соответствии с фактическим уровнем финансирования и перераспределение финансовых средств между направлениями.</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072182">
        <w:rPr>
          <w:rFonts w:ascii="Times New Roman" w:hAnsi="Times New Roman" w:cs="Times New Roman"/>
          <w:sz w:val="24"/>
          <w:szCs w:val="24"/>
        </w:rPr>
        <w:t xml:space="preserve">4) </w:t>
      </w:r>
      <w:r>
        <w:rPr>
          <w:rFonts w:ascii="Times New Roman CYR" w:hAnsi="Times New Roman CYR" w:cs="Times New Roman CYR"/>
          <w:sz w:val="24"/>
          <w:szCs w:val="24"/>
        </w:rPr>
        <w:t>организационные и управленческие (административные) риски.</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муниципальной программы, недостижение ее целей и задач, плановых значений показателей, снижение эффективности использования ресурсов и качества выполнения мероприятий муниципальной программы.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Основными условиями минимизации организационных и управленческих (административных) рисков являются:</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эффективной системы управления реализацией муниципальной программы;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проведение систематического анализа результативности реализации муниципальной программы;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регулярное представление отчетов о ходе реализации муниципальной программы;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повышение </w:t>
      </w:r>
      <w:proofErr w:type="gramStart"/>
      <w:r>
        <w:rPr>
          <w:rFonts w:ascii="Times New Roman CYR" w:hAnsi="Times New Roman CYR" w:cs="Times New Roman CYR"/>
          <w:sz w:val="24"/>
          <w:szCs w:val="24"/>
        </w:rPr>
        <w:t>эффективности взаимодействия участников реализации муниципальной программы</w:t>
      </w:r>
      <w:proofErr w:type="gramEnd"/>
      <w:r>
        <w:rPr>
          <w:rFonts w:ascii="Times New Roman CYR" w:hAnsi="Times New Roman CYR" w:cs="Times New Roman CYR"/>
          <w:sz w:val="24"/>
          <w:szCs w:val="24"/>
        </w:rPr>
        <w:t>;</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своевременная корректировка мероприятий муниципальной программы.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Инертность органов местного самоуправления, распространенность формального подхода к внедрению управленческих новаций могут привести к неполному достижению целей муниципальной программы, а также снизить эффект от реализации других направлений муниципальной программы.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Управление рисками реализации муниципальной программы будет осуществляться на основе:</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выработки прогнозов, решений и рекомендаций в сфере развития муниципальной службы;</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подготовки и представления ежегодно в администрацию Инсарского муниципального района Республики Мордовия отчета о ходе и результатах реализации муниципальной программы, </w:t>
      </w:r>
      <w:proofErr w:type="gramStart"/>
      <w:r>
        <w:rPr>
          <w:rFonts w:ascii="Times New Roman CYR" w:hAnsi="Times New Roman CYR" w:cs="Times New Roman CYR"/>
          <w:sz w:val="24"/>
          <w:szCs w:val="24"/>
        </w:rPr>
        <w:t>который</w:t>
      </w:r>
      <w:proofErr w:type="gramEnd"/>
      <w:r>
        <w:rPr>
          <w:rFonts w:ascii="Times New Roman CYR" w:hAnsi="Times New Roman CYR" w:cs="Times New Roman CYR"/>
          <w:sz w:val="24"/>
          <w:szCs w:val="24"/>
        </w:rPr>
        <w:t xml:space="preserve"> при необходимости может содержать предложения о корректировке муниципальной программы.</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before="240" w:after="120" w:line="240" w:lineRule="auto"/>
        <w:ind w:firstLine="720"/>
        <w:jc w:val="center"/>
        <w:rPr>
          <w:rFonts w:ascii="Times New Roman CYR" w:hAnsi="Times New Roman CYR" w:cs="Times New Roman CYR"/>
          <w:b/>
          <w:bCs/>
          <w:sz w:val="24"/>
          <w:szCs w:val="24"/>
        </w:rPr>
      </w:pPr>
      <w:r w:rsidRPr="00072182">
        <w:rPr>
          <w:rFonts w:ascii="Times New Roman" w:hAnsi="Times New Roman" w:cs="Times New Roman"/>
          <w:b/>
          <w:bCs/>
          <w:sz w:val="24"/>
          <w:szCs w:val="24"/>
        </w:rPr>
        <w:lastRenderedPageBreak/>
        <w:t xml:space="preserve">8. </w:t>
      </w:r>
      <w:r>
        <w:rPr>
          <w:rFonts w:ascii="Times New Roman CYR" w:hAnsi="Times New Roman CYR" w:cs="Times New Roman CYR"/>
          <w:b/>
          <w:bCs/>
          <w:sz w:val="24"/>
          <w:szCs w:val="24"/>
        </w:rPr>
        <w:t>Механизм реализации Муниципальной программы</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Текущее управление ходом выполнения Муниципальной программы осуществляется ее ответственным исполнителем - администрацией Инсарского муниципального района.</w:t>
      </w:r>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Ответственный исполнитель Муниципальной программы разрабатывает и направляет в Финансовое управление администрации Инсарского муниципального района сводную бюджетную заявку на финансирование мероприятий Муниципальной программы за счет средств бюджета Инсарского муниципального района на очередной финансовый год, уточняет мероприятия, промежуточные сроки реализации и объемы их финансирования.</w:t>
      </w:r>
    </w:p>
    <w:p w:rsidR="00072182" w:rsidRPr="00CB506F" w:rsidRDefault="00072182" w:rsidP="00072182">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CYR" w:hAnsi="Times New Roman CYR" w:cs="Times New Roman CYR"/>
          <w:sz w:val="24"/>
          <w:szCs w:val="24"/>
        </w:rPr>
        <w:t xml:space="preserve">Мероприятия реализуются в соответствии с действующим законодательством Российской Федерации, Республики </w:t>
      </w:r>
      <w:r w:rsidRPr="00CB506F">
        <w:rPr>
          <w:rFonts w:ascii="Times New Roman CYR" w:hAnsi="Times New Roman CYR" w:cs="Times New Roman CYR"/>
          <w:sz w:val="24"/>
          <w:szCs w:val="24"/>
        </w:rPr>
        <w:t xml:space="preserve">Мордовия, нормативными правовыми актами Инсарского муниципального района, а также на основе </w:t>
      </w:r>
      <w:hyperlink r:id="rId14" w:history="1">
        <w:r w:rsidRPr="00CB506F">
          <w:rPr>
            <w:rFonts w:ascii="Times New Roman CYR" w:hAnsi="Times New Roman CYR" w:cs="Times New Roman CYR"/>
            <w:sz w:val="24"/>
            <w:szCs w:val="24"/>
          </w:rPr>
          <w:t>Порядка</w:t>
        </w:r>
      </w:hyperlink>
      <w:r w:rsidRPr="00CB506F">
        <w:rPr>
          <w:rFonts w:ascii="Times New Roman" w:hAnsi="Times New Roman" w:cs="Times New Roman"/>
          <w:sz w:val="24"/>
          <w:szCs w:val="24"/>
        </w:rPr>
        <w:t xml:space="preserve"> </w:t>
      </w:r>
      <w:r w:rsidRPr="00CB506F">
        <w:rPr>
          <w:rFonts w:ascii="Times New Roman CYR" w:hAnsi="Times New Roman CYR" w:cs="Times New Roman CYR"/>
          <w:sz w:val="24"/>
          <w:szCs w:val="24"/>
        </w:rPr>
        <w:t xml:space="preserve">разработки, реализации и оценки эффективности реализации муниципальных программ Инсарского муниципального района и </w:t>
      </w:r>
      <w:hyperlink r:id="rId15" w:history="1">
        <w:r w:rsidRPr="00CB506F">
          <w:rPr>
            <w:rFonts w:ascii="Times New Roman CYR" w:hAnsi="Times New Roman CYR" w:cs="Times New Roman CYR"/>
            <w:sz w:val="24"/>
            <w:szCs w:val="24"/>
          </w:rPr>
          <w:t>Методических рекомендаций</w:t>
        </w:r>
      </w:hyperlink>
      <w:r w:rsidRPr="00CB506F">
        <w:rPr>
          <w:rFonts w:ascii="Times New Roman" w:hAnsi="Times New Roman" w:cs="Times New Roman"/>
          <w:sz w:val="24"/>
          <w:szCs w:val="24"/>
        </w:rPr>
        <w:t xml:space="preserve"> </w:t>
      </w:r>
      <w:r w:rsidRPr="00CB506F">
        <w:rPr>
          <w:rFonts w:ascii="Times New Roman CYR" w:hAnsi="Times New Roman CYR" w:cs="Times New Roman CYR"/>
          <w:sz w:val="24"/>
          <w:szCs w:val="24"/>
        </w:rPr>
        <w:t xml:space="preserve">по разработке и реализации муниципальных программ Инсарского муниципального района", утвержденного </w:t>
      </w:r>
      <w:hyperlink r:id="rId16" w:history="1">
        <w:r w:rsidRPr="00CB506F">
          <w:rPr>
            <w:rFonts w:ascii="Times New Roman CYR" w:hAnsi="Times New Roman CYR" w:cs="Times New Roman CYR"/>
            <w:sz w:val="24"/>
            <w:szCs w:val="24"/>
          </w:rPr>
          <w:t>постановлением</w:t>
        </w:r>
      </w:hyperlink>
      <w:r w:rsidRPr="00CB506F">
        <w:rPr>
          <w:rFonts w:ascii="Times New Roman" w:hAnsi="Times New Roman" w:cs="Times New Roman"/>
          <w:sz w:val="24"/>
          <w:szCs w:val="24"/>
        </w:rPr>
        <w:t xml:space="preserve"> </w:t>
      </w:r>
      <w:r w:rsidRPr="00CB506F">
        <w:rPr>
          <w:rFonts w:ascii="Times New Roman CYR" w:hAnsi="Times New Roman CYR" w:cs="Times New Roman CYR"/>
          <w:sz w:val="24"/>
          <w:szCs w:val="24"/>
        </w:rPr>
        <w:t>администрации Инсарского муниципального района от 16 октября 2015</w:t>
      </w:r>
      <w:r w:rsidRPr="00CB506F">
        <w:rPr>
          <w:rFonts w:ascii="Times New Roman" w:hAnsi="Times New Roman" w:cs="Times New Roman"/>
          <w:sz w:val="24"/>
          <w:szCs w:val="24"/>
          <w:lang w:val="en-US"/>
        </w:rPr>
        <w:t> </w:t>
      </w:r>
      <w:r w:rsidRPr="00CB506F">
        <w:rPr>
          <w:rFonts w:ascii="Times New Roman CYR" w:hAnsi="Times New Roman CYR" w:cs="Times New Roman CYR"/>
          <w:sz w:val="24"/>
          <w:szCs w:val="24"/>
        </w:rPr>
        <w:t>г. N</w:t>
      </w:r>
      <w:r w:rsidRPr="00CB506F">
        <w:rPr>
          <w:rFonts w:ascii="Times New Roman" w:hAnsi="Times New Roman" w:cs="Times New Roman"/>
          <w:sz w:val="24"/>
          <w:szCs w:val="24"/>
          <w:lang w:val="en-US"/>
        </w:rPr>
        <w:t> </w:t>
      </w:r>
      <w:r w:rsidRPr="00CB506F">
        <w:rPr>
          <w:rFonts w:ascii="Times New Roman" w:hAnsi="Times New Roman" w:cs="Times New Roman"/>
          <w:sz w:val="24"/>
          <w:szCs w:val="24"/>
        </w:rPr>
        <w:t>500.</w:t>
      </w:r>
      <w:proofErr w:type="gramEnd"/>
    </w:p>
    <w:p w:rsidR="00072182" w:rsidRDefault="00072182" w:rsidP="00072182">
      <w:pPr>
        <w:autoSpaceDE w:val="0"/>
        <w:autoSpaceDN w:val="0"/>
        <w:adjustRightInd w:val="0"/>
        <w:spacing w:after="0" w:line="240" w:lineRule="auto"/>
        <w:ind w:firstLine="720"/>
        <w:jc w:val="both"/>
        <w:rPr>
          <w:rFonts w:ascii="Times New Roman CYR" w:hAnsi="Times New Roman CYR" w:cs="Times New Roman CYR"/>
          <w:sz w:val="24"/>
          <w:szCs w:val="24"/>
        </w:rPr>
      </w:pPr>
      <w:r w:rsidRPr="00CB506F">
        <w:rPr>
          <w:rFonts w:ascii="Times New Roman CYR" w:hAnsi="Times New Roman CYR" w:cs="Times New Roman CYR"/>
          <w:sz w:val="24"/>
          <w:szCs w:val="24"/>
        </w:rPr>
        <w:t xml:space="preserve">Управление и </w:t>
      </w:r>
      <w:proofErr w:type="gramStart"/>
      <w:r w:rsidRPr="00CB506F">
        <w:rPr>
          <w:rFonts w:ascii="Times New Roman CYR" w:hAnsi="Times New Roman CYR" w:cs="Times New Roman CYR"/>
          <w:sz w:val="24"/>
          <w:szCs w:val="24"/>
        </w:rPr>
        <w:t>контроль за</w:t>
      </w:r>
      <w:proofErr w:type="gramEnd"/>
      <w:r w:rsidRPr="00CB506F">
        <w:rPr>
          <w:rFonts w:ascii="Times New Roman CYR" w:hAnsi="Times New Roman CYR" w:cs="Times New Roman CYR"/>
          <w:sz w:val="24"/>
          <w:szCs w:val="24"/>
        </w:rPr>
        <w:t xml:space="preserve"> реализацией Муниципальной программы осуществляются в соответствии с </w:t>
      </w:r>
      <w:hyperlink r:id="rId17" w:history="1">
        <w:r w:rsidRPr="00CB506F">
          <w:rPr>
            <w:rFonts w:ascii="Times New Roman CYR" w:hAnsi="Times New Roman CYR" w:cs="Times New Roman CYR"/>
            <w:sz w:val="24"/>
            <w:szCs w:val="24"/>
          </w:rPr>
          <w:t>постановлением</w:t>
        </w:r>
      </w:hyperlink>
      <w:r w:rsidRPr="00CB506F">
        <w:rPr>
          <w:rFonts w:ascii="Times New Roman" w:hAnsi="Times New Roman" w:cs="Times New Roman"/>
          <w:sz w:val="24"/>
          <w:szCs w:val="24"/>
        </w:rPr>
        <w:t xml:space="preserve"> </w:t>
      </w:r>
      <w:r w:rsidRPr="00CB506F">
        <w:rPr>
          <w:rFonts w:ascii="Times New Roman CYR" w:hAnsi="Times New Roman CYR" w:cs="Times New Roman CYR"/>
          <w:sz w:val="24"/>
          <w:szCs w:val="24"/>
        </w:rPr>
        <w:t>администрации Инсарского муниципального района от 16 октября 2015</w:t>
      </w:r>
      <w:r w:rsidRPr="00CB506F">
        <w:rPr>
          <w:rFonts w:ascii="Times New Roman" w:hAnsi="Times New Roman" w:cs="Times New Roman"/>
          <w:sz w:val="24"/>
          <w:szCs w:val="24"/>
          <w:lang w:val="en-US"/>
        </w:rPr>
        <w:t> </w:t>
      </w:r>
      <w:r w:rsidRPr="00CB506F">
        <w:rPr>
          <w:rFonts w:ascii="Times New Roman CYR" w:hAnsi="Times New Roman CYR" w:cs="Times New Roman CYR"/>
          <w:sz w:val="24"/>
          <w:szCs w:val="24"/>
        </w:rPr>
        <w:t>г. N</w:t>
      </w:r>
      <w:r w:rsidRPr="00CB506F">
        <w:rPr>
          <w:rFonts w:ascii="Times New Roman" w:hAnsi="Times New Roman" w:cs="Times New Roman"/>
          <w:sz w:val="24"/>
          <w:szCs w:val="24"/>
          <w:lang w:val="en-US"/>
        </w:rPr>
        <w:t> </w:t>
      </w:r>
      <w:r w:rsidRPr="00CB506F">
        <w:rPr>
          <w:rFonts w:ascii="Times New Roman" w:hAnsi="Times New Roman" w:cs="Times New Roman"/>
          <w:sz w:val="24"/>
          <w:szCs w:val="24"/>
        </w:rPr>
        <w:t>500 "</w:t>
      </w:r>
      <w:r w:rsidRPr="00CB506F">
        <w:rPr>
          <w:rFonts w:ascii="Times New Roman CYR" w:hAnsi="Times New Roman CYR" w:cs="Times New Roman CYR"/>
          <w:sz w:val="24"/>
          <w:szCs w:val="24"/>
        </w:rPr>
        <w:t>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w:t>
      </w:r>
      <w:r>
        <w:rPr>
          <w:rFonts w:ascii="Times New Roman CYR" w:hAnsi="Times New Roman CYR" w:cs="Times New Roman CYR"/>
          <w:sz w:val="24"/>
          <w:szCs w:val="24"/>
        </w:rPr>
        <w:t xml:space="preserve"> муниципальных программ Инсарского муниципального района".</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CB506F" w:rsidRPr="00CB506F" w:rsidRDefault="00072182" w:rsidP="00CB506F">
      <w:pPr>
        <w:autoSpaceDE w:val="0"/>
        <w:autoSpaceDN w:val="0"/>
        <w:adjustRightInd w:val="0"/>
        <w:spacing w:after="0" w:line="240" w:lineRule="auto"/>
        <w:jc w:val="right"/>
        <w:rPr>
          <w:rFonts w:ascii="Times New Roman" w:hAnsi="Times New Roman" w:cs="Times New Roman"/>
        </w:rPr>
      </w:pPr>
      <w:r w:rsidRPr="00CB506F">
        <w:rPr>
          <w:rFonts w:ascii="Times New Roman" w:hAnsi="Times New Roman" w:cs="Times New Roman"/>
        </w:rPr>
        <w:t xml:space="preserve">Приложение 1 </w:t>
      </w:r>
    </w:p>
    <w:p w:rsidR="00CB506F" w:rsidRPr="00CB506F" w:rsidRDefault="00072182" w:rsidP="00CB506F">
      <w:pPr>
        <w:autoSpaceDE w:val="0"/>
        <w:autoSpaceDN w:val="0"/>
        <w:adjustRightInd w:val="0"/>
        <w:spacing w:after="0" w:line="240" w:lineRule="auto"/>
        <w:jc w:val="right"/>
        <w:rPr>
          <w:rFonts w:ascii="Times New Roman" w:hAnsi="Times New Roman" w:cs="Times New Roman"/>
        </w:rPr>
      </w:pPr>
      <w:r w:rsidRPr="00CB506F">
        <w:rPr>
          <w:rFonts w:ascii="Times New Roman" w:hAnsi="Times New Roman" w:cs="Times New Roman"/>
        </w:rPr>
        <w:t xml:space="preserve">к </w:t>
      </w:r>
      <w:hyperlink r:id="rId18" w:history="1">
        <w:r w:rsidRPr="00CB506F">
          <w:rPr>
            <w:rFonts w:ascii="Times New Roman" w:hAnsi="Times New Roman" w:cs="Times New Roman"/>
          </w:rPr>
          <w:t>муниципальной программе</w:t>
        </w:r>
      </w:hyperlink>
      <w:r w:rsidRPr="00CB506F">
        <w:rPr>
          <w:rFonts w:ascii="Times New Roman" w:hAnsi="Times New Roman" w:cs="Times New Roman"/>
        </w:rPr>
        <w:t xml:space="preserve"> "Развитие</w:t>
      </w:r>
    </w:p>
    <w:p w:rsidR="00CB506F" w:rsidRPr="00CB506F" w:rsidRDefault="00072182" w:rsidP="00CB506F">
      <w:pPr>
        <w:autoSpaceDE w:val="0"/>
        <w:autoSpaceDN w:val="0"/>
        <w:adjustRightInd w:val="0"/>
        <w:spacing w:after="0" w:line="240" w:lineRule="auto"/>
        <w:jc w:val="right"/>
        <w:rPr>
          <w:rFonts w:ascii="Times New Roman" w:hAnsi="Times New Roman" w:cs="Times New Roman"/>
        </w:rPr>
      </w:pPr>
      <w:r w:rsidRPr="00CB506F">
        <w:rPr>
          <w:rFonts w:ascii="Times New Roman" w:hAnsi="Times New Roman" w:cs="Times New Roman"/>
        </w:rPr>
        <w:t xml:space="preserve"> муниципальной службы в Инсарском</w:t>
      </w:r>
    </w:p>
    <w:p w:rsidR="00072182" w:rsidRPr="00CB506F" w:rsidRDefault="00072182" w:rsidP="00CB506F">
      <w:pPr>
        <w:autoSpaceDE w:val="0"/>
        <w:autoSpaceDN w:val="0"/>
        <w:adjustRightInd w:val="0"/>
        <w:spacing w:after="0" w:line="240" w:lineRule="auto"/>
        <w:jc w:val="right"/>
        <w:rPr>
          <w:rFonts w:ascii="Times New Roman" w:hAnsi="Times New Roman" w:cs="Times New Roman"/>
        </w:rPr>
      </w:pPr>
      <w:r w:rsidRPr="00CB506F">
        <w:rPr>
          <w:rFonts w:ascii="Times New Roman" w:hAnsi="Times New Roman" w:cs="Times New Roman"/>
        </w:rPr>
        <w:t xml:space="preserve"> муниципальном </w:t>
      </w:r>
      <w:proofErr w:type="gramStart"/>
      <w:r w:rsidRPr="00CB506F">
        <w:rPr>
          <w:rFonts w:ascii="Times New Roman" w:hAnsi="Times New Roman" w:cs="Times New Roman"/>
        </w:rPr>
        <w:t>районе</w:t>
      </w:r>
      <w:proofErr w:type="gramEnd"/>
      <w:r w:rsidRPr="00CB506F">
        <w:rPr>
          <w:rFonts w:ascii="Times New Roman" w:hAnsi="Times New Roman" w:cs="Times New Roman"/>
        </w:rPr>
        <w:t xml:space="preserve"> Республики Мордовия"</w:t>
      </w:r>
    </w:p>
    <w:p w:rsidR="00072182" w:rsidRPr="00072182" w:rsidRDefault="00072182" w:rsidP="00072182">
      <w:pPr>
        <w:autoSpaceDE w:val="0"/>
        <w:autoSpaceDN w:val="0"/>
        <w:adjustRightInd w:val="0"/>
        <w:spacing w:after="0" w:line="240" w:lineRule="auto"/>
        <w:ind w:firstLine="720"/>
        <w:jc w:val="both"/>
        <w:rPr>
          <w:rFonts w:ascii="Calibri" w:hAnsi="Calibri" w:cs="Calibri"/>
        </w:rPr>
      </w:pPr>
    </w:p>
    <w:p w:rsidR="00072182" w:rsidRDefault="00072182" w:rsidP="00072182">
      <w:pPr>
        <w:autoSpaceDE w:val="0"/>
        <w:autoSpaceDN w:val="0"/>
        <w:adjustRightInd w:val="0"/>
        <w:spacing w:before="240" w:after="120" w:line="240" w:lineRule="auto"/>
        <w:ind w:firstLine="720"/>
        <w:jc w:val="center"/>
        <w:rPr>
          <w:rFonts w:ascii="Times New Roman CYR" w:hAnsi="Times New Roman CYR" w:cs="Times New Roman CYR"/>
          <w:b/>
          <w:bCs/>
          <w:sz w:val="24"/>
          <w:szCs w:val="24"/>
        </w:rPr>
      </w:pPr>
      <w:r>
        <w:rPr>
          <w:rFonts w:ascii="Times New Roman CYR" w:hAnsi="Times New Roman CYR" w:cs="Times New Roman CYR"/>
          <w:b/>
          <w:bCs/>
          <w:sz w:val="24"/>
          <w:szCs w:val="24"/>
        </w:rPr>
        <w:t>Цели, задачи, основные мероприятия муниципальной программы "Развитие муниципальной службы в Инсарском муниципальном районе Республики Мордовия"</w:t>
      </w:r>
    </w:p>
    <w:tbl>
      <w:tblPr>
        <w:tblW w:w="10105" w:type="dxa"/>
        <w:tblInd w:w="-269" w:type="dxa"/>
        <w:shd w:val="clear" w:color="auto" w:fill="FFFFFF"/>
        <w:tblCellMar>
          <w:top w:w="15" w:type="dxa"/>
          <w:left w:w="15" w:type="dxa"/>
          <w:bottom w:w="15" w:type="dxa"/>
          <w:right w:w="15" w:type="dxa"/>
        </w:tblCellMar>
        <w:tblLook w:val="04A0"/>
      </w:tblPr>
      <w:tblGrid>
        <w:gridCol w:w="537"/>
        <w:gridCol w:w="1023"/>
        <w:gridCol w:w="3117"/>
        <w:gridCol w:w="1102"/>
        <w:gridCol w:w="3008"/>
        <w:gridCol w:w="1318"/>
      </w:tblGrid>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xml:space="preserve">N </w:t>
            </w:r>
            <w:proofErr w:type="gramStart"/>
            <w:r w:rsidRPr="00CB506F">
              <w:rPr>
                <w:rFonts w:ascii="Times New Roman" w:eastAsia="Times New Roman" w:hAnsi="Times New Roman" w:cs="Times New Roman"/>
                <w:color w:val="22272F"/>
                <w:sz w:val="18"/>
                <w:szCs w:val="18"/>
              </w:rPr>
              <w:t>п</w:t>
            </w:r>
            <w:proofErr w:type="gramEnd"/>
            <w:r w:rsidRPr="00CB506F">
              <w:rPr>
                <w:rFonts w:ascii="Times New Roman" w:eastAsia="Times New Roman" w:hAnsi="Times New Roman" w:cs="Times New Roman"/>
                <w:color w:val="22272F"/>
                <w:sz w:val="18"/>
                <w:szCs w:val="18"/>
              </w:rPr>
              <w:t>/п</w:t>
            </w:r>
          </w:p>
        </w:tc>
        <w:tc>
          <w:tcPr>
            <w:tcW w:w="1023"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Задачи</w:t>
            </w:r>
          </w:p>
        </w:tc>
        <w:tc>
          <w:tcPr>
            <w:tcW w:w="311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основные мероприятия</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Срок исполнения</w:t>
            </w:r>
          </w:p>
        </w:tc>
        <w:tc>
          <w:tcPr>
            <w:tcW w:w="300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Ответственные исполнители</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Бюджет Инсарского муниципального района</w:t>
            </w:r>
          </w:p>
        </w:tc>
      </w:tr>
      <w:tr w:rsidR="00CB506F" w:rsidRPr="00CB506F" w:rsidTr="00CB506F">
        <w:tc>
          <w:tcPr>
            <w:tcW w:w="10105"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Цель Программы - совершенствование системы управления муниципальной службой в Инсарском муниципальном районе Республики Мордовия</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1.</w:t>
            </w:r>
          </w:p>
        </w:tc>
        <w:tc>
          <w:tcPr>
            <w:tcW w:w="9568"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Задача 1 "Совершенствование нормативно-правового регулирования муниципальной службы"</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1.1.</w:t>
            </w:r>
          </w:p>
        </w:tc>
        <w:tc>
          <w:tcPr>
            <w:tcW w:w="1023"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Проведение мониторинга законодательства по вопросам муниципальной службы</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2023 - 2026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Заместитель главы -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1.2.</w:t>
            </w:r>
          </w:p>
        </w:tc>
        <w:tc>
          <w:tcPr>
            <w:tcW w:w="1023"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Совершенствование правового регулирования взаимосвязи гражданской и муниципальной службы, вопросов замещения муниципальных должностей</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2023 - 2026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Заместитель главы -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1.3</w:t>
            </w:r>
          </w:p>
        </w:tc>
        <w:tc>
          <w:tcPr>
            <w:tcW w:w="1023"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Разработка и совершенствование типовых, модельных или примерных муниципальных правовых актов</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2023 - 2026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xml:space="preserve">Заместитель главы - Руководитель аппарата администрации Инсарского муниципального района, </w:t>
            </w:r>
            <w:r w:rsidRPr="00CB506F">
              <w:rPr>
                <w:rFonts w:ascii="Times New Roman" w:eastAsia="Times New Roman" w:hAnsi="Times New Roman" w:cs="Times New Roman"/>
                <w:color w:val="22272F"/>
                <w:sz w:val="18"/>
                <w:szCs w:val="18"/>
              </w:rPr>
              <w:lastRenderedPageBreak/>
              <w:t>Организационно-правовое управление администрации Инсарского муниципального района</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lastRenderedPageBreak/>
              <w:t>-"-</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lastRenderedPageBreak/>
              <w:t>2.</w:t>
            </w:r>
          </w:p>
        </w:tc>
        <w:tc>
          <w:tcPr>
            <w:tcW w:w="9568"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Задача 2 "Методическое и консультационное обеспечение развития муниципальной службы"</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2.1.</w:t>
            </w:r>
          </w:p>
        </w:tc>
        <w:tc>
          <w:tcPr>
            <w:tcW w:w="1023"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Проведение мониторинга развития муниципальной службы в Инсарском муниципальном районе Республики Мордовия</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2023 - 2026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Заместитель главы -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2.2.</w:t>
            </w:r>
          </w:p>
        </w:tc>
        <w:tc>
          <w:tcPr>
            <w:tcW w:w="1023"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Разработка и совершенствование методических рекомендаций по вопросам организации муниципальной службы</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2023 - 2026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Заместитель главы -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2.3</w:t>
            </w:r>
          </w:p>
        </w:tc>
        <w:tc>
          <w:tcPr>
            <w:tcW w:w="1023"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Проведение методических семинаров, совещаний по вопросам применения законодательства о муниципальной службе</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2023 - 2026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Заместитель главы -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2023 год - 10,0</w:t>
            </w:r>
          </w:p>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2024 год - 10,0</w:t>
            </w:r>
          </w:p>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2025 год - 10,0</w:t>
            </w:r>
          </w:p>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2026 год - 10,0</w:t>
            </w:r>
          </w:p>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3.</w:t>
            </w:r>
          </w:p>
        </w:tc>
        <w:tc>
          <w:tcPr>
            <w:tcW w:w="9568"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Задача 3 "Повышение эффективности профессиональной служебной деятельности муниципальных служащих в Инсарском муниципальном районе Республики Мордовия"</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3.1.</w:t>
            </w:r>
          </w:p>
        </w:tc>
        <w:tc>
          <w:tcPr>
            <w:tcW w:w="1023"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Участие в обеспечении профессиональной переподготовки муниципальных служащих</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2023 - 2026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Заместитель главы -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3.2</w:t>
            </w:r>
          </w:p>
        </w:tc>
        <w:tc>
          <w:tcPr>
            <w:tcW w:w="1023"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Участие в обеспечении повышения квалификации муниципальных служащих</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2023 - 2026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Заместитель главы - Руководитель аппарата администрации Инсарского муниципального района,</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3.3</w:t>
            </w:r>
          </w:p>
        </w:tc>
        <w:tc>
          <w:tcPr>
            <w:tcW w:w="1023"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Участие в обеспечении иных мероприятий по профессиональному развитию муниципальных служащих (обучающие семинары, тренинги, конференции)</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2023 - 2026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Заместитель главы -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w:t>
            </w:r>
          </w:p>
        </w:tc>
      </w:tr>
      <w:tr w:rsidR="00CB506F" w:rsidRPr="00CB506F" w:rsidTr="00CB506F">
        <w:tc>
          <w:tcPr>
            <w:tcW w:w="53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3.4</w:t>
            </w:r>
          </w:p>
        </w:tc>
        <w:tc>
          <w:tcPr>
            <w:tcW w:w="1023"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both"/>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 </w:t>
            </w:r>
          </w:p>
        </w:tc>
        <w:tc>
          <w:tcPr>
            <w:tcW w:w="3117"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Проведение оценки компетенций муниципальных служащих и лиц, замещающих муниципальные должности в Инсарском муниципальном районе Республики Мордовия на постоянной основе в рамках осуществляемых кадровых процедур, в том числе с использованием информационных технологий</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2023 - 2026</w:t>
            </w:r>
          </w:p>
        </w:tc>
        <w:tc>
          <w:tcPr>
            <w:tcW w:w="300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Заместитель главы -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CB506F" w:rsidRPr="00CB506F" w:rsidRDefault="00CB506F" w:rsidP="00CB506F">
            <w:pPr>
              <w:spacing w:after="0" w:line="240" w:lineRule="auto"/>
              <w:jc w:val="center"/>
              <w:rPr>
                <w:rFonts w:ascii="Times New Roman" w:eastAsia="Times New Roman" w:hAnsi="Times New Roman" w:cs="Times New Roman"/>
                <w:color w:val="22272F"/>
                <w:sz w:val="18"/>
                <w:szCs w:val="18"/>
              </w:rPr>
            </w:pPr>
            <w:r w:rsidRPr="00CB506F">
              <w:rPr>
                <w:rFonts w:ascii="Times New Roman" w:eastAsia="Times New Roman" w:hAnsi="Times New Roman" w:cs="Times New Roman"/>
                <w:color w:val="22272F"/>
                <w:sz w:val="18"/>
                <w:szCs w:val="18"/>
              </w:rPr>
              <w:t>-"-</w:t>
            </w:r>
          </w:p>
        </w:tc>
      </w:tr>
    </w:tbl>
    <w:p w:rsidR="00CB506F" w:rsidRDefault="00CB506F" w:rsidP="00CB506F">
      <w:pPr>
        <w:autoSpaceDE w:val="0"/>
        <w:autoSpaceDN w:val="0"/>
        <w:adjustRightInd w:val="0"/>
        <w:spacing w:before="240" w:after="120" w:line="240" w:lineRule="auto"/>
        <w:ind w:firstLine="720"/>
        <w:jc w:val="both"/>
        <w:rPr>
          <w:rFonts w:ascii="Times New Roman CYR" w:hAnsi="Times New Roman CYR" w:cs="Times New Roman CYR"/>
          <w:b/>
          <w:bCs/>
          <w:sz w:val="24"/>
          <w:szCs w:val="24"/>
        </w:rPr>
      </w:pPr>
    </w:p>
    <w:sectPr w:rsidR="00CB506F" w:rsidSect="0094485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2182"/>
    <w:rsid w:val="00072182"/>
    <w:rsid w:val="00CB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CB5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CB5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B5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7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52272/0" TargetMode="External"/><Relationship Id="rId13" Type="http://schemas.openxmlformats.org/officeDocument/2006/relationships/hyperlink" Target="#anchor1100" TargetMode="External"/><Relationship Id="rId18" Type="http://schemas.openxmlformats.org/officeDocument/2006/relationships/hyperlink" Target="#anchor1000" TargetMode="External"/><Relationship Id="rId3" Type="http://schemas.openxmlformats.org/officeDocument/2006/relationships/webSettings" Target="webSettings.xml"/><Relationship Id="rId7" Type="http://schemas.openxmlformats.org/officeDocument/2006/relationships/hyperlink" Target="https://internet.garant.ru/document/redirect/12152272/0" TargetMode="External"/><Relationship Id="rId12" Type="http://schemas.openxmlformats.org/officeDocument/2006/relationships/hyperlink" Target="https://internet.garant.ru/document/redirect/12152272/0" TargetMode="External"/><Relationship Id="rId17" Type="http://schemas.openxmlformats.org/officeDocument/2006/relationships/hyperlink" Target="https://internet.garant.ru/document/redirect/44907170/0" TargetMode="External"/><Relationship Id="rId2" Type="http://schemas.openxmlformats.org/officeDocument/2006/relationships/settings" Target="settings.xml"/><Relationship Id="rId16" Type="http://schemas.openxmlformats.org/officeDocument/2006/relationships/hyperlink" Target="https://internet.garant.ru/document/redirect/4490717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document/redirect/12152272/0" TargetMode="External"/><Relationship Id="rId11" Type="http://schemas.openxmlformats.org/officeDocument/2006/relationships/hyperlink" Target="https://internet.garant.ru/document/redirect/12152272/0" TargetMode="External"/><Relationship Id="rId5" Type="http://schemas.openxmlformats.org/officeDocument/2006/relationships/hyperlink" Target="https://internet.garant.ru/document/redirect/8919500/0" TargetMode="External"/><Relationship Id="rId15" Type="http://schemas.openxmlformats.org/officeDocument/2006/relationships/hyperlink" Target="https://internet.garant.ru/document/redirect/44907170/2000" TargetMode="External"/><Relationship Id="rId10" Type="http://schemas.openxmlformats.org/officeDocument/2006/relationships/hyperlink" Target="https://internet.garant.ru/document/redirect/71937200/0" TargetMode="External"/><Relationship Id="rId19" Type="http://schemas.openxmlformats.org/officeDocument/2006/relationships/fontTable" Target="fontTable.xml"/><Relationship Id="rId4" Type="http://schemas.openxmlformats.org/officeDocument/2006/relationships/hyperlink" Target="https://internet.garant.ru/document/redirect/12152272/0" TargetMode="External"/><Relationship Id="rId9" Type="http://schemas.openxmlformats.org/officeDocument/2006/relationships/hyperlink" Target="https://internet.garant.ru/document/redirect/12152272/0" TargetMode="External"/><Relationship Id="rId14" Type="http://schemas.openxmlformats.org/officeDocument/2006/relationships/hyperlink" Target="https://internet.garant.ru/document/redirect/449071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3709</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2023-10-27T10:48:00Z</dcterms:created>
  <dcterms:modified xsi:type="dcterms:W3CDTF">2023-10-27T11:07:00Z</dcterms:modified>
</cp:coreProperties>
</file>